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55685" w14:textId="77777777" w:rsidR="00952F7D" w:rsidRDefault="005526B1" w:rsidP="00A602AF">
      <w:pPr>
        <w:pStyle w:val="GraphicAnchor"/>
      </w:pPr>
      <w:bookmarkStart w:id="0" w:name="_Hlk108429241"/>
      <w:bookmarkStart w:id="1" w:name="_GoBack"/>
      <w:bookmarkEnd w:id="0"/>
      <w:bookmarkEnd w:id="1"/>
      <w:r w:rsidRPr="00E44B70">
        <w:rPr>
          <w:noProof/>
        </w:rPr>
        <w:drawing>
          <wp:anchor distT="0" distB="0" distL="114300" distR="114300" simplePos="0" relativeHeight="251665407" behindDoc="1" locked="0" layoutInCell="1" allowOverlap="1" wp14:anchorId="5F4EBAB2" wp14:editId="6A5D2709">
            <wp:simplePos x="0" y="0"/>
            <wp:positionH relativeFrom="margin">
              <wp:posOffset>-466090</wp:posOffset>
            </wp:positionH>
            <wp:positionV relativeFrom="margin">
              <wp:posOffset>0</wp:posOffset>
            </wp:positionV>
            <wp:extent cx="6846570" cy="913257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6570" cy="9132570"/>
                    </a:xfrm>
                    <a:prstGeom prst="rect">
                      <a:avLst/>
                    </a:prstGeom>
                  </pic:spPr>
                </pic:pic>
              </a:graphicData>
            </a:graphic>
            <wp14:sizeRelH relativeFrom="page">
              <wp14:pctWidth>0</wp14:pctWidth>
            </wp14:sizeRelH>
            <wp14:sizeRelV relativeFrom="page">
              <wp14:pctHeight>0</wp14:pctHeight>
            </wp14:sizeRelV>
          </wp:anchor>
        </w:drawing>
      </w:r>
      <w:r w:rsidRPr="00E44B70">
        <w:rPr>
          <w:noProof/>
        </w:rPr>
        <mc:AlternateContent>
          <mc:Choice Requires="wps">
            <w:drawing>
              <wp:anchor distT="0" distB="0" distL="114300" distR="114300" simplePos="0" relativeHeight="251673600" behindDoc="1" locked="0" layoutInCell="1" allowOverlap="1" wp14:anchorId="12AF8573" wp14:editId="729F45F2">
                <wp:simplePos x="0" y="0"/>
                <wp:positionH relativeFrom="column">
                  <wp:posOffset>-466090</wp:posOffset>
                </wp:positionH>
                <wp:positionV relativeFrom="paragraph">
                  <wp:posOffset>2509520</wp:posOffset>
                </wp:positionV>
                <wp:extent cx="5735320" cy="6426200"/>
                <wp:effectExtent l="0" t="0" r="0" b="0"/>
                <wp:wrapNone/>
                <wp:docPr id="2"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5320" cy="64262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1"/>
                        </a:solidFill>
                        <a:ln w="12700">
                          <a:miter lim="400000"/>
                        </a:ln>
                      </wps:spPr>
                      <wps:bodyPr lIns="38100" tIns="38100" rIns="38100" bIns="38100" anchor="ctr"/>
                    </wps:ws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57E346FC" id="Shape" o:spid="_x0000_s1026" alt="&quot;&quot;" style="position:absolute;margin-left:-36.7pt;margin-top:197.6pt;width:451.6pt;height:506pt;z-index:-251642880;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" path="m,l21600,14168r,7432l,21600,,xe" fillcolor="#b01513 [3204]" stroked="f" strokeweight="1pt">
                <v:stroke miterlimit="4" joinstyle="miter"/>
                <v:path arrowok="t" o:extrusionok="f" o:connecttype="custom" o:connectlocs="2867660,3213100;2867660,3213100;2867660,3213100;2867660,3213100" o:connectangles="0,90,180,270"/>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3116"/>
        <w:gridCol w:w="1559"/>
        <w:gridCol w:w="1558"/>
        <w:gridCol w:w="3117"/>
      </w:tblGrid>
      <w:tr w:rsidR="00A602AF" w14:paraId="3AC27C81" w14:textId="77777777" w:rsidTr="00A07DCE">
        <w:trPr>
          <w:trHeight w:val="2341"/>
        </w:trPr>
        <w:tc>
          <w:tcPr>
            <w:tcW w:w="9350" w:type="dxa"/>
            <w:gridSpan w:val="4"/>
            <w:vAlign w:val="center"/>
          </w:tcPr>
          <w:p w14:paraId="49E4F525" w14:textId="77777777" w:rsidR="00394A34" w:rsidRDefault="00394A34" w:rsidP="00A123DD">
            <w:pPr>
              <w:pStyle w:val="Heading1"/>
              <w:rPr>
                <w:rFonts w:cs="Calibri"/>
              </w:rPr>
            </w:pPr>
            <w:bookmarkStart w:id="2" w:name="_Toc106618634"/>
          </w:p>
          <w:p w14:paraId="6F9D7B8F" w14:textId="77777777" w:rsidR="00A602AF" w:rsidRPr="001857B7" w:rsidRDefault="00941D10" w:rsidP="00A123DD">
            <w:pPr>
              <w:pStyle w:val="Heading1"/>
              <w:rPr>
                <w:rFonts w:cs="Calibri"/>
              </w:rPr>
            </w:pPr>
            <w:bookmarkStart w:id="3" w:name="_Toc106619389"/>
            <w:bookmarkStart w:id="4" w:name="_Toc106627214"/>
            <w:bookmarkStart w:id="5" w:name="_Toc106633362"/>
            <w:bookmarkStart w:id="6" w:name="_Toc106714858"/>
            <w:bookmarkStart w:id="7" w:name="_Toc123646467"/>
            <w:r w:rsidRPr="001857B7">
              <w:rPr>
                <w:rFonts w:cs="Calibri"/>
              </w:rPr>
              <w:t>LLM/SQE</w:t>
            </w:r>
            <w:bookmarkEnd w:id="2"/>
            <w:bookmarkEnd w:id="3"/>
            <w:bookmarkEnd w:id="4"/>
            <w:bookmarkEnd w:id="5"/>
            <w:bookmarkEnd w:id="6"/>
            <w:bookmarkEnd w:id="7"/>
          </w:p>
          <w:p w14:paraId="079A051A" w14:textId="77777777" w:rsidR="00941D10" w:rsidRPr="00941D10" w:rsidRDefault="00941D10" w:rsidP="00394A34">
            <w:pPr>
              <w:pStyle w:val="Heading1"/>
            </w:pPr>
          </w:p>
        </w:tc>
      </w:tr>
      <w:tr w:rsidR="00A602AF" w14:paraId="6E2B5F7E" w14:textId="77777777" w:rsidTr="00A07DCE">
        <w:trPr>
          <w:trHeight w:val="8895"/>
        </w:trPr>
        <w:tc>
          <w:tcPr>
            <w:tcW w:w="4675" w:type="dxa"/>
            <w:gridSpan w:val="2"/>
            <w:vAlign w:val="center"/>
          </w:tcPr>
          <w:p w14:paraId="522F3455" w14:textId="77777777" w:rsidR="00A602AF" w:rsidRDefault="00941D10" w:rsidP="00A602AF">
            <w:r>
              <w:rPr>
                <w:noProof/>
              </w:rPr>
              <mc:AlternateContent>
                <mc:Choice Requires="wps">
                  <w:drawing>
                    <wp:anchor distT="45720" distB="45720" distL="114300" distR="114300" simplePos="0" relativeHeight="251679744" behindDoc="0" locked="0" layoutInCell="1" allowOverlap="1" wp14:anchorId="1AFFC36F" wp14:editId="60F949CC">
                      <wp:simplePos x="0" y="0"/>
                      <wp:positionH relativeFrom="column">
                        <wp:posOffset>0</wp:posOffset>
                      </wp:positionH>
                      <wp:positionV relativeFrom="paragraph">
                        <wp:posOffset>5299710</wp:posOffset>
                      </wp:positionV>
                      <wp:extent cx="3819525" cy="1200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200150"/>
                              </a:xfrm>
                              <a:prstGeom prst="rect">
                                <a:avLst/>
                              </a:prstGeom>
                              <a:noFill/>
                              <a:ln w="9525">
                                <a:noFill/>
                                <a:miter lim="800000"/>
                                <a:headEnd/>
                                <a:tailEnd/>
                              </a:ln>
                            </wps:spPr>
                            <wps:txbx>
                              <w:txbxContent>
                                <w:p w14:paraId="210BBBA3" w14:textId="77777777" w:rsidR="00361ED2" w:rsidRPr="001857B7" w:rsidRDefault="00361ED2" w:rsidP="00941D10">
                                  <w:pPr>
                                    <w:rPr>
                                      <w:rFonts w:cs="Calibri"/>
                                      <w:color w:val="FFFFFF" w:themeColor="background1"/>
                                      <w:sz w:val="56"/>
                                    </w:rPr>
                                  </w:pPr>
                                  <w:r w:rsidRPr="001857B7">
                                    <w:rPr>
                                      <w:rFonts w:cs="Calibri"/>
                                      <w:color w:val="FFFFFF" w:themeColor="background1"/>
                                      <w:sz w:val="56"/>
                                    </w:rPr>
                                    <w:t>Course Materials</w:t>
                                  </w:r>
                                </w:p>
                                <w:p w14:paraId="5A2A262B" w14:textId="77777777" w:rsidR="00361ED2" w:rsidRPr="001857B7" w:rsidRDefault="00361ED2" w:rsidP="00941D10">
                                  <w:pPr>
                                    <w:rPr>
                                      <w:rFonts w:cs="Calibri"/>
                                      <w:color w:val="FFFFFF" w:themeColor="background1"/>
                                      <w:sz w:val="56"/>
                                    </w:rPr>
                                  </w:pPr>
                                  <w:r w:rsidRPr="001857B7">
                                    <w:rPr>
                                      <w:rFonts w:cs="Calibri"/>
                                      <w:color w:val="FFFFFF" w:themeColor="background1"/>
                                      <w:sz w:val="56"/>
                                    </w:rPr>
                                    <w:t>University of Bolton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AFFC36F" id="_x0000_t202" coordsize="21600,21600" o:spt="202" path="m,l,21600r21600,l21600,xe">
                      <v:stroke joinstyle="miter"/>
                      <v:path gradientshapeok="t" o:connecttype="rect"/>
                    </v:shapetype>
                    <v:shape id="Text Box 2" o:spid="_x0000_s1026" type="#_x0000_t202" style="position:absolute;margin-left:0;margin-top:417.3pt;width:300.75pt;height:9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" filled="f" stroked="f">
                      <v:textbox>
                        <w:txbxContent>
                          <w:p w14:paraId="210BBBA3" w14:textId="77777777" w:rsidR="00361ED2" w:rsidRPr="001857B7" w:rsidRDefault="00361ED2" w:rsidP="00941D10">
                            <w:pPr>
                              <w:rPr>
                                <w:rFonts w:cs="Calibri"/>
                                <w:color w:val="FFFFFF" w:themeColor="background1"/>
                                <w:sz w:val="56"/>
                              </w:rPr>
                            </w:pPr>
                            <w:r w:rsidRPr="001857B7">
                              <w:rPr>
                                <w:rFonts w:cs="Calibri"/>
                                <w:color w:val="FFFFFF" w:themeColor="background1"/>
                                <w:sz w:val="56"/>
                              </w:rPr>
                              <w:t>Course Materials</w:t>
                            </w:r>
                          </w:p>
                          <w:p w14:paraId="5A2A262B" w14:textId="77777777" w:rsidR="00361ED2" w:rsidRPr="001857B7" w:rsidRDefault="00361ED2" w:rsidP="00941D10">
                            <w:pPr>
                              <w:rPr>
                                <w:rFonts w:cs="Calibri"/>
                                <w:color w:val="FFFFFF" w:themeColor="background1"/>
                                <w:sz w:val="56"/>
                              </w:rPr>
                            </w:pPr>
                            <w:r w:rsidRPr="001857B7">
                              <w:rPr>
                                <w:rFonts w:cs="Calibri"/>
                                <w:color w:val="FFFFFF" w:themeColor="background1"/>
                                <w:sz w:val="56"/>
                              </w:rPr>
                              <w:t>University of Bolton</w:t>
                            </w:r>
                          </w:p>
                        </w:txbxContent>
                      </v:textbox>
                      <w10:wrap type="square"/>
                    </v:shape>
                  </w:pict>
                </mc:Fallback>
              </mc:AlternateContent>
            </w:r>
          </w:p>
        </w:tc>
        <w:tc>
          <w:tcPr>
            <w:tcW w:w="4675" w:type="dxa"/>
            <w:gridSpan w:val="2"/>
          </w:tcPr>
          <w:p w14:paraId="77F7880D" w14:textId="77777777" w:rsidR="00A602AF" w:rsidRDefault="00A602AF"/>
        </w:tc>
      </w:tr>
      <w:tr w:rsidR="009B2968" w14:paraId="1208A097" w14:textId="77777777" w:rsidTr="00A07DCE">
        <w:trPr>
          <w:trHeight w:val="780"/>
        </w:trPr>
        <w:tc>
          <w:tcPr>
            <w:tcW w:w="3116" w:type="dxa"/>
          </w:tcPr>
          <w:p w14:paraId="10FB5FE2" w14:textId="77777777" w:rsidR="009B2968" w:rsidRDefault="009B2968"/>
        </w:tc>
        <w:tc>
          <w:tcPr>
            <w:tcW w:w="3117" w:type="dxa"/>
            <w:gridSpan w:val="2"/>
          </w:tcPr>
          <w:p w14:paraId="169A255D" w14:textId="77777777" w:rsidR="009B2968" w:rsidRDefault="009B2968"/>
        </w:tc>
        <w:tc>
          <w:tcPr>
            <w:tcW w:w="3117" w:type="dxa"/>
          </w:tcPr>
          <w:p w14:paraId="32982678" w14:textId="77777777" w:rsidR="009B2968" w:rsidRDefault="009B2968"/>
        </w:tc>
      </w:tr>
    </w:tbl>
    <w:sdt>
      <w:sdtPr>
        <w:rPr>
          <w:rFonts w:ascii="Calibri" w:eastAsia="Times New Roman" w:hAnsi="Calibri" w:cs="Calibri"/>
          <w:color w:val="auto"/>
          <w:sz w:val="24"/>
          <w:szCs w:val="24"/>
          <w:lang w:val="en-GB" w:eastAsia="en-GB"/>
        </w:rPr>
        <w:id w:val="1050036201"/>
        <w:docPartObj>
          <w:docPartGallery w:val="Table of Contents"/>
          <w:docPartUnique/>
        </w:docPartObj>
      </w:sdtPr>
      <w:sdtEndPr>
        <w:rPr>
          <w:rFonts w:eastAsiaTheme="minorHAnsi"/>
          <w:b/>
          <w:bCs/>
          <w:noProof/>
          <w:lang w:val="en-US" w:eastAsia="en-US"/>
        </w:rPr>
      </w:sdtEndPr>
      <w:sdtContent>
        <w:p w14:paraId="70056FE8" w14:textId="77777777" w:rsidR="00941D10" w:rsidRPr="00941D10" w:rsidRDefault="00941D10" w:rsidP="00941D10">
          <w:pPr>
            <w:pStyle w:val="TOCHeading"/>
            <w:rPr>
              <w:rFonts w:ascii="Calibri" w:hAnsi="Calibri" w:cs="Calibri"/>
              <w:sz w:val="24"/>
              <w:szCs w:val="24"/>
            </w:rPr>
          </w:pPr>
          <w:r w:rsidRPr="00941D10">
            <w:rPr>
              <w:rFonts w:ascii="Calibri" w:hAnsi="Calibri" w:cs="Calibri"/>
              <w:sz w:val="24"/>
              <w:szCs w:val="24"/>
            </w:rPr>
            <w:t>Contents</w:t>
          </w:r>
        </w:p>
        <w:p w14:paraId="0D5D24F9" w14:textId="35DAFCB4" w:rsidR="00E97815" w:rsidRDefault="00941D10">
          <w:pPr>
            <w:pStyle w:val="TOC1"/>
            <w:rPr>
              <w:rFonts w:asciiTheme="minorHAnsi" w:eastAsiaTheme="minorEastAsia" w:hAnsiTheme="minorHAnsi" w:cstheme="minorBidi"/>
              <w:sz w:val="22"/>
            </w:rPr>
          </w:pPr>
          <w:r w:rsidRPr="00941D10">
            <w:rPr>
              <w:rFonts w:ascii="Calibri" w:hAnsi="Calibri" w:cs="Calibri"/>
              <w:szCs w:val="24"/>
            </w:rPr>
            <w:fldChar w:fldCharType="begin"/>
          </w:r>
          <w:r w:rsidRPr="00941D10">
            <w:rPr>
              <w:rFonts w:ascii="Calibri" w:hAnsi="Calibri" w:cs="Calibri"/>
              <w:szCs w:val="24"/>
            </w:rPr>
            <w:instrText xml:space="preserve"> TOC \o "1-3" \h \z \u </w:instrText>
          </w:r>
          <w:r w:rsidRPr="00941D10">
            <w:rPr>
              <w:rFonts w:ascii="Calibri" w:hAnsi="Calibri" w:cs="Calibri"/>
              <w:szCs w:val="24"/>
            </w:rPr>
            <w:fldChar w:fldCharType="separate"/>
          </w:r>
          <w:hyperlink w:anchor="_Toc123646467" w:history="1">
            <w:r w:rsidR="00E97815" w:rsidRPr="0016615E">
              <w:rPr>
                <w:rStyle w:val="Hyperlink"/>
                <w:rFonts w:cs="Calibri"/>
              </w:rPr>
              <w:t>LLM/SQE</w:t>
            </w:r>
            <w:r w:rsidR="00E97815">
              <w:rPr>
                <w:webHidden/>
              </w:rPr>
              <w:tab/>
            </w:r>
            <w:r w:rsidR="00E97815">
              <w:rPr>
                <w:webHidden/>
              </w:rPr>
              <w:fldChar w:fldCharType="begin"/>
            </w:r>
            <w:r w:rsidR="00E97815">
              <w:rPr>
                <w:webHidden/>
              </w:rPr>
              <w:instrText xml:space="preserve"> PAGEREF _Toc123646467 \h </w:instrText>
            </w:r>
            <w:r w:rsidR="00E97815">
              <w:rPr>
                <w:webHidden/>
              </w:rPr>
            </w:r>
            <w:r w:rsidR="00E97815">
              <w:rPr>
                <w:webHidden/>
              </w:rPr>
              <w:fldChar w:fldCharType="separate"/>
            </w:r>
            <w:r w:rsidR="00E97815">
              <w:rPr>
                <w:webHidden/>
              </w:rPr>
              <w:t>1</w:t>
            </w:r>
            <w:r w:rsidR="00E97815">
              <w:rPr>
                <w:webHidden/>
              </w:rPr>
              <w:fldChar w:fldCharType="end"/>
            </w:r>
          </w:hyperlink>
        </w:p>
        <w:p w14:paraId="49602977" w14:textId="482A2B3F" w:rsidR="00E97815" w:rsidRDefault="006F502D">
          <w:pPr>
            <w:pStyle w:val="TOC2"/>
            <w:tabs>
              <w:tab w:val="right" w:leader="dot" w:pos="9350"/>
            </w:tabs>
            <w:rPr>
              <w:rFonts w:asciiTheme="minorHAnsi" w:eastAsiaTheme="minorEastAsia" w:hAnsiTheme="minorHAnsi"/>
              <w:noProof/>
              <w:sz w:val="22"/>
              <w:szCs w:val="22"/>
              <w:lang w:val="en-GB" w:eastAsia="en-GB"/>
            </w:rPr>
          </w:pPr>
          <w:hyperlink w:anchor="_Toc123646468" w:history="1">
            <w:r w:rsidR="00E97815" w:rsidRPr="0016615E">
              <w:rPr>
                <w:rStyle w:val="Hyperlink"/>
                <w:b/>
                <w:noProof/>
              </w:rPr>
              <w:t>Introduction</w:t>
            </w:r>
            <w:r w:rsidR="00E97815">
              <w:rPr>
                <w:noProof/>
                <w:webHidden/>
              </w:rPr>
              <w:tab/>
            </w:r>
            <w:r w:rsidR="00E97815">
              <w:rPr>
                <w:noProof/>
                <w:webHidden/>
              </w:rPr>
              <w:fldChar w:fldCharType="begin"/>
            </w:r>
            <w:r w:rsidR="00E97815">
              <w:rPr>
                <w:noProof/>
                <w:webHidden/>
              </w:rPr>
              <w:instrText xml:space="preserve"> PAGEREF _Toc123646468 \h </w:instrText>
            </w:r>
            <w:r w:rsidR="00E97815">
              <w:rPr>
                <w:noProof/>
                <w:webHidden/>
              </w:rPr>
            </w:r>
            <w:r w:rsidR="00E97815">
              <w:rPr>
                <w:noProof/>
                <w:webHidden/>
              </w:rPr>
              <w:fldChar w:fldCharType="separate"/>
            </w:r>
            <w:r w:rsidR="00E97815">
              <w:rPr>
                <w:noProof/>
                <w:webHidden/>
              </w:rPr>
              <w:t>7</w:t>
            </w:r>
            <w:r w:rsidR="00E97815">
              <w:rPr>
                <w:noProof/>
                <w:webHidden/>
              </w:rPr>
              <w:fldChar w:fldCharType="end"/>
            </w:r>
          </w:hyperlink>
        </w:p>
        <w:p w14:paraId="09239F3D" w14:textId="2440CD7D" w:rsidR="00E97815" w:rsidRDefault="006F502D">
          <w:pPr>
            <w:pStyle w:val="TOC2"/>
            <w:tabs>
              <w:tab w:val="right" w:leader="dot" w:pos="9350"/>
            </w:tabs>
            <w:rPr>
              <w:rFonts w:asciiTheme="minorHAnsi" w:eastAsiaTheme="minorEastAsia" w:hAnsiTheme="minorHAnsi"/>
              <w:noProof/>
              <w:sz w:val="22"/>
              <w:szCs w:val="22"/>
              <w:lang w:val="en-GB" w:eastAsia="en-GB"/>
            </w:rPr>
          </w:pPr>
          <w:hyperlink w:anchor="_Toc123646469" w:history="1">
            <w:r w:rsidR="00E97815" w:rsidRPr="0016615E">
              <w:rPr>
                <w:rStyle w:val="Hyperlink"/>
                <w:b/>
                <w:noProof/>
              </w:rPr>
              <w:t>Using these materials</w:t>
            </w:r>
            <w:r w:rsidR="00E97815">
              <w:rPr>
                <w:noProof/>
                <w:webHidden/>
              </w:rPr>
              <w:tab/>
            </w:r>
            <w:r w:rsidR="00E97815">
              <w:rPr>
                <w:noProof/>
                <w:webHidden/>
              </w:rPr>
              <w:fldChar w:fldCharType="begin"/>
            </w:r>
            <w:r w:rsidR="00E97815">
              <w:rPr>
                <w:noProof/>
                <w:webHidden/>
              </w:rPr>
              <w:instrText xml:space="preserve"> PAGEREF _Toc123646469 \h </w:instrText>
            </w:r>
            <w:r w:rsidR="00E97815">
              <w:rPr>
                <w:noProof/>
                <w:webHidden/>
              </w:rPr>
            </w:r>
            <w:r w:rsidR="00E97815">
              <w:rPr>
                <w:noProof/>
                <w:webHidden/>
              </w:rPr>
              <w:fldChar w:fldCharType="separate"/>
            </w:r>
            <w:r w:rsidR="00E97815">
              <w:rPr>
                <w:noProof/>
                <w:webHidden/>
              </w:rPr>
              <w:t>8</w:t>
            </w:r>
            <w:r w:rsidR="00E97815">
              <w:rPr>
                <w:noProof/>
                <w:webHidden/>
              </w:rPr>
              <w:fldChar w:fldCharType="end"/>
            </w:r>
          </w:hyperlink>
        </w:p>
        <w:p w14:paraId="36A094F1" w14:textId="110B6F27" w:rsidR="00E97815" w:rsidRDefault="006F502D">
          <w:pPr>
            <w:pStyle w:val="TOC2"/>
            <w:tabs>
              <w:tab w:val="right" w:leader="dot" w:pos="9350"/>
            </w:tabs>
            <w:rPr>
              <w:rFonts w:asciiTheme="minorHAnsi" w:eastAsiaTheme="minorEastAsia" w:hAnsiTheme="minorHAnsi"/>
              <w:noProof/>
              <w:sz w:val="22"/>
              <w:szCs w:val="22"/>
              <w:lang w:val="en-GB" w:eastAsia="en-GB"/>
            </w:rPr>
          </w:pPr>
          <w:hyperlink w:anchor="_Toc123646470" w:history="1">
            <w:r w:rsidR="00E97815" w:rsidRPr="0016615E">
              <w:rPr>
                <w:rStyle w:val="Hyperlink"/>
                <w:b/>
                <w:bCs/>
                <w:noProof/>
              </w:rPr>
              <w:t>IT Resources</w:t>
            </w:r>
            <w:r w:rsidR="00E97815">
              <w:rPr>
                <w:noProof/>
                <w:webHidden/>
              </w:rPr>
              <w:tab/>
            </w:r>
            <w:r w:rsidR="00E97815">
              <w:rPr>
                <w:noProof/>
                <w:webHidden/>
              </w:rPr>
              <w:fldChar w:fldCharType="begin"/>
            </w:r>
            <w:r w:rsidR="00E97815">
              <w:rPr>
                <w:noProof/>
                <w:webHidden/>
              </w:rPr>
              <w:instrText xml:space="preserve"> PAGEREF _Toc123646470 \h </w:instrText>
            </w:r>
            <w:r w:rsidR="00E97815">
              <w:rPr>
                <w:noProof/>
                <w:webHidden/>
              </w:rPr>
            </w:r>
            <w:r w:rsidR="00E97815">
              <w:rPr>
                <w:noProof/>
                <w:webHidden/>
              </w:rPr>
              <w:fldChar w:fldCharType="separate"/>
            </w:r>
            <w:r w:rsidR="00E97815">
              <w:rPr>
                <w:noProof/>
                <w:webHidden/>
              </w:rPr>
              <w:t>9</w:t>
            </w:r>
            <w:r w:rsidR="00E97815">
              <w:rPr>
                <w:noProof/>
                <w:webHidden/>
              </w:rPr>
              <w:fldChar w:fldCharType="end"/>
            </w:r>
          </w:hyperlink>
        </w:p>
        <w:p w14:paraId="497EBAB7" w14:textId="4AA1F4BC" w:rsidR="00E97815" w:rsidRDefault="006F502D">
          <w:pPr>
            <w:pStyle w:val="TOC2"/>
            <w:tabs>
              <w:tab w:val="right" w:leader="dot" w:pos="9350"/>
            </w:tabs>
            <w:rPr>
              <w:rFonts w:asciiTheme="minorHAnsi" w:eastAsiaTheme="minorEastAsia" w:hAnsiTheme="minorHAnsi"/>
              <w:noProof/>
              <w:sz w:val="22"/>
              <w:szCs w:val="22"/>
              <w:lang w:val="en-GB" w:eastAsia="en-GB"/>
            </w:rPr>
          </w:pPr>
          <w:hyperlink w:anchor="_Toc123646471" w:history="1">
            <w:r w:rsidR="00E97815" w:rsidRPr="0016615E">
              <w:rPr>
                <w:rStyle w:val="Hyperlink"/>
                <w:b/>
                <w:noProof/>
              </w:rPr>
              <w:t>Programme Summary</w:t>
            </w:r>
            <w:r w:rsidR="00E97815">
              <w:rPr>
                <w:noProof/>
                <w:webHidden/>
              </w:rPr>
              <w:tab/>
            </w:r>
            <w:r w:rsidR="00E97815">
              <w:rPr>
                <w:noProof/>
                <w:webHidden/>
              </w:rPr>
              <w:fldChar w:fldCharType="begin"/>
            </w:r>
            <w:r w:rsidR="00E97815">
              <w:rPr>
                <w:noProof/>
                <w:webHidden/>
              </w:rPr>
              <w:instrText xml:space="preserve"> PAGEREF _Toc123646471 \h </w:instrText>
            </w:r>
            <w:r w:rsidR="00E97815">
              <w:rPr>
                <w:noProof/>
                <w:webHidden/>
              </w:rPr>
            </w:r>
            <w:r w:rsidR="00E97815">
              <w:rPr>
                <w:noProof/>
                <w:webHidden/>
              </w:rPr>
              <w:fldChar w:fldCharType="separate"/>
            </w:r>
            <w:r w:rsidR="00E97815">
              <w:rPr>
                <w:noProof/>
                <w:webHidden/>
              </w:rPr>
              <w:t>10</w:t>
            </w:r>
            <w:r w:rsidR="00E97815">
              <w:rPr>
                <w:noProof/>
                <w:webHidden/>
              </w:rPr>
              <w:fldChar w:fldCharType="end"/>
            </w:r>
          </w:hyperlink>
        </w:p>
        <w:p w14:paraId="1DCDDE2B" w14:textId="4B494A46" w:rsidR="00E97815" w:rsidRDefault="006F502D">
          <w:pPr>
            <w:pStyle w:val="TOC2"/>
            <w:tabs>
              <w:tab w:val="right" w:leader="dot" w:pos="9350"/>
            </w:tabs>
            <w:rPr>
              <w:rFonts w:asciiTheme="minorHAnsi" w:eastAsiaTheme="minorEastAsia" w:hAnsiTheme="minorHAnsi"/>
              <w:noProof/>
              <w:sz w:val="22"/>
              <w:szCs w:val="22"/>
              <w:lang w:val="en-GB" w:eastAsia="en-GB"/>
            </w:rPr>
          </w:pPr>
          <w:hyperlink w:anchor="_Toc123646472" w:history="1">
            <w:r w:rsidR="00E97815" w:rsidRPr="0016615E">
              <w:rPr>
                <w:rStyle w:val="Hyperlink"/>
                <w:b/>
                <w:noProof/>
              </w:rPr>
              <w:t>Meet the Team</w:t>
            </w:r>
            <w:r w:rsidR="00E97815">
              <w:rPr>
                <w:noProof/>
                <w:webHidden/>
              </w:rPr>
              <w:tab/>
            </w:r>
            <w:r w:rsidR="00E97815">
              <w:rPr>
                <w:noProof/>
                <w:webHidden/>
              </w:rPr>
              <w:fldChar w:fldCharType="begin"/>
            </w:r>
            <w:r w:rsidR="00E97815">
              <w:rPr>
                <w:noProof/>
                <w:webHidden/>
              </w:rPr>
              <w:instrText xml:space="preserve"> PAGEREF _Toc123646472 \h </w:instrText>
            </w:r>
            <w:r w:rsidR="00E97815">
              <w:rPr>
                <w:noProof/>
                <w:webHidden/>
              </w:rPr>
            </w:r>
            <w:r w:rsidR="00E97815">
              <w:rPr>
                <w:noProof/>
                <w:webHidden/>
              </w:rPr>
              <w:fldChar w:fldCharType="separate"/>
            </w:r>
            <w:r w:rsidR="00E97815">
              <w:rPr>
                <w:noProof/>
                <w:webHidden/>
              </w:rPr>
              <w:t>11</w:t>
            </w:r>
            <w:r w:rsidR="00E97815">
              <w:rPr>
                <w:noProof/>
                <w:webHidden/>
              </w:rPr>
              <w:fldChar w:fldCharType="end"/>
            </w:r>
          </w:hyperlink>
        </w:p>
        <w:p w14:paraId="7DD0C95F" w14:textId="2C952FC4" w:rsidR="00E97815" w:rsidRDefault="006F502D">
          <w:pPr>
            <w:pStyle w:val="TOC2"/>
            <w:tabs>
              <w:tab w:val="right" w:leader="dot" w:pos="9350"/>
            </w:tabs>
            <w:rPr>
              <w:rFonts w:asciiTheme="minorHAnsi" w:eastAsiaTheme="minorEastAsia" w:hAnsiTheme="minorHAnsi"/>
              <w:noProof/>
              <w:sz w:val="22"/>
              <w:szCs w:val="22"/>
              <w:lang w:val="en-GB" w:eastAsia="en-GB"/>
            </w:rPr>
          </w:pPr>
          <w:hyperlink w:anchor="_Toc123646473" w:history="1">
            <w:r w:rsidR="00E97815" w:rsidRPr="0016615E">
              <w:rPr>
                <w:rStyle w:val="Hyperlink"/>
                <w:b/>
                <w:noProof/>
              </w:rPr>
              <w:t>Assessments</w:t>
            </w:r>
            <w:r w:rsidR="00E97815">
              <w:rPr>
                <w:noProof/>
                <w:webHidden/>
              </w:rPr>
              <w:tab/>
            </w:r>
            <w:r w:rsidR="00E97815">
              <w:rPr>
                <w:noProof/>
                <w:webHidden/>
              </w:rPr>
              <w:fldChar w:fldCharType="begin"/>
            </w:r>
            <w:r w:rsidR="00E97815">
              <w:rPr>
                <w:noProof/>
                <w:webHidden/>
              </w:rPr>
              <w:instrText xml:space="preserve"> PAGEREF _Toc123646473 \h </w:instrText>
            </w:r>
            <w:r w:rsidR="00E97815">
              <w:rPr>
                <w:noProof/>
                <w:webHidden/>
              </w:rPr>
            </w:r>
            <w:r w:rsidR="00E97815">
              <w:rPr>
                <w:noProof/>
                <w:webHidden/>
              </w:rPr>
              <w:fldChar w:fldCharType="separate"/>
            </w:r>
            <w:r w:rsidR="00E97815">
              <w:rPr>
                <w:noProof/>
                <w:webHidden/>
              </w:rPr>
              <w:t>12</w:t>
            </w:r>
            <w:r w:rsidR="00E97815">
              <w:rPr>
                <w:noProof/>
                <w:webHidden/>
              </w:rPr>
              <w:fldChar w:fldCharType="end"/>
            </w:r>
          </w:hyperlink>
        </w:p>
        <w:p w14:paraId="4DCA32BA" w14:textId="4D855F49" w:rsidR="00E97815" w:rsidRDefault="006F502D">
          <w:pPr>
            <w:pStyle w:val="TOC2"/>
            <w:tabs>
              <w:tab w:val="right" w:leader="dot" w:pos="9350"/>
            </w:tabs>
            <w:rPr>
              <w:rFonts w:asciiTheme="minorHAnsi" w:eastAsiaTheme="minorEastAsia" w:hAnsiTheme="minorHAnsi"/>
              <w:noProof/>
              <w:sz w:val="22"/>
              <w:szCs w:val="22"/>
              <w:lang w:val="en-GB" w:eastAsia="en-GB"/>
            </w:rPr>
          </w:pPr>
          <w:hyperlink w:anchor="_Toc123646474" w:history="1">
            <w:r w:rsidR="00E97815" w:rsidRPr="0016615E">
              <w:rPr>
                <w:rStyle w:val="Hyperlink"/>
                <w:noProof/>
              </w:rPr>
              <w:t>University of Bolton – Policies and Procedures</w:t>
            </w:r>
            <w:r w:rsidR="00E97815">
              <w:rPr>
                <w:noProof/>
                <w:webHidden/>
              </w:rPr>
              <w:tab/>
            </w:r>
            <w:r w:rsidR="00E97815">
              <w:rPr>
                <w:noProof/>
                <w:webHidden/>
              </w:rPr>
              <w:fldChar w:fldCharType="begin"/>
            </w:r>
            <w:r w:rsidR="00E97815">
              <w:rPr>
                <w:noProof/>
                <w:webHidden/>
              </w:rPr>
              <w:instrText xml:space="preserve"> PAGEREF _Toc123646474 \h </w:instrText>
            </w:r>
            <w:r w:rsidR="00E97815">
              <w:rPr>
                <w:noProof/>
                <w:webHidden/>
              </w:rPr>
            </w:r>
            <w:r w:rsidR="00E97815">
              <w:rPr>
                <w:noProof/>
                <w:webHidden/>
              </w:rPr>
              <w:fldChar w:fldCharType="separate"/>
            </w:r>
            <w:r w:rsidR="00E97815">
              <w:rPr>
                <w:noProof/>
                <w:webHidden/>
              </w:rPr>
              <w:t>13</w:t>
            </w:r>
            <w:r w:rsidR="00E97815">
              <w:rPr>
                <w:noProof/>
                <w:webHidden/>
              </w:rPr>
              <w:fldChar w:fldCharType="end"/>
            </w:r>
          </w:hyperlink>
        </w:p>
        <w:p w14:paraId="6108F517" w14:textId="41ED5727" w:rsidR="00E97815" w:rsidRDefault="006F502D">
          <w:pPr>
            <w:pStyle w:val="TOC3"/>
            <w:tabs>
              <w:tab w:val="right" w:leader="dot" w:pos="9350"/>
            </w:tabs>
            <w:rPr>
              <w:rFonts w:asciiTheme="minorHAnsi" w:eastAsiaTheme="minorEastAsia" w:hAnsiTheme="minorHAnsi"/>
              <w:noProof/>
              <w:sz w:val="22"/>
              <w:szCs w:val="22"/>
              <w:lang w:val="en-GB" w:eastAsia="en-GB"/>
            </w:rPr>
          </w:pPr>
          <w:hyperlink w:anchor="_Toc123646475" w:history="1">
            <w:r w:rsidR="00E97815" w:rsidRPr="0016615E">
              <w:rPr>
                <w:rStyle w:val="Hyperlink"/>
                <w:noProof/>
              </w:rPr>
              <w:t>Extensions</w:t>
            </w:r>
            <w:r w:rsidR="00E97815">
              <w:rPr>
                <w:noProof/>
                <w:webHidden/>
              </w:rPr>
              <w:tab/>
            </w:r>
            <w:r w:rsidR="00E97815">
              <w:rPr>
                <w:noProof/>
                <w:webHidden/>
              </w:rPr>
              <w:fldChar w:fldCharType="begin"/>
            </w:r>
            <w:r w:rsidR="00E97815">
              <w:rPr>
                <w:noProof/>
                <w:webHidden/>
              </w:rPr>
              <w:instrText xml:space="preserve"> PAGEREF _Toc123646475 \h </w:instrText>
            </w:r>
            <w:r w:rsidR="00E97815">
              <w:rPr>
                <w:noProof/>
                <w:webHidden/>
              </w:rPr>
            </w:r>
            <w:r w:rsidR="00E97815">
              <w:rPr>
                <w:noProof/>
                <w:webHidden/>
              </w:rPr>
              <w:fldChar w:fldCharType="separate"/>
            </w:r>
            <w:r w:rsidR="00E97815">
              <w:rPr>
                <w:noProof/>
                <w:webHidden/>
              </w:rPr>
              <w:t>13</w:t>
            </w:r>
            <w:r w:rsidR="00E97815">
              <w:rPr>
                <w:noProof/>
                <w:webHidden/>
              </w:rPr>
              <w:fldChar w:fldCharType="end"/>
            </w:r>
          </w:hyperlink>
        </w:p>
        <w:p w14:paraId="2FAF664C" w14:textId="0FA0A1D9" w:rsidR="00E97815" w:rsidRDefault="006F502D">
          <w:pPr>
            <w:pStyle w:val="TOC3"/>
            <w:tabs>
              <w:tab w:val="right" w:leader="dot" w:pos="9350"/>
            </w:tabs>
            <w:rPr>
              <w:rFonts w:asciiTheme="minorHAnsi" w:eastAsiaTheme="minorEastAsia" w:hAnsiTheme="minorHAnsi"/>
              <w:noProof/>
              <w:sz w:val="22"/>
              <w:szCs w:val="22"/>
              <w:lang w:val="en-GB" w:eastAsia="en-GB"/>
            </w:rPr>
          </w:pPr>
          <w:hyperlink w:anchor="_Toc123646476" w:history="1">
            <w:r w:rsidR="00E97815" w:rsidRPr="0016615E">
              <w:rPr>
                <w:rStyle w:val="Hyperlink"/>
                <w:noProof/>
              </w:rPr>
              <w:t>Mitigating Circumstances</w:t>
            </w:r>
            <w:r w:rsidR="00E97815">
              <w:rPr>
                <w:noProof/>
                <w:webHidden/>
              </w:rPr>
              <w:tab/>
            </w:r>
            <w:r w:rsidR="00E97815">
              <w:rPr>
                <w:noProof/>
                <w:webHidden/>
              </w:rPr>
              <w:fldChar w:fldCharType="begin"/>
            </w:r>
            <w:r w:rsidR="00E97815">
              <w:rPr>
                <w:noProof/>
                <w:webHidden/>
              </w:rPr>
              <w:instrText xml:space="preserve"> PAGEREF _Toc123646476 \h </w:instrText>
            </w:r>
            <w:r w:rsidR="00E97815">
              <w:rPr>
                <w:noProof/>
                <w:webHidden/>
              </w:rPr>
            </w:r>
            <w:r w:rsidR="00E97815">
              <w:rPr>
                <w:noProof/>
                <w:webHidden/>
              </w:rPr>
              <w:fldChar w:fldCharType="separate"/>
            </w:r>
            <w:r w:rsidR="00E97815">
              <w:rPr>
                <w:noProof/>
                <w:webHidden/>
              </w:rPr>
              <w:t>13</w:t>
            </w:r>
            <w:r w:rsidR="00E97815">
              <w:rPr>
                <w:noProof/>
                <w:webHidden/>
              </w:rPr>
              <w:fldChar w:fldCharType="end"/>
            </w:r>
          </w:hyperlink>
        </w:p>
        <w:p w14:paraId="76F43D82" w14:textId="5CB4BFB7" w:rsidR="00E97815" w:rsidRDefault="006F502D">
          <w:pPr>
            <w:pStyle w:val="TOC3"/>
            <w:tabs>
              <w:tab w:val="right" w:leader="dot" w:pos="9350"/>
            </w:tabs>
            <w:rPr>
              <w:rFonts w:asciiTheme="minorHAnsi" w:eastAsiaTheme="minorEastAsia" w:hAnsiTheme="minorHAnsi"/>
              <w:noProof/>
              <w:sz w:val="22"/>
              <w:szCs w:val="22"/>
              <w:lang w:val="en-GB" w:eastAsia="en-GB"/>
            </w:rPr>
          </w:pPr>
          <w:hyperlink w:anchor="_Toc123646477" w:history="1">
            <w:r w:rsidR="00E97815" w:rsidRPr="0016615E">
              <w:rPr>
                <w:rStyle w:val="Hyperlink"/>
                <w:noProof/>
              </w:rPr>
              <w:t>Academic Appeals</w:t>
            </w:r>
            <w:r w:rsidR="00E97815">
              <w:rPr>
                <w:noProof/>
                <w:webHidden/>
              </w:rPr>
              <w:tab/>
            </w:r>
            <w:r w:rsidR="00E97815">
              <w:rPr>
                <w:noProof/>
                <w:webHidden/>
              </w:rPr>
              <w:fldChar w:fldCharType="begin"/>
            </w:r>
            <w:r w:rsidR="00E97815">
              <w:rPr>
                <w:noProof/>
                <w:webHidden/>
              </w:rPr>
              <w:instrText xml:space="preserve"> PAGEREF _Toc123646477 \h </w:instrText>
            </w:r>
            <w:r w:rsidR="00E97815">
              <w:rPr>
                <w:noProof/>
                <w:webHidden/>
              </w:rPr>
            </w:r>
            <w:r w:rsidR="00E97815">
              <w:rPr>
                <w:noProof/>
                <w:webHidden/>
              </w:rPr>
              <w:fldChar w:fldCharType="separate"/>
            </w:r>
            <w:r w:rsidR="00E97815">
              <w:rPr>
                <w:noProof/>
                <w:webHidden/>
              </w:rPr>
              <w:t>13</w:t>
            </w:r>
            <w:r w:rsidR="00E97815">
              <w:rPr>
                <w:noProof/>
                <w:webHidden/>
              </w:rPr>
              <w:fldChar w:fldCharType="end"/>
            </w:r>
          </w:hyperlink>
        </w:p>
        <w:p w14:paraId="12E8A482" w14:textId="748C9259" w:rsidR="00E97815" w:rsidRDefault="006F502D">
          <w:pPr>
            <w:pStyle w:val="TOC3"/>
            <w:tabs>
              <w:tab w:val="right" w:leader="dot" w:pos="9350"/>
            </w:tabs>
            <w:rPr>
              <w:rFonts w:asciiTheme="minorHAnsi" w:eastAsiaTheme="minorEastAsia" w:hAnsiTheme="minorHAnsi"/>
              <w:noProof/>
              <w:sz w:val="22"/>
              <w:szCs w:val="22"/>
              <w:lang w:val="en-GB" w:eastAsia="en-GB"/>
            </w:rPr>
          </w:pPr>
          <w:hyperlink w:anchor="_Toc123646478" w:history="1">
            <w:r w:rsidR="00E97815" w:rsidRPr="0016615E">
              <w:rPr>
                <w:rStyle w:val="Hyperlink"/>
                <w:noProof/>
              </w:rPr>
              <w:t>Academic Misconduct</w:t>
            </w:r>
            <w:r w:rsidR="00E97815">
              <w:rPr>
                <w:noProof/>
                <w:webHidden/>
              </w:rPr>
              <w:tab/>
            </w:r>
            <w:r w:rsidR="00E97815">
              <w:rPr>
                <w:noProof/>
                <w:webHidden/>
              </w:rPr>
              <w:fldChar w:fldCharType="begin"/>
            </w:r>
            <w:r w:rsidR="00E97815">
              <w:rPr>
                <w:noProof/>
                <w:webHidden/>
              </w:rPr>
              <w:instrText xml:space="preserve"> PAGEREF _Toc123646478 \h </w:instrText>
            </w:r>
            <w:r w:rsidR="00E97815">
              <w:rPr>
                <w:noProof/>
                <w:webHidden/>
              </w:rPr>
            </w:r>
            <w:r w:rsidR="00E97815">
              <w:rPr>
                <w:noProof/>
                <w:webHidden/>
              </w:rPr>
              <w:fldChar w:fldCharType="separate"/>
            </w:r>
            <w:r w:rsidR="00E97815">
              <w:rPr>
                <w:noProof/>
                <w:webHidden/>
              </w:rPr>
              <w:t>14</w:t>
            </w:r>
            <w:r w:rsidR="00E97815">
              <w:rPr>
                <w:noProof/>
                <w:webHidden/>
              </w:rPr>
              <w:fldChar w:fldCharType="end"/>
            </w:r>
          </w:hyperlink>
        </w:p>
        <w:p w14:paraId="01FBC182" w14:textId="4DEF6C5B" w:rsidR="00E97815" w:rsidRDefault="006F502D">
          <w:pPr>
            <w:pStyle w:val="TOC2"/>
            <w:tabs>
              <w:tab w:val="right" w:leader="dot" w:pos="9350"/>
            </w:tabs>
            <w:rPr>
              <w:rFonts w:asciiTheme="minorHAnsi" w:eastAsiaTheme="minorEastAsia" w:hAnsiTheme="minorHAnsi"/>
              <w:noProof/>
              <w:sz w:val="22"/>
              <w:szCs w:val="22"/>
              <w:lang w:val="en-GB" w:eastAsia="en-GB"/>
            </w:rPr>
          </w:pPr>
          <w:hyperlink w:anchor="_Toc123646479" w:history="1">
            <w:r w:rsidR="00E97815" w:rsidRPr="0016615E">
              <w:rPr>
                <w:rStyle w:val="Hyperlink"/>
                <w:b/>
                <w:noProof/>
              </w:rPr>
              <w:t>Roadmap 1</w:t>
            </w:r>
            <w:r w:rsidR="00E97815">
              <w:rPr>
                <w:noProof/>
                <w:webHidden/>
              </w:rPr>
              <w:tab/>
            </w:r>
            <w:r w:rsidR="00E97815">
              <w:rPr>
                <w:noProof/>
                <w:webHidden/>
              </w:rPr>
              <w:fldChar w:fldCharType="begin"/>
            </w:r>
            <w:r w:rsidR="00E97815">
              <w:rPr>
                <w:noProof/>
                <w:webHidden/>
              </w:rPr>
              <w:instrText xml:space="preserve"> PAGEREF _Toc123646479 \h </w:instrText>
            </w:r>
            <w:r w:rsidR="00E97815">
              <w:rPr>
                <w:noProof/>
                <w:webHidden/>
              </w:rPr>
            </w:r>
            <w:r w:rsidR="00E97815">
              <w:rPr>
                <w:noProof/>
                <w:webHidden/>
              </w:rPr>
              <w:fldChar w:fldCharType="separate"/>
            </w:r>
            <w:r w:rsidR="00E97815">
              <w:rPr>
                <w:noProof/>
                <w:webHidden/>
              </w:rPr>
              <w:t>15</w:t>
            </w:r>
            <w:r w:rsidR="00E97815">
              <w:rPr>
                <w:noProof/>
                <w:webHidden/>
              </w:rPr>
              <w:fldChar w:fldCharType="end"/>
            </w:r>
          </w:hyperlink>
        </w:p>
        <w:p w14:paraId="323B4722" w14:textId="098F31EE" w:rsidR="00E97815" w:rsidRDefault="006F502D">
          <w:pPr>
            <w:pStyle w:val="TOC3"/>
            <w:tabs>
              <w:tab w:val="right" w:leader="dot" w:pos="9350"/>
            </w:tabs>
            <w:rPr>
              <w:rFonts w:asciiTheme="minorHAnsi" w:eastAsiaTheme="minorEastAsia" w:hAnsiTheme="minorHAnsi"/>
              <w:noProof/>
              <w:sz w:val="22"/>
              <w:szCs w:val="22"/>
              <w:lang w:val="en-GB" w:eastAsia="en-GB"/>
            </w:rPr>
          </w:pPr>
          <w:hyperlink w:anchor="_Toc123646480" w:history="1">
            <w:r w:rsidR="00E97815" w:rsidRPr="0016615E">
              <w:rPr>
                <w:rStyle w:val="Hyperlink"/>
                <w:noProof/>
              </w:rPr>
              <w:t>Week 1 and 2 – Tort</w:t>
            </w:r>
            <w:r w:rsidR="00E97815">
              <w:rPr>
                <w:noProof/>
                <w:webHidden/>
              </w:rPr>
              <w:tab/>
            </w:r>
            <w:r w:rsidR="00E97815">
              <w:rPr>
                <w:noProof/>
                <w:webHidden/>
              </w:rPr>
              <w:fldChar w:fldCharType="begin"/>
            </w:r>
            <w:r w:rsidR="00E97815">
              <w:rPr>
                <w:noProof/>
                <w:webHidden/>
              </w:rPr>
              <w:instrText xml:space="preserve"> PAGEREF _Toc123646480 \h </w:instrText>
            </w:r>
            <w:r w:rsidR="00E97815">
              <w:rPr>
                <w:noProof/>
                <w:webHidden/>
              </w:rPr>
            </w:r>
            <w:r w:rsidR="00E97815">
              <w:rPr>
                <w:noProof/>
                <w:webHidden/>
              </w:rPr>
              <w:fldChar w:fldCharType="separate"/>
            </w:r>
            <w:r w:rsidR="00E97815">
              <w:rPr>
                <w:noProof/>
                <w:webHidden/>
              </w:rPr>
              <w:t>16</w:t>
            </w:r>
            <w:r w:rsidR="00E97815">
              <w:rPr>
                <w:noProof/>
                <w:webHidden/>
              </w:rPr>
              <w:fldChar w:fldCharType="end"/>
            </w:r>
          </w:hyperlink>
        </w:p>
        <w:p w14:paraId="58D03393" w14:textId="238B36D6" w:rsidR="00E97815" w:rsidRDefault="006F502D">
          <w:pPr>
            <w:pStyle w:val="TOC3"/>
            <w:tabs>
              <w:tab w:val="right" w:leader="dot" w:pos="9350"/>
            </w:tabs>
            <w:rPr>
              <w:rFonts w:asciiTheme="minorHAnsi" w:eastAsiaTheme="minorEastAsia" w:hAnsiTheme="minorHAnsi"/>
              <w:noProof/>
              <w:sz w:val="22"/>
              <w:szCs w:val="22"/>
              <w:lang w:val="en-GB" w:eastAsia="en-GB"/>
            </w:rPr>
          </w:pPr>
          <w:hyperlink w:anchor="_Toc123646484" w:history="1">
            <w:r w:rsidR="00E97815" w:rsidRPr="0016615E">
              <w:rPr>
                <w:rStyle w:val="Hyperlink"/>
                <w:noProof/>
              </w:rPr>
              <w:t>Week 3 – Legal Services</w:t>
            </w:r>
            <w:r w:rsidR="00E97815">
              <w:rPr>
                <w:noProof/>
                <w:webHidden/>
              </w:rPr>
              <w:tab/>
            </w:r>
            <w:r w:rsidR="00E97815">
              <w:rPr>
                <w:noProof/>
                <w:webHidden/>
              </w:rPr>
              <w:fldChar w:fldCharType="begin"/>
            </w:r>
            <w:r w:rsidR="00E97815">
              <w:rPr>
                <w:noProof/>
                <w:webHidden/>
              </w:rPr>
              <w:instrText xml:space="preserve"> PAGEREF _Toc123646484 \h </w:instrText>
            </w:r>
            <w:r w:rsidR="00E97815">
              <w:rPr>
                <w:noProof/>
                <w:webHidden/>
              </w:rPr>
            </w:r>
            <w:r w:rsidR="00E97815">
              <w:rPr>
                <w:noProof/>
                <w:webHidden/>
              </w:rPr>
              <w:fldChar w:fldCharType="separate"/>
            </w:r>
            <w:r w:rsidR="00E97815">
              <w:rPr>
                <w:noProof/>
                <w:webHidden/>
              </w:rPr>
              <w:t>51</w:t>
            </w:r>
            <w:r w:rsidR="00E97815">
              <w:rPr>
                <w:noProof/>
                <w:webHidden/>
              </w:rPr>
              <w:fldChar w:fldCharType="end"/>
            </w:r>
          </w:hyperlink>
        </w:p>
        <w:p w14:paraId="7688EE60" w14:textId="29E049F2" w:rsidR="00E97815" w:rsidRDefault="006F502D">
          <w:pPr>
            <w:pStyle w:val="TOC3"/>
            <w:tabs>
              <w:tab w:val="right" w:leader="dot" w:pos="9350"/>
            </w:tabs>
            <w:rPr>
              <w:rFonts w:asciiTheme="minorHAnsi" w:eastAsiaTheme="minorEastAsia" w:hAnsiTheme="minorHAnsi"/>
              <w:noProof/>
              <w:sz w:val="22"/>
              <w:szCs w:val="22"/>
              <w:lang w:val="en-GB" w:eastAsia="en-GB"/>
            </w:rPr>
          </w:pPr>
          <w:hyperlink w:anchor="_Toc123646488" w:history="1">
            <w:r w:rsidR="00E97815" w:rsidRPr="0016615E">
              <w:rPr>
                <w:rStyle w:val="Hyperlink"/>
                <w:noProof/>
              </w:rPr>
              <w:t>Week 4 – Assignment 1 – Presentation</w:t>
            </w:r>
            <w:r w:rsidR="00E97815">
              <w:rPr>
                <w:noProof/>
                <w:webHidden/>
              </w:rPr>
              <w:tab/>
            </w:r>
            <w:r w:rsidR="00E97815">
              <w:rPr>
                <w:noProof/>
                <w:webHidden/>
              </w:rPr>
              <w:fldChar w:fldCharType="begin"/>
            </w:r>
            <w:r w:rsidR="00E97815">
              <w:rPr>
                <w:noProof/>
                <w:webHidden/>
              </w:rPr>
              <w:instrText xml:space="preserve"> PAGEREF _Toc123646488 \h </w:instrText>
            </w:r>
            <w:r w:rsidR="00E97815">
              <w:rPr>
                <w:noProof/>
                <w:webHidden/>
              </w:rPr>
            </w:r>
            <w:r w:rsidR="00E97815">
              <w:rPr>
                <w:noProof/>
                <w:webHidden/>
              </w:rPr>
              <w:fldChar w:fldCharType="separate"/>
            </w:r>
            <w:r w:rsidR="00E97815">
              <w:rPr>
                <w:noProof/>
                <w:webHidden/>
              </w:rPr>
              <w:t>67</w:t>
            </w:r>
            <w:r w:rsidR="00E97815">
              <w:rPr>
                <w:noProof/>
                <w:webHidden/>
              </w:rPr>
              <w:fldChar w:fldCharType="end"/>
            </w:r>
          </w:hyperlink>
        </w:p>
        <w:p w14:paraId="7E2DD1F5" w14:textId="3990CD0A" w:rsidR="00E97815" w:rsidRDefault="006F502D">
          <w:pPr>
            <w:pStyle w:val="TOC2"/>
            <w:tabs>
              <w:tab w:val="right" w:leader="dot" w:pos="9350"/>
            </w:tabs>
            <w:rPr>
              <w:rFonts w:asciiTheme="minorHAnsi" w:eastAsiaTheme="minorEastAsia" w:hAnsiTheme="minorHAnsi"/>
              <w:noProof/>
              <w:sz w:val="22"/>
              <w:szCs w:val="22"/>
              <w:lang w:val="en-GB" w:eastAsia="en-GB"/>
            </w:rPr>
          </w:pPr>
          <w:hyperlink w:anchor="_Toc123646489" w:history="1">
            <w:r w:rsidR="00E97815" w:rsidRPr="0016615E">
              <w:rPr>
                <w:rStyle w:val="Hyperlink"/>
                <w:b/>
                <w:noProof/>
              </w:rPr>
              <w:t>Roadmap 2</w:t>
            </w:r>
            <w:r w:rsidR="00E97815">
              <w:rPr>
                <w:noProof/>
                <w:webHidden/>
              </w:rPr>
              <w:tab/>
            </w:r>
            <w:r w:rsidR="00E97815">
              <w:rPr>
                <w:noProof/>
                <w:webHidden/>
              </w:rPr>
              <w:fldChar w:fldCharType="begin"/>
            </w:r>
            <w:r w:rsidR="00E97815">
              <w:rPr>
                <w:noProof/>
                <w:webHidden/>
              </w:rPr>
              <w:instrText xml:space="preserve"> PAGEREF _Toc123646489 \h </w:instrText>
            </w:r>
            <w:r w:rsidR="00E97815">
              <w:rPr>
                <w:noProof/>
                <w:webHidden/>
              </w:rPr>
            </w:r>
            <w:r w:rsidR="00E97815">
              <w:rPr>
                <w:noProof/>
                <w:webHidden/>
              </w:rPr>
              <w:fldChar w:fldCharType="separate"/>
            </w:r>
            <w:r w:rsidR="00E97815">
              <w:rPr>
                <w:noProof/>
                <w:webHidden/>
              </w:rPr>
              <w:t>69</w:t>
            </w:r>
            <w:r w:rsidR="00E97815">
              <w:rPr>
                <w:noProof/>
                <w:webHidden/>
              </w:rPr>
              <w:fldChar w:fldCharType="end"/>
            </w:r>
          </w:hyperlink>
        </w:p>
        <w:p w14:paraId="3EDC9239" w14:textId="1D13E554" w:rsidR="00E97815" w:rsidRDefault="006F502D">
          <w:pPr>
            <w:pStyle w:val="TOC3"/>
            <w:tabs>
              <w:tab w:val="right" w:leader="dot" w:pos="9350"/>
            </w:tabs>
            <w:rPr>
              <w:rFonts w:asciiTheme="minorHAnsi" w:eastAsiaTheme="minorEastAsia" w:hAnsiTheme="minorHAnsi"/>
              <w:noProof/>
              <w:sz w:val="22"/>
              <w:szCs w:val="22"/>
              <w:lang w:val="en-GB" w:eastAsia="en-GB"/>
            </w:rPr>
          </w:pPr>
          <w:hyperlink w:anchor="_Toc123646490" w:history="1">
            <w:r w:rsidR="00E97815" w:rsidRPr="0016615E">
              <w:rPr>
                <w:rStyle w:val="Hyperlink"/>
                <w:noProof/>
              </w:rPr>
              <w:t>Week 5 and 6 – Westlaw Training and Contract Law</w:t>
            </w:r>
            <w:r w:rsidR="00E97815">
              <w:rPr>
                <w:noProof/>
                <w:webHidden/>
              </w:rPr>
              <w:tab/>
            </w:r>
            <w:r w:rsidR="00E97815">
              <w:rPr>
                <w:noProof/>
                <w:webHidden/>
              </w:rPr>
              <w:fldChar w:fldCharType="begin"/>
            </w:r>
            <w:r w:rsidR="00E97815">
              <w:rPr>
                <w:noProof/>
                <w:webHidden/>
              </w:rPr>
              <w:instrText xml:space="preserve"> PAGEREF _Toc123646490 \h </w:instrText>
            </w:r>
            <w:r w:rsidR="00E97815">
              <w:rPr>
                <w:noProof/>
                <w:webHidden/>
              </w:rPr>
            </w:r>
            <w:r w:rsidR="00E97815">
              <w:rPr>
                <w:noProof/>
                <w:webHidden/>
              </w:rPr>
              <w:fldChar w:fldCharType="separate"/>
            </w:r>
            <w:r w:rsidR="00E97815">
              <w:rPr>
                <w:noProof/>
                <w:webHidden/>
              </w:rPr>
              <w:t>70</w:t>
            </w:r>
            <w:r w:rsidR="00E97815">
              <w:rPr>
                <w:noProof/>
                <w:webHidden/>
              </w:rPr>
              <w:fldChar w:fldCharType="end"/>
            </w:r>
          </w:hyperlink>
        </w:p>
        <w:p w14:paraId="1E2A189D" w14:textId="57E267EA" w:rsidR="00E97815" w:rsidRDefault="006F502D">
          <w:pPr>
            <w:pStyle w:val="TOC3"/>
            <w:tabs>
              <w:tab w:val="right" w:leader="dot" w:pos="9350"/>
            </w:tabs>
            <w:rPr>
              <w:rFonts w:asciiTheme="minorHAnsi" w:eastAsiaTheme="minorEastAsia" w:hAnsiTheme="minorHAnsi"/>
              <w:noProof/>
              <w:sz w:val="22"/>
              <w:szCs w:val="22"/>
              <w:lang w:val="en-GB" w:eastAsia="en-GB"/>
            </w:rPr>
          </w:pPr>
          <w:hyperlink w:anchor="_Toc123646494" w:history="1">
            <w:r w:rsidR="00E97815" w:rsidRPr="0016615E">
              <w:rPr>
                <w:rStyle w:val="Hyperlink"/>
                <w:b/>
                <w:noProof/>
              </w:rPr>
              <w:t>Week 7 – Solicitor’s Accounts</w:t>
            </w:r>
            <w:r w:rsidR="00E97815">
              <w:rPr>
                <w:noProof/>
                <w:webHidden/>
              </w:rPr>
              <w:tab/>
            </w:r>
            <w:r w:rsidR="00E97815">
              <w:rPr>
                <w:noProof/>
                <w:webHidden/>
              </w:rPr>
              <w:fldChar w:fldCharType="begin"/>
            </w:r>
            <w:r w:rsidR="00E97815">
              <w:rPr>
                <w:noProof/>
                <w:webHidden/>
              </w:rPr>
              <w:instrText xml:space="preserve"> PAGEREF _Toc123646494 \h </w:instrText>
            </w:r>
            <w:r w:rsidR="00E97815">
              <w:rPr>
                <w:noProof/>
                <w:webHidden/>
              </w:rPr>
            </w:r>
            <w:r w:rsidR="00E97815">
              <w:rPr>
                <w:noProof/>
                <w:webHidden/>
              </w:rPr>
              <w:fldChar w:fldCharType="separate"/>
            </w:r>
            <w:r w:rsidR="00E97815">
              <w:rPr>
                <w:noProof/>
                <w:webHidden/>
              </w:rPr>
              <w:t>94</w:t>
            </w:r>
            <w:r w:rsidR="00E97815">
              <w:rPr>
                <w:noProof/>
                <w:webHidden/>
              </w:rPr>
              <w:fldChar w:fldCharType="end"/>
            </w:r>
          </w:hyperlink>
        </w:p>
        <w:p w14:paraId="16BFFF34" w14:textId="129F9336" w:rsidR="00E97815" w:rsidRDefault="006F502D">
          <w:pPr>
            <w:pStyle w:val="TOC3"/>
            <w:tabs>
              <w:tab w:val="right" w:leader="dot" w:pos="9350"/>
            </w:tabs>
            <w:rPr>
              <w:rFonts w:asciiTheme="minorHAnsi" w:eastAsiaTheme="minorEastAsia" w:hAnsiTheme="minorHAnsi"/>
              <w:noProof/>
              <w:sz w:val="22"/>
              <w:szCs w:val="22"/>
              <w:lang w:val="en-GB" w:eastAsia="en-GB"/>
            </w:rPr>
          </w:pPr>
          <w:hyperlink w:anchor="_Toc123646498" w:history="1">
            <w:r w:rsidR="00E97815" w:rsidRPr="0016615E">
              <w:rPr>
                <w:rStyle w:val="Hyperlink"/>
                <w:b/>
                <w:noProof/>
              </w:rPr>
              <w:t>Week 8 – Legal Research</w:t>
            </w:r>
            <w:r w:rsidR="00E97815">
              <w:rPr>
                <w:noProof/>
                <w:webHidden/>
              </w:rPr>
              <w:tab/>
            </w:r>
            <w:r w:rsidR="00E97815">
              <w:rPr>
                <w:noProof/>
                <w:webHidden/>
              </w:rPr>
              <w:fldChar w:fldCharType="begin"/>
            </w:r>
            <w:r w:rsidR="00E97815">
              <w:rPr>
                <w:noProof/>
                <w:webHidden/>
              </w:rPr>
              <w:instrText xml:space="preserve"> PAGEREF _Toc123646498 \h </w:instrText>
            </w:r>
            <w:r w:rsidR="00E97815">
              <w:rPr>
                <w:noProof/>
                <w:webHidden/>
              </w:rPr>
            </w:r>
            <w:r w:rsidR="00E97815">
              <w:rPr>
                <w:noProof/>
                <w:webHidden/>
              </w:rPr>
              <w:fldChar w:fldCharType="separate"/>
            </w:r>
            <w:r w:rsidR="00E97815">
              <w:rPr>
                <w:noProof/>
                <w:webHidden/>
              </w:rPr>
              <w:t>108</w:t>
            </w:r>
            <w:r w:rsidR="00E97815">
              <w:rPr>
                <w:noProof/>
                <w:webHidden/>
              </w:rPr>
              <w:fldChar w:fldCharType="end"/>
            </w:r>
          </w:hyperlink>
        </w:p>
        <w:p w14:paraId="59653550" w14:textId="740588AE" w:rsidR="00E97815" w:rsidRDefault="006F502D">
          <w:pPr>
            <w:pStyle w:val="TOC2"/>
            <w:tabs>
              <w:tab w:val="right" w:leader="dot" w:pos="9350"/>
            </w:tabs>
            <w:rPr>
              <w:rFonts w:asciiTheme="minorHAnsi" w:eastAsiaTheme="minorEastAsia" w:hAnsiTheme="minorHAnsi"/>
              <w:noProof/>
              <w:sz w:val="22"/>
              <w:szCs w:val="22"/>
              <w:lang w:val="en-GB" w:eastAsia="en-GB"/>
            </w:rPr>
          </w:pPr>
          <w:hyperlink w:anchor="_Toc123646502" w:history="1">
            <w:r w:rsidR="00E97815" w:rsidRPr="0016615E">
              <w:rPr>
                <w:rStyle w:val="Hyperlink"/>
                <w:b/>
                <w:noProof/>
              </w:rPr>
              <w:t>Roadmap 3</w:t>
            </w:r>
            <w:r w:rsidR="00E97815">
              <w:rPr>
                <w:noProof/>
                <w:webHidden/>
              </w:rPr>
              <w:tab/>
            </w:r>
            <w:r w:rsidR="00E97815">
              <w:rPr>
                <w:noProof/>
                <w:webHidden/>
              </w:rPr>
              <w:fldChar w:fldCharType="begin"/>
            </w:r>
            <w:r w:rsidR="00E97815">
              <w:rPr>
                <w:noProof/>
                <w:webHidden/>
              </w:rPr>
              <w:instrText xml:space="preserve"> PAGEREF _Toc123646502 \h </w:instrText>
            </w:r>
            <w:r w:rsidR="00E97815">
              <w:rPr>
                <w:noProof/>
                <w:webHidden/>
              </w:rPr>
            </w:r>
            <w:r w:rsidR="00E97815">
              <w:rPr>
                <w:noProof/>
                <w:webHidden/>
              </w:rPr>
              <w:fldChar w:fldCharType="separate"/>
            </w:r>
            <w:r w:rsidR="00E97815">
              <w:rPr>
                <w:noProof/>
                <w:webHidden/>
              </w:rPr>
              <w:t>114</w:t>
            </w:r>
            <w:r w:rsidR="00E97815">
              <w:rPr>
                <w:noProof/>
                <w:webHidden/>
              </w:rPr>
              <w:fldChar w:fldCharType="end"/>
            </w:r>
          </w:hyperlink>
        </w:p>
        <w:p w14:paraId="1ABB11E9" w14:textId="2881CF0F" w:rsidR="00E97815" w:rsidRDefault="006F502D">
          <w:pPr>
            <w:pStyle w:val="TOC3"/>
            <w:tabs>
              <w:tab w:val="right" w:leader="dot" w:pos="9350"/>
            </w:tabs>
            <w:rPr>
              <w:rFonts w:asciiTheme="minorHAnsi" w:eastAsiaTheme="minorEastAsia" w:hAnsiTheme="minorHAnsi"/>
              <w:noProof/>
              <w:sz w:val="22"/>
              <w:szCs w:val="22"/>
              <w:lang w:val="en-GB" w:eastAsia="en-GB"/>
            </w:rPr>
          </w:pPr>
          <w:hyperlink w:anchor="_Toc123646503" w:history="1">
            <w:r w:rsidR="00E97815" w:rsidRPr="0016615E">
              <w:rPr>
                <w:rStyle w:val="Hyperlink"/>
                <w:b/>
                <w:noProof/>
              </w:rPr>
              <w:t>Week 9 and 10 – Dispute Resolution</w:t>
            </w:r>
            <w:r w:rsidR="00E97815">
              <w:rPr>
                <w:noProof/>
                <w:webHidden/>
              </w:rPr>
              <w:tab/>
            </w:r>
            <w:r w:rsidR="00E97815">
              <w:rPr>
                <w:noProof/>
                <w:webHidden/>
              </w:rPr>
              <w:fldChar w:fldCharType="begin"/>
            </w:r>
            <w:r w:rsidR="00E97815">
              <w:rPr>
                <w:noProof/>
                <w:webHidden/>
              </w:rPr>
              <w:instrText xml:space="preserve"> PAGEREF _Toc123646503 \h </w:instrText>
            </w:r>
            <w:r w:rsidR="00E97815">
              <w:rPr>
                <w:noProof/>
                <w:webHidden/>
              </w:rPr>
            </w:r>
            <w:r w:rsidR="00E97815">
              <w:rPr>
                <w:noProof/>
                <w:webHidden/>
              </w:rPr>
              <w:fldChar w:fldCharType="separate"/>
            </w:r>
            <w:r w:rsidR="00E97815">
              <w:rPr>
                <w:noProof/>
                <w:webHidden/>
              </w:rPr>
              <w:t>115</w:t>
            </w:r>
            <w:r w:rsidR="00E97815">
              <w:rPr>
                <w:noProof/>
                <w:webHidden/>
              </w:rPr>
              <w:fldChar w:fldCharType="end"/>
            </w:r>
          </w:hyperlink>
        </w:p>
        <w:p w14:paraId="3FCD75C5" w14:textId="664D4BE9" w:rsidR="00E97815" w:rsidRDefault="006F502D">
          <w:pPr>
            <w:pStyle w:val="TOC3"/>
            <w:tabs>
              <w:tab w:val="right" w:leader="dot" w:pos="9350"/>
            </w:tabs>
            <w:rPr>
              <w:rFonts w:asciiTheme="minorHAnsi" w:eastAsiaTheme="minorEastAsia" w:hAnsiTheme="minorHAnsi"/>
              <w:noProof/>
              <w:sz w:val="22"/>
              <w:szCs w:val="22"/>
              <w:lang w:val="en-GB" w:eastAsia="en-GB"/>
            </w:rPr>
          </w:pPr>
          <w:hyperlink w:anchor="_Toc123646507" w:history="1">
            <w:r w:rsidR="00E97815" w:rsidRPr="0016615E">
              <w:rPr>
                <w:rStyle w:val="Hyperlink"/>
                <w:b/>
                <w:noProof/>
              </w:rPr>
              <w:t>Week 11 – English Legal System</w:t>
            </w:r>
            <w:r w:rsidR="00E97815">
              <w:rPr>
                <w:noProof/>
                <w:webHidden/>
              </w:rPr>
              <w:tab/>
            </w:r>
            <w:r w:rsidR="00E97815">
              <w:rPr>
                <w:noProof/>
                <w:webHidden/>
              </w:rPr>
              <w:fldChar w:fldCharType="begin"/>
            </w:r>
            <w:r w:rsidR="00E97815">
              <w:rPr>
                <w:noProof/>
                <w:webHidden/>
              </w:rPr>
              <w:instrText xml:space="preserve"> PAGEREF _Toc123646507 \h </w:instrText>
            </w:r>
            <w:r w:rsidR="00E97815">
              <w:rPr>
                <w:noProof/>
                <w:webHidden/>
              </w:rPr>
            </w:r>
            <w:r w:rsidR="00E97815">
              <w:rPr>
                <w:noProof/>
                <w:webHidden/>
              </w:rPr>
              <w:fldChar w:fldCharType="separate"/>
            </w:r>
            <w:r w:rsidR="00E97815">
              <w:rPr>
                <w:noProof/>
                <w:webHidden/>
              </w:rPr>
              <w:t>144</w:t>
            </w:r>
            <w:r w:rsidR="00E97815">
              <w:rPr>
                <w:noProof/>
                <w:webHidden/>
              </w:rPr>
              <w:fldChar w:fldCharType="end"/>
            </w:r>
          </w:hyperlink>
        </w:p>
        <w:p w14:paraId="4526E4E0" w14:textId="6B498461" w:rsidR="00E97815" w:rsidRDefault="006F502D">
          <w:pPr>
            <w:pStyle w:val="TOC3"/>
            <w:tabs>
              <w:tab w:val="right" w:leader="dot" w:pos="9350"/>
            </w:tabs>
            <w:rPr>
              <w:rFonts w:asciiTheme="minorHAnsi" w:eastAsiaTheme="minorEastAsia" w:hAnsiTheme="minorHAnsi"/>
              <w:noProof/>
              <w:sz w:val="22"/>
              <w:szCs w:val="22"/>
              <w:lang w:val="en-GB" w:eastAsia="en-GB"/>
            </w:rPr>
          </w:pPr>
          <w:hyperlink w:anchor="_Toc123646511" w:history="1">
            <w:r w:rsidR="00E97815" w:rsidRPr="0016615E">
              <w:rPr>
                <w:rStyle w:val="Hyperlink"/>
                <w:b/>
                <w:noProof/>
              </w:rPr>
              <w:t>Week 12 – Interviewing/Case Analysis Skills</w:t>
            </w:r>
            <w:r w:rsidR="00E97815">
              <w:rPr>
                <w:noProof/>
                <w:webHidden/>
              </w:rPr>
              <w:tab/>
            </w:r>
            <w:r w:rsidR="00E97815">
              <w:rPr>
                <w:noProof/>
                <w:webHidden/>
              </w:rPr>
              <w:fldChar w:fldCharType="begin"/>
            </w:r>
            <w:r w:rsidR="00E97815">
              <w:rPr>
                <w:noProof/>
                <w:webHidden/>
              </w:rPr>
              <w:instrText xml:space="preserve"> PAGEREF _Toc123646511 \h </w:instrText>
            </w:r>
            <w:r w:rsidR="00E97815">
              <w:rPr>
                <w:noProof/>
                <w:webHidden/>
              </w:rPr>
            </w:r>
            <w:r w:rsidR="00E97815">
              <w:rPr>
                <w:noProof/>
                <w:webHidden/>
              </w:rPr>
              <w:fldChar w:fldCharType="separate"/>
            </w:r>
            <w:r w:rsidR="00E97815">
              <w:rPr>
                <w:noProof/>
                <w:webHidden/>
              </w:rPr>
              <w:t>161</w:t>
            </w:r>
            <w:r w:rsidR="00E97815">
              <w:rPr>
                <w:noProof/>
                <w:webHidden/>
              </w:rPr>
              <w:fldChar w:fldCharType="end"/>
            </w:r>
          </w:hyperlink>
        </w:p>
        <w:p w14:paraId="3C7AF6C8" w14:textId="134F3419" w:rsidR="00E97815" w:rsidRDefault="006F502D">
          <w:pPr>
            <w:pStyle w:val="TOC2"/>
            <w:tabs>
              <w:tab w:val="right" w:leader="dot" w:pos="9350"/>
            </w:tabs>
            <w:rPr>
              <w:rFonts w:asciiTheme="minorHAnsi" w:eastAsiaTheme="minorEastAsia" w:hAnsiTheme="minorHAnsi"/>
              <w:noProof/>
              <w:sz w:val="22"/>
              <w:szCs w:val="22"/>
              <w:lang w:val="en-GB" w:eastAsia="en-GB"/>
            </w:rPr>
          </w:pPr>
          <w:hyperlink w:anchor="_Toc123646515" w:history="1">
            <w:r w:rsidR="00E97815" w:rsidRPr="0016615E">
              <w:rPr>
                <w:rStyle w:val="Hyperlink"/>
                <w:b/>
                <w:noProof/>
              </w:rPr>
              <w:t>Roadmap 4</w:t>
            </w:r>
            <w:r w:rsidR="00E97815">
              <w:rPr>
                <w:noProof/>
                <w:webHidden/>
              </w:rPr>
              <w:tab/>
            </w:r>
            <w:r w:rsidR="00E97815">
              <w:rPr>
                <w:noProof/>
                <w:webHidden/>
              </w:rPr>
              <w:fldChar w:fldCharType="begin"/>
            </w:r>
            <w:r w:rsidR="00E97815">
              <w:rPr>
                <w:noProof/>
                <w:webHidden/>
              </w:rPr>
              <w:instrText xml:space="preserve"> PAGEREF _Toc123646515 \h </w:instrText>
            </w:r>
            <w:r w:rsidR="00E97815">
              <w:rPr>
                <w:noProof/>
                <w:webHidden/>
              </w:rPr>
            </w:r>
            <w:r w:rsidR="00E97815">
              <w:rPr>
                <w:noProof/>
                <w:webHidden/>
              </w:rPr>
              <w:fldChar w:fldCharType="separate"/>
            </w:r>
            <w:r w:rsidR="00E97815">
              <w:rPr>
                <w:noProof/>
                <w:webHidden/>
              </w:rPr>
              <w:t>169</w:t>
            </w:r>
            <w:r w:rsidR="00E97815">
              <w:rPr>
                <w:noProof/>
                <w:webHidden/>
              </w:rPr>
              <w:fldChar w:fldCharType="end"/>
            </w:r>
          </w:hyperlink>
        </w:p>
        <w:p w14:paraId="545A1FA3" w14:textId="062692E6" w:rsidR="00E97815" w:rsidRDefault="006F502D">
          <w:pPr>
            <w:pStyle w:val="TOC3"/>
            <w:tabs>
              <w:tab w:val="right" w:leader="dot" w:pos="9350"/>
            </w:tabs>
            <w:rPr>
              <w:rFonts w:asciiTheme="minorHAnsi" w:eastAsiaTheme="minorEastAsia" w:hAnsiTheme="minorHAnsi"/>
              <w:noProof/>
              <w:sz w:val="22"/>
              <w:szCs w:val="22"/>
              <w:lang w:val="en-GB" w:eastAsia="en-GB"/>
            </w:rPr>
          </w:pPr>
          <w:hyperlink w:anchor="_Toc123646516" w:history="1">
            <w:r w:rsidR="00E97815" w:rsidRPr="0016615E">
              <w:rPr>
                <w:rStyle w:val="Hyperlink"/>
                <w:b/>
                <w:noProof/>
              </w:rPr>
              <w:t>Week 13 – Public Law</w:t>
            </w:r>
            <w:r w:rsidR="00E97815">
              <w:rPr>
                <w:noProof/>
                <w:webHidden/>
              </w:rPr>
              <w:tab/>
            </w:r>
            <w:r w:rsidR="00E97815">
              <w:rPr>
                <w:noProof/>
                <w:webHidden/>
              </w:rPr>
              <w:fldChar w:fldCharType="begin"/>
            </w:r>
            <w:r w:rsidR="00E97815">
              <w:rPr>
                <w:noProof/>
                <w:webHidden/>
              </w:rPr>
              <w:instrText xml:space="preserve"> PAGEREF _Toc123646516 \h </w:instrText>
            </w:r>
            <w:r w:rsidR="00E97815">
              <w:rPr>
                <w:noProof/>
                <w:webHidden/>
              </w:rPr>
            </w:r>
            <w:r w:rsidR="00E97815">
              <w:rPr>
                <w:noProof/>
                <w:webHidden/>
              </w:rPr>
              <w:fldChar w:fldCharType="separate"/>
            </w:r>
            <w:r w:rsidR="00E97815">
              <w:rPr>
                <w:noProof/>
                <w:webHidden/>
              </w:rPr>
              <w:t>170</w:t>
            </w:r>
            <w:r w:rsidR="00E97815">
              <w:rPr>
                <w:noProof/>
                <w:webHidden/>
              </w:rPr>
              <w:fldChar w:fldCharType="end"/>
            </w:r>
          </w:hyperlink>
        </w:p>
        <w:p w14:paraId="2B7BB55C" w14:textId="5E69460E" w:rsidR="00E97815" w:rsidRDefault="006F502D">
          <w:pPr>
            <w:pStyle w:val="TOC3"/>
            <w:tabs>
              <w:tab w:val="right" w:leader="dot" w:pos="9350"/>
            </w:tabs>
            <w:rPr>
              <w:rFonts w:asciiTheme="minorHAnsi" w:eastAsiaTheme="minorEastAsia" w:hAnsiTheme="minorHAnsi"/>
              <w:noProof/>
              <w:sz w:val="22"/>
              <w:szCs w:val="22"/>
              <w:lang w:val="en-GB" w:eastAsia="en-GB"/>
            </w:rPr>
          </w:pPr>
          <w:hyperlink w:anchor="_Toc123646520" w:history="1">
            <w:r w:rsidR="00E97815" w:rsidRPr="0016615E">
              <w:rPr>
                <w:rStyle w:val="Hyperlink"/>
                <w:b/>
                <w:noProof/>
              </w:rPr>
              <w:t>Week 14 and 15 – Land Law</w:t>
            </w:r>
            <w:r w:rsidR="00E97815">
              <w:rPr>
                <w:noProof/>
                <w:webHidden/>
              </w:rPr>
              <w:tab/>
            </w:r>
            <w:r w:rsidR="00E97815">
              <w:rPr>
                <w:noProof/>
                <w:webHidden/>
              </w:rPr>
              <w:fldChar w:fldCharType="begin"/>
            </w:r>
            <w:r w:rsidR="00E97815">
              <w:rPr>
                <w:noProof/>
                <w:webHidden/>
              </w:rPr>
              <w:instrText xml:space="preserve"> PAGEREF _Toc123646520 \h </w:instrText>
            </w:r>
            <w:r w:rsidR="00E97815">
              <w:rPr>
                <w:noProof/>
                <w:webHidden/>
              </w:rPr>
            </w:r>
            <w:r w:rsidR="00E97815">
              <w:rPr>
                <w:noProof/>
                <w:webHidden/>
              </w:rPr>
              <w:fldChar w:fldCharType="separate"/>
            </w:r>
            <w:r w:rsidR="00E97815">
              <w:rPr>
                <w:noProof/>
                <w:webHidden/>
              </w:rPr>
              <w:t>191</w:t>
            </w:r>
            <w:r w:rsidR="00E97815">
              <w:rPr>
                <w:noProof/>
                <w:webHidden/>
              </w:rPr>
              <w:fldChar w:fldCharType="end"/>
            </w:r>
          </w:hyperlink>
        </w:p>
        <w:p w14:paraId="6DC81430" w14:textId="5888A994" w:rsidR="00E97815" w:rsidRDefault="006F502D">
          <w:pPr>
            <w:pStyle w:val="TOC3"/>
            <w:tabs>
              <w:tab w:val="right" w:leader="dot" w:pos="9350"/>
            </w:tabs>
            <w:rPr>
              <w:rFonts w:asciiTheme="minorHAnsi" w:eastAsiaTheme="minorEastAsia" w:hAnsiTheme="minorHAnsi"/>
              <w:noProof/>
              <w:sz w:val="22"/>
              <w:szCs w:val="22"/>
              <w:lang w:val="en-GB" w:eastAsia="en-GB"/>
            </w:rPr>
          </w:pPr>
          <w:hyperlink w:anchor="_Toc123646524" w:history="1">
            <w:r w:rsidR="00E97815" w:rsidRPr="0016615E">
              <w:rPr>
                <w:rStyle w:val="Hyperlink"/>
                <w:noProof/>
              </w:rPr>
              <w:t>Week 16 – Assignment 3 – Guided Discussion</w:t>
            </w:r>
            <w:r w:rsidR="00E97815">
              <w:rPr>
                <w:noProof/>
                <w:webHidden/>
              </w:rPr>
              <w:tab/>
            </w:r>
            <w:r w:rsidR="00E97815">
              <w:rPr>
                <w:noProof/>
                <w:webHidden/>
              </w:rPr>
              <w:fldChar w:fldCharType="begin"/>
            </w:r>
            <w:r w:rsidR="00E97815">
              <w:rPr>
                <w:noProof/>
                <w:webHidden/>
              </w:rPr>
              <w:instrText xml:space="preserve"> PAGEREF _Toc123646524 \h </w:instrText>
            </w:r>
            <w:r w:rsidR="00E97815">
              <w:rPr>
                <w:noProof/>
                <w:webHidden/>
              </w:rPr>
            </w:r>
            <w:r w:rsidR="00E97815">
              <w:rPr>
                <w:noProof/>
                <w:webHidden/>
              </w:rPr>
              <w:fldChar w:fldCharType="separate"/>
            </w:r>
            <w:r w:rsidR="00E97815">
              <w:rPr>
                <w:noProof/>
                <w:webHidden/>
              </w:rPr>
              <w:t>209</w:t>
            </w:r>
            <w:r w:rsidR="00E97815">
              <w:rPr>
                <w:noProof/>
                <w:webHidden/>
              </w:rPr>
              <w:fldChar w:fldCharType="end"/>
            </w:r>
          </w:hyperlink>
        </w:p>
        <w:p w14:paraId="2CCD5B49" w14:textId="0FE633C7" w:rsidR="00941D10" w:rsidRPr="00941D10" w:rsidRDefault="00941D10" w:rsidP="00941D10">
          <w:pPr>
            <w:rPr>
              <w:rFonts w:cs="Calibri"/>
              <w:b/>
              <w:bCs/>
              <w:noProof/>
            </w:rPr>
          </w:pPr>
          <w:r w:rsidRPr="00941D10">
            <w:rPr>
              <w:rFonts w:cs="Calibri"/>
              <w:b/>
              <w:bCs/>
              <w:noProof/>
            </w:rPr>
            <w:fldChar w:fldCharType="end"/>
          </w:r>
        </w:p>
      </w:sdtContent>
    </w:sdt>
    <w:p w14:paraId="5D33C4E7" w14:textId="77777777" w:rsidR="00941D10" w:rsidRDefault="00941D10">
      <w:pPr>
        <w:rPr>
          <w:b/>
          <w:color w:val="000000" w:themeColor="text1"/>
          <w:sz w:val="44"/>
          <w:szCs w:val="36"/>
        </w:rPr>
      </w:pPr>
      <w:r>
        <w:br w:type="page"/>
      </w:r>
    </w:p>
    <w:p w14:paraId="2615B367" w14:textId="77777777" w:rsidR="000359D1" w:rsidRDefault="000359D1" w:rsidP="00941D10">
      <w:pPr>
        <w:pStyle w:val="Heading2"/>
      </w:pPr>
    </w:p>
    <w:p w14:paraId="299035F5" w14:textId="77777777" w:rsidR="00941D10" w:rsidRPr="001F346B" w:rsidRDefault="00394A34" w:rsidP="00941D10">
      <w:pPr>
        <w:pStyle w:val="Heading2"/>
        <w:rPr>
          <w:b/>
        </w:rPr>
      </w:pPr>
      <w:bookmarkStart w:id="8" w:name="_Toc123646468"/>
      <w:r w:rsidRPr="001F346B">
        <w:rPr>
          <w:b/>
        </w:rPr>
        <w:t>Introduction</w:t>
      </w:r>
      <w:bookmarkEnd w:id="8"/>
    </w:p>
    <w:p w14:paraId="1C72D30B" w14:textId="77777777" w:rsidR="00394A34" w:rsidRDefault="00394A34" w:rsidP="00394A34"/>
    <w:p w14:paraId="7C171B11" w14:textId="77777777" w:rsidR="00394A34" w:rsidRDefault="00394A34" w:rsidP="00394A34">
      <w:r>
        <w:t>The LLM/SQE programme provides students with three distinct aspects of their journey towards qualified legal status</w:t>
      </w:r>
    </w:p>
    <w:p w14:paraId="1D7665B8" w14:textId="77777777" w:rsidR="001857B7" w:rsidRDefault="001857B7" w:rsidP="00394A34"/>
    <w:p w14:paraId="733D725D" w14:textId="77777777" w:rsidR="00394A34" w:rsidRDefault="00394A34" w:rsidP="00394A34">
      <w:r>
        <w:rPr>
          <w:noProof/>
        </w:rPr>
        <w:drawing>
          <wp:inline distT="0" distB="0" distL="0" distR="0" wp14:anchorId="5690F418" wp14:editId="2963EF55">
            <wp:extent cx="5486400" cy="6248400"/>
            <wp:effectExtent l="38100" t="38100" r="762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7595904" w14:textId="77777777" w:rsidR="00394A34" w:rsidRDefault="00394A34" w:rsidP="00394A34"/>
    <w:p w14:paraId="59B8B269" w14:textId="77777777" w:rsidR="00394A34" w:rsidRDefault="00394A34">
      <w:r>
        <w:br w:type="page"/>
      </w:r>
    </w:p>
    <w:p w14:paraId="1DA15CAF" w14:textId="77777777" w:rsidR="00394A34" w:rsidRDefault="00394A34" w:rsidP="00394A34"/>
    <w:p w14:paraId="526D66B0" w14:textId="77777777" w:rsidR="00394A34" w:rsidRPr="001F346B" w:rsidRDefault="00394A34" w:rsidP="001F346B">
      <w:pPr>
        <w:pStyle w:val="Heading2"/>
        <w:rPr>
          <w:b/>
        </w:rPr>
      </w:pPr>
      <w:bookmarkStart w:id="9" w:name="_Toc123646469"/>
      <w:r w:rsidRPr="001F346B">
        <w:rPr>
          <w:b/>
        </w:rPr>
        <w:t>Using these materials</w:t>
      </w:r>
      <w:bookmarkEnd w:id="9"/>
    </w:p>
    <w:p w14:paraId="4A0941DB" w14:textId="77777777" w:rsidR="00394A34" w:rsidRDefault="00394A34" w:rsidP="00394A34"/>
    <w:p w14:paraId="6030592E" w14:textId="77777777" w:rsidR="00394A34" w:rsidRDefault="002F7178" w:rsidP="002F7178">
      <w:pPr>
        <w:jc w:val="center"/>
      </w:pPr>
      <w:r>
        <w:rPr>
          <w:noProof/>
        </w:rPr>
        <w:drawing>
          <wp:inline distT="0" distB="0" distL="0" distR="0" wp14:anchorId="6B5F8213" wp14:editId="4A0DF0DD">
            <wp:extent cx="5038725" cy="3105150"/>
            <wp:effectExtent l="0" t="0" r="9525" b="0"/>
            <wp:docPr id="3" name="Picture 3" descr="https://media.istockphoto.com/photos/human-hand-building-stairs-with-blocks-picture-id1283180698?b=1&amp;k=20&amp;m=1283180698&amp;s=170667a&amp;w=0&amp;h=_gJ28Ikv-W9xHAx_Awhz8Uifay14HZ84D4Jw0U_7d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photos/human-hand-building-stairs-with-blocks-picture-id1283180698?b=1&amp;k=20&amp;m=1283180698&amp;s=170667a&amp;w=0&amp;h=_gJ28Ikv-W9xHAx_Awhz8Uifay14HZ84D4Jw0U_7dl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8725" cy="3105150"/>
                    </a:xfrm>
                    <a:prstGeom prst="rect">
                      <a:avLst/>
                    </a:prstGeom>
                    <a:noFill/>
                    <a:ln>
                      <a:noFill/>
                    </a:ln>
                  </pic:spPr>
                </pic:pic>
              </a:graphicData>
            </a:graphic>
          </wp:inline>
        </w:drawing>
      </w:r>
    </w:p>
    <w:p w14:paraId="39DA25C2" w14:textId="77777777" w:rsidR="002F7178" w:rsidRDefault="002F7178" w:rsidP="002F7178">
      <w:pPr>
        <w:jc w:val="center"/>
      </w:pPr>
    </w:p>
    <w:p w14:paraId="00E75A79" w14:textId="77777777" w:rsidR="002F7178" w:rsidRDefault="002F7178" w:rsidP="002F7178">
      <w:r>
        <w:t xml:space="preserve">The LLM/SQE programme presents a unique challenge for students and so these materials have been designed with a view to ensuring that the whole process can be completed as smoothly as possible. </w:t>
      </w:r>
    </w:p>
    <w:p w14:paraId="46868303" w14:textId="77777777" w:rsidR="002F7178" w:rsidRDefault="002F7178" w:rsidP="002F7178"/>
    <w:p w14:paraId="315CE6A1" w14:textId="2F5DA5FF" w:rsidR="002F7178" w:rsidRDefault="002F7178" w:rsidP="002F7178">
      <w:r>
        <w:t xml:space="preserve">By following the </w:t>
      </w:r>
      <w:r w:rsidR="00E71D18">
        <w:t>step-by-step</w:t>
      </w:r>
      <w:r>
        <w:t xml:space="preserve"> approach students can work in a smart fashion to ensure they achieve the required stages within the journey to qualified legal status.</w:t>
      </w:r>
    </w:p>
    <w:p w14:paraId="540879F1" w14:textId="77777777" w:rsidR="002F7178" w:rsidRDefault="002F7178" w:rsidP="002F7178"/>
    <w:p w14:paraId="643AE904" w14:textId="77777777" w:rsidR="002F7178" w:rsidRDefault="002F7178" w:rsidP="002F7178">
      <w:r>
        <w:t xml:space="preserve">Each part of the programme is divided into a specific 4-week block that allows students to enhance their knowledge, develop their skills and to check their progress. </w:t>
      </w:r>
    </w:p>
    <w:p w14:paraId="430A2FD2" w14:textId="77777777" w:rsidR="002F7178" w:rsidRDefault="002F7178" w:rsidP="002F7178"/>
    <w:p w14:paraId="78D95E4E" w14:textId="77777777" w:rsidR="002F7178" w:rsidRDefault="002F7178" w:rsidP="002F7178">
      <w:r>
        <w:t>Every study block is accompanied by a roadmap that ensures that you can get the most out of the subject.</w:t>
      </w:r>
    </w:p>
    <w:p w14:paraId="4603E06E" w14:textId="77777777" w:rsidR="002F7178" w:rsidRDefault="002F7178">
      <w:r>
        <w:br w:type="page"/>
      </w:r>
    </w:p>
    <w:p w14:paraId="1DC5ACD0" w14:textId="77777777" w:rsidR="002F7178" w:rsidRDefault="002F7178" w:rsidP="002F7178"/>
    <w:p w14:paraId="7E9DAD8F" w14:textId="77777777" w:rsidR="00880D5B" w:rsidRDefault="00880D5B" w:rsidP="00880D5B">
      <w:pPr>
        <w:pStyle w:val="Heading2"/>
        <w:rPr>
          <w:b/>
          <w:bCs/>
        </w:rPr>
      </w:pPr>
      <w:bookmarkStart w:id="10" w:name="_Toc123646470"/>
      <w:r>
        <w:rPr>
          <w:b/>
          <w:bCs/>
        </w:rPr>
        <w:t>IT Resources</w:t>
      </w:r>
      <w:bookmarkEnd w:id="10"/>
    </w:p>
    <w:p w14:paraId="75271AAD" w14:textId="77777777" w:rsidR="00880D5B" w:rsidRDefault="00880D5B" w:rsidP="00F23D93"/>
    <w:p w14:paraId="1CA87C28" w14:textId="77777777" w:rsidR="00F23D93" w:rsidRDefault="00880D5B" w:rsidP="00880D5B">
      <w:r>
        <w:t xml:space="preserve">With a view to ensuring that students </w:t>
      </w:r>
      <w:r w:rsidR="00F23D93">
        <w:t>are able to fully access the range of learning materials that support the programme it is important to ensure that you are familiar with, and have access to, the following platforms.</w:t>
      </w:r>
    </w:p>
    <w:p w14:paraId="2385B172" w14:textId="77777777" w:rsidR="00F23D93" w:rsidRDefault="00F23D93" w:rsidP="00880D5B"/>
    <w:p w14:paraId="5F104E05" w14:textId="77777777" w:rsidR="00F23D93" w:rsidRDefault="00F23D93" w:rsidP="00880D5B">
      <w:pPr>
        <w:rPr>
          <w:b/>
          <w:bCs/>
        </w:rPr>
      </w:pPr>
      <w:r>
        <w:rPr>
          <w:b/>
          <w:bCs/>
        </w:rPr>
        <w:t>Moodle</w:t>
      </w:r>
    </w:p>
    <w:p w14:paraId="5474A317" w14:textId="77777777" w:rsidR="00F23D93" w:rsidRDefault="00F23D93" w:rsidP="00880D5B">
      <w:pPr>
        <w:rPr>
          <w:b/>
          <w:bCs/>
        </w:rPr>
      </w:pPr>
    </w:p>
    <w:p w14:paraId="3C5CA412" w14:textId="0E494617" w:rsidR="00260023" w:rsidRDefault="00C21A1F" w:rsidP="00880D5B">
      <w:r w:rsidRPr="00C21A1F">
        <w:t xml:space="preserve">Moodle is a learning platform designed to </w:t>
      </w:r>
      <w:r>
        <w:t xml:space="preserve">ensure that </w:t>
      </w:r>
      <w:r w:rsidRPr="00C21A1F">
        <w:t xml:space="preserve">learners </w:t>
      </w:r>
      <w:r>
        <w:t>can access a wide range of course specific content all in one place. On the LLM/SQE programme</w:t>
      </w:r>
      <w:r w:rsidR="0092727F">
        <w:t xml:space="preserve"> you will find many programme and module specific resources including the full suite of SQE </w:t>
      </w:r>
      <w:proofErr w:type="spellStart"/>
      <w:r w:rsidR="0092727F">
        <w:t>Bytesize</w:t>
      </w:r>
      <w:proofErr w:type="spellEnd"/>
      <w:r w:rsidR="0092727F">
        <w:t xml:space="preserve"> Videos, </w:t>
      </w:r>
      <w:r w:rsidR="00260023">
        <w:t>in</w:t>
      </w:r>
      <w:r w:rsidR="0092727F">
        <w:t xml:space="preserve"> class Learning </w:t>
      </w:r>
      <w:r w:rsidR="009A0E17">
        <w:t xml:space="preserve">Materials, SQE Sample Questions with Answers and Assessment Information. Through Moodle you can </w:t>
      </w:r>
      <w:r w:rsidR="00260023">
        <w:t>also</w:t>
      </w:r>
      <w:r w:rsidR="009A0E17">
        <w:t xml:space="preserve"> access the Turnitin </w:t>
      </w:r>
      <w:r w:rsidR="00260023">
        <w:t>box service which is used for the submission of assignments.</w:t>
      </w:r>
      <w:r w:rsidR="007E3FF9">
        <w:t xml:space="preserve"> Moodle can be used on </w:t>
      </w:r>
      <w:r w:rsidR="0093420D">
        <w:t>virtually any device from a mobile phone or tablet through to a laptop or pc.</w:t>
      </w:r>
    </w:p>
    <w:p w14:paraId="624352F7" w14:textId="77777777" w:rsidR="00260023" w:rsidRDefault="00260023" w:rsidP="00880D5B"/>
    <w:p w14:paraId="6BE92CAE" w14:textId="77777777" w:rsidR="00B02B2B" w:rsidRDefault="00B02B2B" w:rsidP="00880D5B">
      <w:pPr>
        <w:rPr>
          <w:b/>
          <w:bCs/>
        </w:rPr>
      </w:pPr>
      <w:r>
        <w:rPr>
          <w:b/>
          <w:bCs/>
        </w:rPr>
        <w:t>Turnitin</w:t>
      </w:r>
    </w:p>
    <w:p w14:paraId="768DFFD3" w14:textId="77777777" w:rsidR="00B02B2B" w:rsidRDefault="00B02B2B" w:rsidP="00880D5B">
      <w:pPr>
        <w:rPr>
          <w:b/>
          <w:bCs/>
        </w:rPr>
      </w:pPr>
    </w:p>
    <w:p w14:paraId="1CA18867" w14:textId="77777777" w:rsidR="00585F86" w:rsidRDefault="00B02B2B" w:rsidP="00880D5B">
      <w:r>
        <w:t xml:space="preserve">Turnitin is the system that is used for the submission of assignments and is the platform on which you will receive your feedback and marks for each element of the </w:t>
      </w:r>
      <w:r w:rsidR="00A97EE3">
        <w:t xml:space="preserve">programme. However, Turnitin is far more than a grading portal as the sophisticated </w:t>
      </w:r>
      <w:r w:rsidR="00CB7B0A">
        <w:t>system checks each submission against the whole Turnitin database – this includes all submissions made to universities who use Turnitin</w:t>
      </w:r>
      <w:r w:rsidR="006853A6">
        <w:t>. This ensures the integrity of each assignment and helps to detect plagiarism</w:t>
      </w:r>
      <w:r w:rsidR="00B7712C">
        <w:t xml:space="preserve"> and other forms of academic misconduct. </w:t>
      </w:r>
    </w:p>
    <w:p w14:paraId="5A0A92AF" w14:textId="77777777" w:rsidR="00585F86" w:rsidRDefault="00585F86" w:rsidP="00880D5B"/>
    <w:p w14:paraId="3363002F" w14:textId="77777777" w:rsidR="00585F86" w:rsidRDefault="00585F86" w:rsidP="00880D5B">
      <w:pPr>
        <w:rPr>
          <w:b/>
          <w:bCs/>
        </w:rPr>
      </w:pPr>
      <w:r>
        <w:rPr>
          <w:b/>
          <w:bCs/>
        </w:rPr>
        <w:t>Teams</w:t>
      </w:r>
    </w:p>
    <w:p w14:paraId="510EA3F1" w14:textId="77777777" w:rsidR="00585F86" w:rsidRDefault="00585F86" w:rsidP="00880D5B">
      <w:pPr>
        <w:rPr>
          <w:b/>
          <w:bCs/>
        </w:rPr>
      </w:pPr>
    </w:p>
    <w:p w14:paraId="288F1793" w14:textId="02B0F517" w:rsidR="00585F86" w:rsidRDefault="00585F86" w:rsidP="00880D5B">
      <w:r>
        <w:t xml:space="preserve">At the University of Bolton, we use the Teams platform to ensure </w:t>
      </w:r>
      <w:r w:rsidR="007E3FF9">
        <w:t xml:space="preserve">that we can keep all students up to date across a number of topics. These can range from a room change all the way through to our School of Law Jobs Board – designed to ensure that you can apply for opportunities that will help you to gain </w:t>
      </w:r>
      <w:r w:rsidR="0093420D">
        <w:t>those two years of qualifying work</w:t>
      </w:r>
      <w:r w:rsidR="007E3FF9">
        <w:t xml:space="preserve"> experience.</w:t>
      </w:r>
      <w:r w:rsidR="0093420D">
        <w:t xml:space="preserve"> Teams can be accessed using a mobile phone, tablet or computer and is an ideal way to stay in touch with your tutor</w:t>
      </w:r>
      <w:r w:rsidR="00E36171">
        <w:t>s and to get to know your colleagues on the programme.</w:t>
      </w:r>
    </w:p>
    <w:p w14:paraId="59B72196" w14:textId="6190541B" w:rsidR="00E36171" w:rsidRDefault="00E36171" w:rsidP="00880D5B"/>
    <w:p w14:paraId="78F76DC4" w14:textId="4FEDE174" w:rsidR="00E36171" w:rsidRDefault="0047557B" w:rsidP="00880D5B">
      <w:pPr>
        <w:rPr>
          <w:b/>
          <w:bCs/>
        </w:rPr>
      </w:pPr>
      <w:r>
        <w:rPr>
          <w:b/>
          <w:bCs/>
        </w:rPr>
        <w:t>Oxford Learning Cloud</w:t>
      </w:r>
    </w:p>
    <w:p w14:paraId="73EEF60E" w14:textId="31626BE6" w:rsidR="0047557B" w:rsidRDefault="0047557B" w:rsidP="00880D5B">
      <w:pPr>
        <w:rPr>
          <w:b/>
          <w:bCs/>
        </w:rPr>
      </w:pPr>
    </w:p>
    <w:p w14:paraId="27D2374A" w14:textId="429DACD9" w:rsidR="0047557B" w:rsidRPr="0047557B" w:rsidRDefault="0047557B" w:rsidP="00880D5B">
      <w:r>
        <w:t xml:space="preserve">As part of the programme, we provide access to the Oxford University Press Learning Cloud. This is a system that has been </w:t>
      </w:r>
      <w:r w:rsidR="0011230A">
        <w:t xml:space="preserve">specifically designed to support learners through the SQE1 Examination preparation stage. The </w:t>
      </w:r>
      <w:r w:rsidR="00BA1503">
        <w:t xml:space="preserve">system features electronic learning materials and practice SQE questions that the system can mark and provide feedback on. </w:t>
      </w:r>
      <w:r w:rsidR="00C65CE3">
        <w:t>The portal ensures that where questions are incorrectly answered that you are directed to the correct section of the correct text so that you can build upon your knowledge incrementally. The cloud also features a full mock examination which can be attempted to check progress towards SQE1.</w:t>
      </w:r>
    </w:p>
    <w:p w14:paraId="0EFE6150" w14:textId="77777777" w:rsidR="00585F86" w:rsidRDefault="00585F86">
      <w:r>
        <w:br w:type="page"/>
      </w:r>
    </w:p>
    <w:p w14:paraId="6AA8E512" w14:textId="77777777" w:rsidR="00880D5B" w:rsidRDefault="00880D5B" w:rsidP="00880D5B"/>
    <w:p w14:paraId="43835AAA" w14:textId="4E90EADE" w:rsidR="002F7178" w:rsidRPr="001F346B" w:rsidRDefault="002F7178" w:rsidP="002F7178">
      <w:pPr>
        <w:pStyle w:val="Heading2"/>
        <w:rPr>
          <w:b/>
        </w:rPr>
      </w:pPr>
      <w:bookmarkStart w:id="11" w:name="_Toc123646471"/>
      <w:r w:rsidRPr="001F346B">
        <w:rPr>
          <w:b/>
        </w:rPr>
        <w:t>Programme Summary</w:t>
      </w:r>
      <w:bookmarkEnd w:id="11"/>
    </w:p>
    <w:p w14:paraId="213A00F4" w14:textId="77777777" w:rsidR="00557846" w:rsidRDefault="00557846" w:rsidP="00557846"/>
    <w:p w14:paraId="49435846" w14:textId="77777777" w:rsidR="00557846" w:rsidRPr="00557846" w:rsidRDefault="00557846" w:rsidP="00557846">
      <w:r>
        <w:t xml:space="preserve">The following </w:t>
      </w:r>
      <w:proofErr w:type="spellStart"/>
      <w:r>
        <w:t>summarises</w:t>
      </w:r>
      <w:proofErr w:type="spellEnd"/>
      <w:r>
        <w:t xml:space="preserve"> the key dates for each aspect of the LLM/SQE Programme:</w:t>
      </w:r>
    </w:p>
    <w:p w14:paraId="379E41C8" w14:textId="77777777" w:rsidR="002F7178" w:rsidRDefault="002F7178" w:rsidP="002F7178"/>
    <w:tbl>
      <w:tblPr>
        <w:tblStyle w:val="TableGrid"/>
        <w:tblW w:w="0" w:type="auto"/>
        <w:tblLook w:val="04A0" w:firstRow="1" w:lastRow="0" w:firstColumn="1" w:lastColumn="0" w:noHBand="0" w:noVBand="1"/>
      </w:tblPr>
      <w:tblGrid>
        <w:gridCol w:w="818"/>
        <w:gridCol w:w="2154"/>
        <w:gridCol w:w="1276"/>
        <w:gridCol w:w="4252"/>
        <w:gridCol w:w="850"/>
      </w:tblGrid>
      <w:tr w:rsidR="00557846" w14:paraId="5AF2BA2E" w14:textId="77777777" w:rsidTr="00557846">
        <w:tc>
          <w:tcPr>
            <w:tcW w:w="818" w:type="dxa"/>
          </w:tcPr>
          <w:p w14:paraId="4D4E7304" w14:textId="77777777" w:rsidR="00557846" w:rsidRPr="00881B43" w:rsidRDefault="00557846" w:rsidP="002F7178">
            <w:pPr>
              <w:rPr>
                <w:b/>
              </w:rPr>
            </w:pPr>
            <w:bookmarkStart w:id="12" w:name="_Hlk107476695"/>
            <w:r w:rsidRPr="00881B43">
              <w:rPr>
                <w:b/>
              </w:rPr>
              <w:t xml:space="preserve">Week </w:t>
            </w:r>
          </w:p>
        </w:tc>
        <w:tc>
          <w:tcPr>
            <w:tcW w:w="2154" w:type="dxa"/>
          </w:tcPr>
          <w:p w14:paraId="559F46BB" w14:textId="77777777" w:rsidR="00557846" w:rsidRPr="00881B43" w:rsidRDefault="00557846" w:rsidP="002F7178">
            <w:pPr>
              <w:rPr>
                <w:b/>
              </w:rPr>
            </w:pPr>
            <w:r w:rsidRPr="00881B43">
              <w:rPr>
                <w:b/>
              </w:rPr>
              <w:t>Week commencing</w:t>
            </w:r>
          </w:p>
        </w:tc>
        <w:tc>
          <w:tcPr>
            <w:tcW w:w="1276" w:type="dxa"/>
          </w:tcPr>
          <w:p w14:paraId="5A694B73" w14:textId="77777777" w:rsidR="00557846" w:rsidRPr="00881B43" w:rsidRDefault="00557846" w:rsidP="002F7178">
            <w:pPr>
              <w:rPr>
                <w:b/>
              </w:rPr>
            </w:pPr>
            <w:r w:rsidRPr="00881B43">
              <w:rPr>
                <w:b/>
              </w:rPr>
              <w:t>Road Map</w:t>
            </w:r>
          </w:p>
        </w:tc>
        <w:tc>
          <w:tcPr>
            <w:tcW w:w="4252" w:type="dxa"/>
          </w:tcPr>
          <w:p w14:paraId="14805A9D" w14:textId="77777777" w:rsidR="00557846" w:rsidRPr="00881B43" w:rsidRDefault="00557846" w:rsidP="002F7178">
            <w:pPr>
              <w:rPr>
                <w:b/>
              </w:rPr>
            </w:pPr>
            <w:r w:rsidRPr="00881B43">
              <w:rPr>
                <w:b/>
              </w:rPr>
              <w:t>Subject</w:t>
            </w:r>
          </w:p>
        </w:tc>
        <w:tc>
          <w:tcPr>
            <w:tcW w:w="850" w:type="dxa"/>
          </w:tcPr>
          <w:p w14:paraId="1B20F8BA" w14:textId="77777777" w:rsidR="00557846" w:rsidRPr="00881B43" w:rsidRDefault="00557846" w:rsidP="002F7178">
            <w:pPr>
              <w:rPr>
                <w:b/>
              </w:rPr>
            </w:pPr>
            <w:r>
              <w:rPr>
                <w:b/>
              </w:rPr>
              <w:t>Tutor</w:t>
            </w:r>
          </w:p>
        </w:tc>
      </w:tr>
      <w:tr w:rsidR="00557846" w14:paraId="441B1B9E" w14:textId="77777777" w:rsidTr="00557846">
        <w:tc>
          <w:tcPr>
            <w:tcW w:w="818" w:type="dxa"/>
          </w:tcPr>
          <w:p w14:paraId="2CDD62E9" w14:textId="77777777" w:rsidR="00557846" w:rsidRDefault="00557846" w:rsidP="002F7178">
            <w:r>
              <w:t>0</w:t>
            </w:r>
          </w:p>
        </w:tc>
        <w:tc>
          <w:tcPr>
            <w:tcW w:w="2154" w:type="dxa"/>
          </w:tcPr>
          <w:p w14:paraId="44284336" w14:textId="3EDEC3A3" w:rsidR="00557846" w:rsidRDefault="00812EC6" w:rsidP="002F7178">
            <w:r>
              <w:t>21</w:t>
            </w:r>
            <w:r w:rsidR="00557846">
              <w:t xml:space="preserve"> September 202</w:t>
            </w:r>
            <w:r>
              <w:t>3</w:t>
            </w:r>
          </w:p>
        </w:tc>
        <w:tc>
          <w:tcPr>
            <w:tcW w:w="1276" w:type="dxa"/>
          </w:tcPr>
          <w:p w14:paraId="57A73BCB" w14:textId="77777777" w:rsidR="00557846" w:rsidRDefault="00557846" w:rsidP="002F7178">
            <w:r>
              <w:t>N/A</w:t>
            </w:r>
          </w:p>
        </w:tc>
        <w:tc>
          <w:tcPr>
            <w:tcW w:w="4252" w:type="dxa"/>
          </w:tcPr>
          <w:p w14:paraId="45ADB808" w14:textId="77777777" w:rsidR="00557846" w:rsidRDefault="00557846" w:rsidP="002F7178">
            <w:r>
              <w:t>Induction</w:t>
            </w:r>
          </w:p>
        </w:tc>
        <w:tc>
          <w:tcPr>
            <w:tcW w:w="850" w:type="dxa"/>
          </w:tcPr>
          <w:p w14:paraId="3479EA37" w14:textId="77777777" w:rsidR="00557846" w:rsidRDefault="00557846" w:rsidP="002F7178"/>
        </w:tc>
      </w:tr>
      <w:tr w:rsidR="00557846" w14:paraId="461E5191" w14:textId="77777777" w:rsidTr="00557846">
        <w:tc>
          <w:tcPr>
            <w:tcW w:w="8500" w:type="dxa"/>
            <w:gridSpan w:val="4"/>
            <w:shd w:val="clear" w:color="auto" w:fill="000000" w:themeFill="text1"/>
          </w:tcPr>
          <w:p w14:paraId="5EFF5BDB" w14:textId="77777777" w:rsidR="00557846" w:rsidRDefault="00557846" w:rsidP="00881B43">
            <w:pPr>
              <w:jc w:val="center"/>
            </w:pPr>
            <w:r>
              <w:t>Semester 1</w:t>
            </w:r>
          </w:p>
        </w:tc>
        <w:tc>
          <w:tcPr>
            <w:tcW w:w="850" w:type="dxa"/>
            <w:shd w:val="clear" w:color="auto" w:fill="000000" w:themeFill="text1"/>
          </w:tcPr>
          <w:p w14:paraId="0573CA23" w14:textId="77777777" w:rsidR="00557846" w:rsidRDefault="00557846" w:rsidP="00881B43">
            <w:pPr>
              <w:jc w:val="center"/>
            </w:pPr>
          </w:p>
        </w:tc>
      </w:tr>
      <w:tr w:rsidR="00557846" w14:paraId="0D163585" w14:textId="77777777" w:rsidTr="00557846">
        <w:tc>
          <w:tcPr>
            <w:tcW w:w="818" w:type="dxa"/>
          </w:tcPr>
          <w:p w14:paraId="142C1201" w14:textId="77777777" w:rsidR="00557846" w:rsidRDefault="00557846" w:rsidP="002F7178">
            <w:r>
              <w:t>1</w:t>
            </w:r>
          </w:p>
        </w:tc>
        <w:tc>
          <w:tcPr>
            <w:tcW w:w="2154" w:type="dxa"/>
          </w:tcPr>
          <w:p w14:paraId="79BB5A2C" w14:textId="7AB50204" w:rsidR="00557846" w:rsidRDefault="00812EC6" w:rsidP="002F7178">
            <w:r>
              <w:t>2</w:t>
            </w:r>
            <w:r w:rsidR="00A66F2C">
              <w:t>7</w:t>
            </w:r>
            <w:r w:rsidR="00557846">
              <w:t xml:space="preserve"> September 202</w:t>
            </w:r>
            <w:r>
              <w:t>3</w:t>
            </w:r>
          </w:p>
        </w:tc>
        <w:tc>
          <w:tcPr>
            <w:tcW w:w="1276" w:type="dxa"/>
          </w:tcPr>
          <w:p w14:paraId="237F3176" w14:textId="77777777" w:rsidR="00557846" w:rsidRDefault="00557846" w:rsidP="002F7178">
            <w:r>
              <w:t>1</w:t>
            </w:r>
          </w:p>
        </w:tc>
        <w:tc>
          <w:tcPr>
            <w:tcW w:w="4252" w:type="dxa"/>
          </w:tcPr>
          <w:p w14:paraId="61994FDC" w14:textId="77777777" w:rsidR="00557846" w:rsidRDefault="00557846" w:rsidP="002F7178">
            <w:r>
              <w:t>Law of Tort</w:t>
            </w:r>
          </w:p>
        </w:tc>
        <w:tc>
          <w:tcPr>
            <w:tcW w:w="850" w:type="dxa"/>
          </w:tcPr>
          <w:p w14:paraId="51999C83" w14:textId="75B580D6" w:rsidR="00557846" w:rsidRDefault="00812EC6" w:rsidP="002F7178">
            <w:r>
              <w:t>JN</w:t>
            </w:r>
          </w:p>
        </w:tc>
      </w:tr>
      <w:tr w:rsidR="00557846" w14:paraId="7A6C3EE5" w14:textId="77777777" w:rsidTr="00557846">
        <w:tc>
          <w:tcPr>
            <w:tcW w:w="818" w:type="dxa"/>
          </w:tcPr>
          <w:p w14:paraId="280FE052" w14:textId="77777777" w:rsidR="00557846" w:rsidRDefault="00557846" w:rsidP="002F7178">
            <w:r>
              <w:t>2</w:t>
            </w:r>
          </w:p>
        </w:tc>
        <w:tc>
          <w:tcPr>
            <w:tcW w:w="2154" w:type="dxa"/>
          </w:tcPr>
          <w:p w14:paraId="041D7BB1" w14:textId="68B37066" w:rsidR="00557846" w:rsidRDefault="00557846" w:rsidP="002F7178">
            <w:r>
              <w:t>2</w:t>
            </w:r>
            <w:r w:rsidR="00A66F2C">
              <w:t>8</w:t>
            </w:r>
            <w:r>
              <w:t xml:space="preserve"> September 202</w:t>
            </w:r>
            <w:r w:rsidR="00812EC6">
              <w:t>3</w:t>
            </w:r>
          </w:p>
        </w:tc>
        <w:tc>
          <w:tcPr>
            <w:tcW w:w="1276" w:type="dxa"/>
          </w:tcPr>
          <w:p w14:paraId="7A1ED6DE" w14:textId="77777777" w:rsidR="00557846" w:rsidRDefault="00557846" w:rsidP="002F7178">
            <w:r>
              <w:t>1</w:t>
            </w:r>
          </w:p>
        </w:tc>
        <w:tc>
          <w:tcPr>
            <w:tcW w:w="4252" w:type="dxa"/>
          </w:tcPr>
          <w:p w14:paraId="0C25EAE1" w14:textId="77777777" w:rsidR="00557846" w:rsidRDefault="00557846" w:rsidP="002F7178">
            <w:r>
              <w:t>Law of Tort</w:t>
            </w:r>
          </w:p>
        </w:tc>
        <w:tc>
          <w:tcPr>
            <w:tcW w:w="850" w:type="dxa"/>
          </w:tcPr>
          <w:p w14:paraId="25B06054" w14:textId="0B13BC82" w:rsidR="00557846" w:rsidRDefault="00812EC6" w:rsidP="002F7178">
            <w:r>
              <w:t>JN</w:t>
            </w:r>
          </w:p>
        </w:tc>
      </w:tr>
      <w:tr w:rsidR="00557846" w14:paraId="65B5C483" w14:textId="77777777" w:rsidTr="00557846">
        <w:tc>
          <w:tcPr>
            <w:tcW w:w="818" w:type="dxa"/>
          </w:tcPr>
          <w:p w14:paraId="25B5C2DE" w14:textId="77777777" w:rsidR="00557846" w:rsidRDefault="00557846" w:rsidP="002F7178">
            <w:r>
              <w:t>3</w:t>
            </w:r>
          </w:p>
        </w:tc>
        <w:tc>
          <w:tcPr>
            <w:tcW w:w="2154" w:type="dxa"/>
          </w:tcPr>
          <w:p w14:paraId="490172E0" w14:textId="2799F0E5" w:rsidR="00557846" w:rsidRDefault="002F171D" w:rsidP="002F7178">
            <w:r>
              <w:t>4</w:t>
            </w:r>
            <w:r w:rsidR="00557846">
              <w:t xml:space="preserve"> October 202</w:t>
            </w:r>
            <w:r>
              <w:t>3</w:t>
            </w:r>
          </w:p>
        </w:tc>
        <w:tc>
          <w:tcPr>
            <w:tcW w:w="1276" w:type="dxa"/>
          </w:tcPr>
          <w:p w14:paraId="57A0C601" w14:textId="77777777" w:rsidR="00557846" w:rsidRDefault="00557846" w:rsidP="002F7178">
            <w:r>
              <w:t>1</w:t>
            </w:r>
          </w:p>
        </w:tc>
        <w:tc>
          <w:tcPr>
            <w:tcW w:w="4252" w:type="dxa"/>
          </w:tcPr>
          <w:p w14:paraId="4DD8EAE8" w14:textId="77777777" w:rsidR="00557846" w:rsidRDefault="00557846" w:rsidP="002F7178">
            <w:r>
              <w:t>Legal Services</w:t>
            </w:r>
          </w:p>
        </w:tc>
        <w:tc>
          <w:tcPr>
            <w:tcW w:w="850" w:type="dxa"/>
          </w:tcPr>
          <w:p w14:paraId="15B89841" w14:textId="77B555EC" w:rsidR="00557846" w:rsidRDefault="002F171D" w:rsidP="002F7178">
            <w:r>
              <w:t>LA</w:t>
            </w:r>
          </w:p>
        </w:tc>
      </w:tr>
      <w:tr w:rsidR="00557846" w14:paraId="5890F406" w14:textId="77777777" w:rsidTr="00CA10D3">
        <w:tc>
          <w:tcPr>
            <w:tcW w:w="818" w:type="dxa"/>
            <w:shd w:val="clear" w:color="auto" w:fill="FFFF00"/>
          </w:tcPr>
          <w:p w14:paraId="0940B9B3" w14:textId="77777777" w:rsidR="00557846" w:rsidRDefault="00557846" w:rsidP="002F7178">
            <w:r>
              <w:t>4</w:t>
            </w:r>
          </w:p>
        </w:tc>
        <w:tc>
          <w:tcPr>
            <w:tcW w:w="2154" w:type="dxa"/>
            <w:shd w:val="clear" w:color="auto" w:fill="FFFF00"/>
          </w:tcPr>
          <w:p w14:paraId="1320AEEB" w14:textId="2794F85F" w:rsidR="00557846" w:rsidRDefault="002F171D" w:rsidP="002F7178">
            <w:r>
              <w:t>11</w:t>
            </w:r>
            <w:r w:rsidR="00557846">
              <w:t xml:space="preserve"> October 202</w:t>
            </w:r>
            <w:r>
              <w:t>3</w:t>
            </w:r>
          </w:p>
        </w:tc>
        <w:tc>
          <w:tcPr>
            <w:tcW w:w="1276" w:type="dxa"/>
            <w:shd w:val="clear" w:color="auto" w:fill="FFFF00"/>
          </w:tcPr>
          <w:p w14:paraId="67E32B42" w14:textId="77777777" w:rsidR="00557846" w:rsidRDefault="00557846" w:rsidP="002F7178">
            <w:r>
              <w:t>1</w:t>
            </w:r>
          </w:p>
        </w:tc>
        <w:tc>
          <w:tcPr>
            <w:tcW w:w="4252" w:type="dxa"/>
            <w:shd w:val="clear" w:color="auto" w:fill="FFFF00"/>
          </w:tcPr>
          <w:p w14:paraId="10FF8488" w14:textId="77777777" w:rsidR="00557846" w:rsidRDefault="00557846" w:rsidP="002F7178">
            <w:r>
              <w:t>Presentation Assessment</w:t>
            </w:r>
          </w:p>
        </w:tc>
        <w:tc>
          <w:tcPr>
            <w:tcW w:w="850" w:type="dxa"/>
            <w:shd w:val="clear" w:color="auto" w:fill="FFFF00"/>
          </w:tcPr>
          <w:p w14:paraId="358C0B0E" w14:textId="77777777" w:rsidR="00557846" w:rsidRDefault="00557846" w:rsidP="002F7178">
            <w:r>
              <w:t>ALL</w:t>
            </w:r>
          </w:p>
        </w:tc>
      </w:tr>
      <w:tr w:rsidR="00557846" w14:paraId="18F13CB8" w14:textId="77777777" w:rsidTr="00557846">
        <w:tc>
          <w:tcPr>
            <w:tcW w:w="818" w:type="dxa"/>
          </w:tcPr>
          <w:p w14:paraId="4BEE5F26" w14:textId="77777777" w:rsidR="00557846" w:rsidRDefault="00557846" w:rsidP="002F7178">
            <w:r>
              <w:t>5</w:t>
            </w:r>
          </w:p>
        </w:tc>
        <w:tc>
          <w:tcPr>
            <w:tcW w:w="2154" w:type="dxa"/>
          </w:tcPr>
          <w:p w14:paraId="12C50DE6" w14:textId="0D3067CE" w:rsidR="00557846" w:rsidRDefault="00557846" w:rsidP="002F7178">
            <w:r>
              <w:t>1</w:t>
            </w:r>
            <w:r w:rsidR="002F171D">
              <w:t>2</w:t>
            </w:r>
            <w:r>
              <w:t xml:space="preserve"> October 202</w:t>
            </w:r>
            <w:r w:rsidR="002F171D">
              <w:t>3</w:t>
            </w:r>
          </w:p>
        </w:tc>
        <w:tc>
          <w:tcPr>
            <w:tcW w:w="1276" w:type="dxa"/>
          </w:tcPr>
          <w:p w14:paraId="2CB2E2E8" w14:textId="77777777" w:rsidR="00557846" w:rsidRDefault="00557846" w:rsidP="002F7178">
            <w:r>
              <w:t>2</w:t>
            </w:r>
          </w:p>
        </w:tc>
        <w:tc>
          <w:tcPr>
            <w:tcW w:w="4252" w:type="dxa"/>
          </w:tcPr>
          <w:p w14:paraId="65B7BA84" w14:textId="36517A0C" w:rsidR="00557846" w:rsidRDefault="00557846" w:rsidP="002F7178">
            <w:r>
              <w:t>Contract Law</w:t>
            </w:r>
          </w:p>
        </w:tc>
        <w:tc>
          <w:tcPr>
            <w:tcW w:w="850" w:type="dxa"/>
          </w:tcPr>
          <w:p w14:paraId="547B4ACB" w14:textId="21455605" w:rsidR="00557846" w:rsidRDefault="002F171D" w:rsidP="002F7178">
            <w:r>
              <w:t>GR</w:t>
            </w:r>
          </w:p>
        </w:tc>
      </w:tr>
      <w:tr w:rsidR="00557846" w14:paraId="3C9FC1A7" w14:textId="77777777" w:rsidTr="00557846">
        <w:tc>
          <w:tcPr>
            <w:tcW w:w="818" w:type="dxa"/>
          </w:tcPr>
          <w:p w14:paraId="79B312B1" w14:textId="77777777" w:rsidR="00557846" w:rsidRDefault="00557846" w:rsidP="002F7178">
            <w:r>
              <w:t>6</w:t>
            </w:r>
          </w:p>
        </w:tc>
        <w:tc>
          <w:tcPr>
            <w:tcW w:w="2154" w:type="dxa"/>
          </w:tcPr>
          <w:p w14:paraId="65E104D0" w14:textId="269E59F6" w:rsidR="00557846" w:rsidRDefault="002F171D" w:rsidP="002F7178">
            <w:r>
              <w:t>18</w:t>
            </w:r>
            <w:r w:rsidR="00557846">
              <w:t xml:space="preserve"> October 202</w:t>
            </w:r>
            <w:r>
              <w:t>3</w:t>
            </w:r>
          </w:p>
        </w:tc>
        <w:tc>
          <w:tcPr>
            <w:tcW w:w="1276" w:type="dxa"/>
          </w:tcPr>
          <w:p w14:paraId="04828ACA" w14:textId="77777777" w:rsidR="00557846" w:rsidRDefault="00557846" w:rsidP="002F7178">
            <w:r>
              <w:t>2</w:t>
            </w:r>
          </w:p>
        </w:tc>
        <w:tc>
          <w:tcPr>
            <w:tcW w:w="4252" w:type="dxa"/>
          </w:tcPr>
          <w:p w14:paraId="1F131817" w14:textId="77777777" w:rsidR="00557846" w:rsidRDefault="00557846" w:rsidP="002F7178">
            <w:r>
              <w:t>Contract Law</w:t>
            </w:r>
          </w:p>
        </w:tc>
        <w:tc>
          <w:tcPr>
            <w:tcW w:w="850" w:type="dxa"/>
          </w:tcPr>
          <w:p w14:paraId="3A8FE061" w14:textId="54AB2110" w:rsidR="00557846" w:rsidRDefault="002F171D" w:rsidP="002F7178">
            <w:r>
              <w:t>GR</w:t>
            </w:r>
          </w:p>
        </w:tc>
      </w:tr>
      <w:tr w:rsidR="00557846" w14:paraId="0CC71244" w14:textId="77777777" w:rsidTr="00557846">
        <w:tc>
          <w:tcPr>
            <w:tcW w:w="818" w:type="dxa"/>
          </w:tcPr>
          <w:p w14:paraId="57D50A65" w14:textId="77777777" w:rsidR="00557846" w:rsidRDefault="00557846" w:rsidP="002F7178">
            <w:r>
              <w:t>7</w:t>
            </w:r>
          </w:p>
        </w:tc>
        <w:tc>
          <w:tcPr>
            <w:tcW w:w="2154" w:type="dxa"/>
          </w:tcPr>
          <w:p w14:paraId="22FC9FA8" w14:textId="590E7551" w:rsidR="00557846" w:rsidRDefault="002F171D" w:rsidP="002F7178">
            <w:r>
              <w:t>19</w:t>
            </w:r>
            <w:r w:rsidR="00557846">
              <w:t xml:space="preserve"> October 202</w:t>
            </w:r>
            <w:r>
              <w:t>3</w:t>
            </w:r>
          </w:p>
        </w:tc>
        <w:tc>
          <w:tcPr>
            <w:tcW w:w="1276" w:type="dxa"/>
          </w:tcPr>
          <w:p w14:paraId="5085B723" w14:textId="77777777" w:rsidR="00557846" w:rsidRDefault="00557846" w:rsidP="002F7178">
            <w:r>
              <w:t>2</w:t>
            </w:r>
          </w:p>
        </w:tc>
        <w:tc>
          <w:tcPr>
            <w:tcW w:w="4252" w:type="dxa"/>
          </w:tcPr>
          <w:p w14:paraId="34CFA204" w14:textId="77777777" w:rsidR="00557846" w:rsidRDefault="00557846" w:rsidP="002F7178">
            <w:r>
              <w:t>Solicitor’s Accounts</w:t>
            </w:r>
          </w:p>
        </w:tc>
        <w:tc>
          <w:tcPr>
            <w:tcW w:w="850" w:type="dxa"/>
          </w:tcPr>
          <w:p w14:paraId="1C87474D" w14:textId="04D9A32C" w:rsidR="00557846" w:rsidRDefault="002F171D" w:rsidP="002F7178">
            <w:r>
              <w:t>LA</w:t>
            </w:r>
          </w:p>
        </w:tc>
      </w:tr>
      <w:tr w:rsidR="00557846" w14:paraId="257D9FB6" w14:textId="77777777" w:rsidTr="00557846">
        <w:tc>
          <w:tcPr>
            <w:tcW w:w="818" w:type="dxa"/>
          </w:tcPr>
          <w:p w14:paraId="4C148482" w14:textId="77777777" w:rsidR="00557846" w:rsidRDefault="00557846" w:rsidP="002F7178">
            <w:r>
              <w:t>8</w:t>
            </w:r>
          </w:p>
        </w:tc>
        <w:tc>
          <w:tcPr>
            <w:tcW w:w="2154" w:type="dxa"/>
          </w:tcPr>
          <w:p w14:paraId="4A2C45D8" w14:textId="6FA2D59A" w:rsidR="00557846" w:rsidRDefault="002F171D" w:rsidP="002F7178">
            <w:r>
              <w:t>25</w:t>
            </w:r>
            <w:r w:rsidR="00557846">
              <w:t xml:space="preserve"> </w:t>
            </w:r>
            <w:r>
              <w:t>October</w:t>
            </w:r>
            <w:r w:rsidR="00557846">
              <w:t xml:space="preserve"> 202</w:t>
            </w:r>
            <w:r>
              <w:t>3</w:t>
            </w:r>
          </w:p>
        </w:tc>
        <w:tc>
          <w:tcPr>
            <w:tcW w:w="1276" w:type="dxa"/>
          </w:tcPr>
          <w:p w14:paraId="1F804869" w14:textId="77777777" w:rsidR="00557846" w:rsidRDefault="00557846" w:rsidP="002F7178">
            <w:r>
              <w:t>2</w:t>
            </w:r>
          </w:p>
        </w:tc>
        <w:tc>
          <w:tcPr>
            <w:tcW w:w="4252" w:type="dxa"/>
          </w:tcPr>
          <w:p w14:paraId="1766AEED" w14:textId="77777777" w:rsidR="00557846" w:rsidRDefault="00557846" w:rsidP="002F7178">
            <w:r>
              <w:t>Legal Research Skills</w:t>
            </w:r>
          </w:p>
        </w:tc>
        <w:tc>
          <w:tcPr>
            <w:tcW w:w="850" w:type="dxa"/>
          </w:tcPr>
          <w:p w14:paraId="59517836" w14:textId="445B9665" w:rsidR="00557846" w:rsidRDefault="002F171D" w:rsidP="002F7178">
            <w:r>
              <w:t>GF</w:t>
            </w:r>
          </w:p>
        </w:tc>
      </w:tr>
      <w:tr w:rsidR="00557846" w14:paraId="45A0728C" w14:textId="77777777" w:rsidTr="00557846">
        <w:tc>
          <w:tcPr>
            <w:tcW w:w="818" w:type="dxa"/>
          </w:tcPr>
          <w:p w14:paraId="5F64D8C4" w14:textId="77777777" w:rsidR="00557846" w:rsidRDefault="00557846" w:rsidP="002F7178">
            <w:r>
              <w:t>9</w:t>
            </w:r>
          </w:p>
        </w:tc>
        <w:tc>
          <w:tcPr>
            <w:tcW w:w="2154" w:type="dxa"/>
          </w:tcPr>
          <w:p w14:paraId="3ADCB444" w14:textId="1BD61B5E" w:rsidR="00557846" w:rsidRDefault="002F171D" w:rsidP="002F7178">
            <w:r>
              <w:t>26</w:t>
            </w:r>
            <w:r w:rsidR="00557846">
              <w:t xml:space="preserve"> </w:t>
            </w:r>
            <w:r>
              <w:t>October</w:t>
            </w:r>
            <w:r w:rsidR="00557846">
              <w:t xml:space="preserve"> 202</w:t>
            </w:r>
            <w:r>
              <w:t>3</w:t>
            </w:r>
          </w:p>
        </w:tc>
        <w:tc>
          <w:tcPr>
            <w:tcW w:w="1276" w:type="dxa"/>
          </w:tcPr>
          <w:p w14:paraId="3FFC5F1B" w14:textId="77777777" w:rsidR="00557846" w:rsidRDefault="00557846" w:rsidP="002F7178">
            <w:r>
              <w:t>3</w:t>
            </w:r>
          </w:p>
        </w:tc>
        <w:tc>
          <w:tcPr>
            <w:tcW w:w="4252" w:type="dxa"/>
          </w:tcPr>
          <w:p w14:paraId="4FD976CF" w14:textId="77777777" w:rsidR="00557846" w:rsidRDefault="00557846" w:rsidP="002F7178">
            <w:r>
              <w:t>Dispute Resolution</w:t>
            </w:r>
          </w:p>
        </w:tc>
        <w:tc>
          <w:tcPr>
            <w:tcW w:w="850" w:type="dxa"/>
          </w:tcPr>
          <w:p w14:paraId="64AFC188" w14:textId="58885AA2" w:rsidR="00557846" w:rsidRDefault="002F171D" w:rsidP="002F7178">
            <w:r>
              <w:t>GR</w:t>
            </w:r>
          </w:p>
        </w:tc>
      </w:tr>
      <w:tr w:rsidR="00557846" w14:paraId="2C50F396" w14:textId="77777777" w:rsidTr="00CA10D3">
        <w:tc>
          <w:tcPr>
            <w:tcW w:w="818" w:type="dxa"/>
            <w:shd w:val="clear" w:color="auto" w:fill="FFFF00"/>
          </w:tcPr>
          <w:p w14:paraId="37572D2B" w14:textId="77777777" w:rsidR="00557846" w:rsidRDefault="00557846" w:rsidP="002F7178">
            <w:r>
              <w:t>10</w:t>
            </w:r>
          </w:p>
        </w:tc>
        <w:tc>
          <w:tcPr>
            <w:tcW w:w="2154" w:type="dxa"/>
            <w:shd w:val="clear" w:color="auto" w:fill="FFFF00"/>
          </w:tcPr>
          <w:p w14:paraId="266C88F7" w14:textId="7C235FCF" w:rsidR="00557846" w:rsidRDefault="00557846" w:rsidP="002F7178">
            <w:r>
              <w:t>1 November 202</w:t>
            </w:r>
            <w:r w:rsidR="002F171D">
              <w:t>3</w:t>
            </w:r>
          </w:p>
        </w:tc>
        <w:tc>
          <w:tcPr>
            <w:tcW w:w="1276" w:type="dxa"/>
            <w:shd w:val="clear" w:color="auto" w:fill="FFFF00"/>
          </w:tcPr>
          <w:p w14:paraId="2CCF2401" w14:textId="77777777" w:rsidR="00557846" w:rsidRDefault="00557846" w:rsidP="002F7178">
            <w:r>
              <w:t>3</w:t>
            </w:r>
          </w:p>
        </w:tc>
        <w:tc>
          <w:tcPr>
            <w:tcW w:w="4252" w:type="dxa"/>
            <w:shd w:val="clear" w:color="auto" w:fill="FFFF00"/>
          </w:tcPr>
          <w:p w14:paraId="21A4FDA7" w14:textId="77777777" w:rsidR="00557846" w:rsidRDefault="00557846" w:rsidP="002F7178">
            <w:r>
              <w:t xml:space="preserve">Dispute Resolution </w:t>
            </w:r>
          </w:p>
          <w:p w14:paraId="51A3A77D" w14:textId="77777777" w:rsidR="00974CC6" w:rsidRDefault="00974CC6" w:rsidP="002F7178">
            <w:r>
              <w:t>LAW7101 – Applied Legal Research</w:t>
            </w:r>
          </w:p>
        </w:tc>
        <w:tc>
          <w:tcPr>
            <w:tcW w:w="850" w:type="dxa"/>
            <w:shd w:val="clear" w:color="auto" w:fill="FFFF00"/>
          </w:tcPr>
          <w:p w14:paraId="0E5D4C9E" w14:textId="11A1A6A2" w:rsidR="00557846" w:rsidRDefault="00666A03" w:rsidP="002F7178">
            <w:r>
              <w:t>GF, GR</w:t>
            </w:r>
          </w:p>
        </w:tc>
      </w:tr>
      <w:tr w:rsidR="00557846" w14:paraId="0F84A6F9" w14:textId="77777777" w:rsidTr="00557846">
        <w:tc>
          <w:tcPr>
            <w:tcW w:w="818" w:type="dxa"/>
          </w:tcPr>
          <w:p w14:paraId="389D7F16" w14:textId="77777777" w:rsidR="00557846" w:rsidRDefault="00557846" w:rsidP="002F7178">
            <w:r>
              <w:t>11</w:t>
            </w:r>
          </w:p>
        </w:tc>
        <w:tc>
          <w:tcPr>
            <w:tcW w:w="2154" w:type="dxa"/>
          </w:tcPr>
          <w:p w14:paraId="0D212E4F" w14:textId="02BADB97" w:rsidR="00557846" w:rsidRDefault="00557846" w:rsidP="002F7178">
            <w:r>
              <w:t>2</w:t>
            </w:r>
            <w:r w:rsidR="00666A03">
              <w:t xml:space="preserve"> </w:t>
            </w:r>
            <w:r>
              <w:t>November 202</w:t>
            </w:r>
            <w:r w:rsidR="00666A03">
              <w:t>3</w:t>
            </w:r>
          </w:p>
        </w:tc>
        <w:tc>
          <w:tcPr>
            <w:tcW w:w="1276" w:type="dxa"/>
          </w:tcPr>
          <w:p w14:paraId="4CFA52D5" w14:textId="77777777" w:rsidR="00557846" w:rsidRDefault="00557846" w:rsidP="002F7178">
            <w:r>
              <w:t>3</w:t>
            </w:r>
          </w:p>
        </w:tc>
        <w:tc>
          <w:tcPr>
            <w:tcW w:w="4252" w:type="dxa"/>
          </w:tcPr>
          <w:p w14:paraId="3A488FD1" w14:textId="77777777" w:rsidR="00557846" w:rsidRDefault="00557846" w:rsidP="002F7178">
            <w:r>
              <w:t>English Legal System</w:t>
            </w:r>
          </w:p>
        </w:tc>
        <w:tc>
          <w:tcPr>
            <w:tcW w:w="850" w:type="dxa"/>
          </w:tcPr>
          <w:p w14:paraId="0CC227FC" w14:textId="113E4A17" w:rsidR="00557846" w:rsidRDefault="00666A03" w:rsidP="002F7178">
            <w:r>
              <w:t>LA</w:t>
            </w:r>
          </w:p>
        </w:tc>
      </w:tr>
      <w:tr w:rsidR="00557846" w14:paraId="273554F9" w14:textId="77777777" w:rsidTr="00557846">
        <w:tc>
          <w:tcPr>
            <w:tcW w:w="818" w:type="dxa"/>
          </w:tcPr>
          <w:p w14:paraId="6F064950" w14:textId="77777777" w:rsidR="00557846" w:rsidRDefault="00557846" w:rsidP="002F7178">
            <w:r>
              <w:t>12</w:t>
            </w:r>
          </w:p>
        </w:tc>
        <w:tc>
          <w:tcPr>
            <w:tcW w:w="2154" w:type="dxa"/>
          </w:tcPr>
          <w:p w14:paraId="5F377E5E" w14:textId="7B4395D0" w:rsidR="00557846" w:rsidRDefault="00666A03" w:rsidP="002F7178">
            <w:r>
              <w:t>8</w:t>
            </w:r>
            <w:r w:rsidR="00557846">
              <w:t xml:space="preserve"> </w:t>
            </w:r>
            <w:r>
              <w:t>Nov</w:t>
            </w:r>
            <w:r w:rsidR="00557846">
              <w:t>ember 202</w:t>
            </w:r>
            <w:r>
              <w:t>3</w:t>
            </w:r>
          </w:p>
        </w:tc>
        <w:tc>
          <w:tcPr>
            <w:tcW w:w="1276" w:type="dxa"/>
          </w:tcPr>
          <w:p w14:paraId="6EF7C32C" w14:textId="77777777" w:rsidR="00557846" w:rsidRDefault="00557846" w:rsidP="002F7178">
            <w:r>
              <w:t>3</w:t>
            </w:r>
          </w:p>
        </w:tc>
        <w:tc>
          <w:tcPr>
            <w:tcW w:w="4252" w:type="dxa"/>
          </w:tcPr>
          <w:p w14:paraId="320765D2" w14:textId="77777777" w:rsidR="00557846" w:rsidRDefault="00557846" w:rsidP="002F7178">
            <w:r>
              <w:t>Interviewing/Case Analysis Skills</w:t>
            </w:r>
          </w:p>
        </w:tc>
        <w:tc>
          <w:tcPr>
            <w:tcW w:w="850" w:type="dxa"/>
          </w:tcPr>
          <w:p w14:paraId="60DA066C" w14:textId="77777777" w:rsidR="00557846" w:rsidRDefault="00557846" w:rsidP="002F7178">
            <w:r>
              <w:t>ALL</w:t>
            </w:r>
          </w:p>
        </w:tc>
      </w:tr>
      <w:tr w:rsidR="00557846" w14:paraId="52FB56BB" w14:textId="77777777" w:rsidTr="00557846">
        <w:tc>
          <w:tcPr>
            <w:tcW w:w="818" w:type="dxa"/>
          </w:tcPr>
          <w:p w14:paraId="440991F9" w14:textId="77777777" w:rsidR="00557846" w:rsidRDefault="00557846" w:rsidP="002F7178">
            <w:r>
              <w:t>13</w:t>
            </w:r>
          </w:p>
        </w:tc>
        <w:tc>
          <w:tcPr>
            <w:tcW w:w="2154" w:type="dxa"/>
          </w:tcPr>
          <w:p w14:paraId="3E31DC2B" w14:textId="0DCE9B71" w:rsidR="00557846" w:rsidRDefault="00666A03" w:rsidP="002F7178">
            <w:r>
              <w:t>15 November</w:t>
            </w:r>
            <w:r w:rsidR="00557846">
              <w:t xml:space="preserve"> 202</w:t>
            </w:r>
            <w:r>
              <w:t>3</w:t>
            </w:r>
          </w:p>
        </w:tc>
        <w:tc>
          <w:tcPr>
            <w:tcW w:w="1276" w:type="dxa"/>
          </w:tcPr>
          <w:p w14:paraId="19D827E1" w14:textId="77777777" w:rsidR="00557846" w:rsidRDefault="00557846" w:rsidP="002F7178">
            <w:r>
              <w:t>4</w:t>
            </w:r>
          </w:p>
        </w:tc>
        <w:tc>
          <w:tcPr>
            <w:tcW w:w="4252" w:type="dxa"/>
          </w:tcPr>
          <w:p w14:paraId="147E9671" w14:textId="77777777" w:rsidR="00557846" w:rsidRDefault="00557846" w:rsidP="002F7178">
            <w:r>
              <w:t>Public Law and European Union</w:t>
            </w:r>
          </w:p>
        </w:tc>
        <w:tc>
          <w:tcPr>
            <w:tcW w:w="850" w:type="dxa"/>
          </w:tcPr>
          <w:p w14:paraId="575E2D43" w14:textId="13E509BA" w:rsidR="00557846" w:rsidRDefault="00666A03" w:rsidP="002F7178">
            <w:r>
              <w:t>LA</w:t>
            </w:r>
          </w:p>
        </w:tc>
      </w:tr>
      <w:tr w:rsidR="00557846" w14:paraId="4B9B5668" w14:textId="77777777" w:rsidTr="00557846">
        <w:tc>
          <w:tcPr>
            <w:tcW w:w="818" w:type="dxa"/>
          </w:tcPr>
          <w:p w14:paraId="0F3B1349" w14:textId="77777777" w:rsidR="00557846" w:rsidRDefault="00557846" w:rsidP="002F7178">
            <w:r>
              <w:t>14</w:t>
            </w:r>
          </w:p>
        </w:tc>
        <w:tc>
          <w:tcPr>
            <w:tcW w:w="2154" w:type="dxa"/>
          </w:tcPr>
          <w:p w14:paraId="685F98B4" w14:textId="4A1EA189" w:rsidR="00557846" w:rsidRDefault="00666A03" w:rsidP="002F7178">
            <w:r>
              <w:t>16</w:t>
            </w:r>
            <w:r w:rsidR="00557846">
              <w:t xml:space="preserve"> </w:t>
            </w:r>
            <w:r>
              <w:t>November</w:t>
            </w:r>
            <w:r w:rsidR="00557846">
              <w:t xml:space="preserve"> 202</w:t>
            </w:r>
            <w:r w:rsidR="00D45856">
              <w:t>3</w:t>
            </w:r>
          </w:p>
        </w:tc>
        <w:tc>
          <w:tcPr>
            <w:tcW w:w="1276" w:type="dxa"/>
          </w:tcPr>
          <w:p w14:paraId="367232A5" w14:textId="77777777" w:rsidR="00557846" w:rsidRDefault="00557846" w:rsidP="002F7178">
            <w:r>
              <w:t>4</w:t>
            </w:r>
          </w:p>
        </w:tc>
        <w:tc>
          <w:tcPr>
            <w:tcW w:w="4252" w:type="dxa"/>
          </w:tcPr>
          <w:p w14:paraId="560DA414" w14:textId="77777777" w:rsidR="00557846" w:rsidRDefault="00557846" w:rsidP="002F7178">
            <w:r>
              <w:t>Land Law</w:t>
            </w:r>
          </w:p>
        </w:tc>
        <w:tc>
          <w:tcPr>
            <w:tcW w:w="850" w:type="dxa"/>
          </w:tcPr>
          <w:p w14:paraId="645C7FAF" w14:textId="2B7835FA" w:rsidR="00557846" w:rsidRDefault="00666A03" w:rsidP="002F7178">
            <w:r>
              <w:t>JN</w:t>
            </w:r>
          </w:p>
        </w:tc>
      </w:tr>
      <w:tr w:rsidR="00557846" w14:paraId="32DFFA8D" w14:textId="77777777" w:rsidTr="00557846">
        <w:tc>
          <w:tcPr>
            <w:tcW w:w="818" w:type="dxa"/>
          </w:tcPr>
          <w:p w14:paraId="214EBAF6" w14:textId="77777777" w:rsidR="00557846" w:rsidRDefault="00557846" w:rsidP="002F7178">
            <w:r>
              <w:t>15</w:t>
            </w:r>
          </w:p>
        </w:tc>
        <w:tc>
          <w:tcPr>
            <w:tcW w:w="2154" w:type="dxa"/>
          </w:tcPr>
          <w:p w14:paraId="64672769" w14:textId="603DD47A" w:rsidR="00557846" w:rsidRDefault="00666A03" w:rsidP="002F7178">
            <w:r>
              <w:t>22</w:t>
            </w:r>
            <w:r w:rsidR="00557846">
              <w:t xml:space="preserve"> </w:t>
            </w:r>
            <w:r>
              <w:t>November</w:t>
            </w:r>
            <w:r w:rsidR="00557846">
              <w:t xml:space="preserve"> 202</w:t>
            </w:r>
            <w:r w:rsidR="00D45856">
              <w:t>3</w:t>
            </w:r>
          </w:p>
        </w:tc>
        <w:tc>
          <w:tcPr>
            <w:tcW w:w="1276" w:type="dxa"/>
          </w:tcPr>
          <w:p w14:paraId="645FE240" w14:textId="77777777" w:rsidR="00557846" w:rsidRDefault="00557846" w:rsidP="002F7178">
            <w:r>
              <w:t>4</w:t>
            </w:r>
          </w:p>
        </w:tc>
        <w:tc>
          <w:tcPr>
            <w:tcW w:w="4252" w:type="dxa"/>
          </w:tcPr>
          <w:p w14:paraId="4D779BCC" w14:textId="77777777" w:rsidR="00557846" w:rsidRDefault="00557846" w:rsidP="002F7178">
            <w:r>
              <w:t>Land Law</w:t>
            </w:r>
          </w:p>
        </w:tc>
        <w:tc>
          <w:tcPr>
            <w:tcW w:w="850" w:type="dxa"/>
          </w:tcPr>
          <w:p w14:paraId="00A0C631" w14:textId="4BE2A0B1" w:rsidR="00557846" w:rsidRDefault="00666A03" w:rsidP="002F7178">
            <w:r>
              <w:t>JN</w:t>
            </w:r>
          </w:p>
        </w:tc>
      </w:tr>
      <w:tr w:rsidR="00CA10D3" w14:paraId="184ACDD9" w14:textId="77777777" w:rsidTr="00CA10D3">
        <w:tc>
          <w:tcPr>
            <w:tcW w:w="818" w:type="dxa"/>
            <w:shd w:val="clear" w:color="auto" w:fill="FFFF00"/>
          </w:tcPr>
          <w:p w14:paraId="559BC844" w14:textId="77777777" w:rsidR="00CA10D3" w:rsidRDefault="00CA10D3" w:rsidP="002F7178">
            <w:r>
              <w:t>16</w:t>
            </w:r>
          </w:p>
        </w:tc>
        <w:tc>
          <w:tcPr>
            <w:tcW w:w="2154" w:type="dxa"/>
            <w:shd w:val="clear" w:color="auto" w:fill="FFFF00"/>
          </w:tcPr>
          <w:p w14:paraId="545EC443" w14:textId="0530B8B4" w:rsidR="00CA10D3" w:rsidRPr="00666A03" w:rsidRDefault="00666A03" w:rsidP="002F7178">
            <w:pPr>
              <w:rPr>
                <w:sz w:val="18"/>
                <w:szCs w:val="18"/>
              </w:rPr>
            </w:pPr>
            <w:r w:rsidRPr="00666A03">
              <w:rPr>
                <w:sz w:val="18"/>
                <w:szCs w:val="18"/>
              </w:rPr>
              <w:t xml:space="preserve">29, 30 November 2023, and 6, 7, 13, 14 of December </w:t>
            </w:r>
            <w:r w:rsidR="00CA10D3" w:rsidRPr="00666A03">
              <w:rPr>
                <w:sz w:val="18"/>
                <w:szCs w:val="18"/>
              </w:rPr>
              <w:t>202</w:t>
            </w:r>
            <w:r w:rsidR="00D45856" w:rsidRPr="00666A03">
              <w:rPr>
                <w:sz w:val="18"/>
                <w:szCs w:val="18"/>
              </w:rPr>
              <w:t>3</w:t>
            </w:r>
          </w:p>
        </w:tc>
        <w:tc>
          <w:tcPr>
            <w:tcW w:w="1276" w:type="dxa"/>
            <w:shd w:val="clear" w:color="auto" w:fill="FFFF00"/>
          </w:tcPr>
          <w:p w14:paraId="529C218B" w14:textId="77777777" w:rsidR="00CA10D3" w:rsidRDefault="00CA10D3" w:rsidP="002F7178">
            <w:r>
              <w:t>4</w:t>
            </w:r>
          </w:p>
        </w:tc>
        <w:tc>
          <w:tcPr>
            <w:tcW w:w="4252" w:type="dxa"/>
            <w:shd w:val="clear" w:color="auto" w:fill="FFFF00"/>
          </w:tcPr>
          <w:p w14:paraId="4ABFBE37" w14:textId="0AC15793" w:rsidR="00CA10D3" w:rsidRDefault="00CA10D3" w:rsidP="002F7178">
            <w:r>
              <w:t>Guided Discussion Assessment</w:t>
            </w:r>
            <w:r w:rsidR="00666A03">
              <w:t>s</w:t>
            </w:r>
          </w:p>
        </w:tc>
        <w:tc>
          <w:tcPr>
            <w:tcW w:w="850" w:type="dxa"/>
            <w:shd w:val="clear" w:color="auto" w:fill="FFFF00"/>
          </w:tcPr>
          <w:p w14:paraId="38F13353" w14:textId="77777777" w:rsidR="00CA10D3" w:rsidRDefault="00CA10D3" w:rsidP="002F7178">
            <w:r>
              <w:t>ALL</w:t>
            </w:r>
          </w:p>
        </w:tc>
      </w:tr>
      <w:tr w:rsidR="00557846" w14:paraId="61BE980B" w14:textId="77777777" w:rsidTr="00557846">
        <w:tc>
          <w:tcPr>
            <w:tcW w:w="8500" w:type="dxa"/>
            <w:gridSpan w:val="4"/>
            <w:shd w:val="clear" w:color="auto" w:fill="000000" w:themeFill="text1"/>
          </w:tcPr>
          <w:p w14:paraId="08C7B761" w14:textId="77777777" w:rsidR="00557846" w:rsidRDefault="00557846" w:rsidP="00881B43">
            <w:pPr>
              <w:jc w:val="center"/>
            </w:pPr>
            <w:r>
              <w:t>SEMESTER 2</w:t>
            </w:r>
          </w:p>
        </w:tc>
        <w:tc>
          <w:tcPr>
            <w:tcW w:w="850" w:type="dxa"/>
            <w:shd w:val="clear" w:color="auto" w:fill="000000" w:themeFill="text1"/>
          </w:tcPr>
          <w:p w14:paraId="70D2CAE5" w14:textId="77777777" w:rsidR="00557846" w:rsidRDefault="00557846" w:rsidP="00881B43">
            <w:pPr>
              <w:jc w:val="center"/>
            </w:pPr>
          </w:p>
        </w:tc>
      </w:tr>
      <w:tr w:rsidR="00557846" w14:paraId="5B2D744E" w14:textId="77777777" w:rsidTr="00557846">
        <w:tc>
          <w:tcPr>
            <w:tcW w:w="818" w:type="dxa"/>
          </w:tcPr>
          <w:p w14:paraId="67DBCAB7" w14:textId="77777777" w:rsidR="00557846" w:rsidRDefault="00557846" w:rsidP="002F7178">
            <w:r>
              <w:t>1</w:t>
            </w:r>
          </w:p>
        </w:tc>
        <w:tc>
          <w:tcPr>
            <w:tcW w:w="2154" w:type="dxa"/>
          </w:tcPr>
          <w:p w14:paraId="75FCBDD2" w14:textId="03600699" w:rsidR="00557846" w:rsidRDefault="00557846" w:rsidP="002F7178">
            <w:r>
              <w:t>2</w:t>
            </w:r>
            <w:r w:rsidR="004E152A">
              <w:t>4</w:t>
            </w:r>
            <w:r>
              <w:t xml:space="preserve"> January 202</w:t>
            </w:r>
            <w:r w:rsidR="004E152A">
              <w:t>4</w:t>
            </w:r>
          </w:p>
        </w:tc>
        <w:tc>
          <w:tcPr>
            <w:tcW w:w="1276" w:type="dxa"/>
          </w:tcPr>
          <w:p w14:paraId="7C0B1E57" w14:textId="77777777" w:rsidR="00557846" w:rsidRDefault="00557846" w:rsidP="002F7178">
            <w:r>
              <w:t>4</w:t>
            </w:r>
          </w:p>
        </w:tc>
        <w:tc>
          <w:tcPr>
            <w:tcW w:w="4252" w:type="dxa"/>
          </w:tcPr>
          <w:p w14:paraId="5197F5F3" w14:textId="77777777" w:rsidR="00557846" w:rsidRDefault="00557846" w:rsidP="002F7178">
            <w:r>
              <w:t>Legal Writing Skills</w:t>
            </w:r>
          </w:p>
        </w:tc>
        <w:tc>
          <w:tcPr>
            <w:tcW w:w="850" w:type="dxa"/>
          </w:tcPr>
          <w:p w14:paraId="4DC35F57" w14:textId="499AC24C" w:rsidR="00557846" w:rsidRDefault="0064622C" w:rsidP="002F7178">
            <w:r>
              <w:t>LA</w:t>
            </w:r>
          </w:p>
        </w:tc>
      </w:tr>
      <w:tr w:rsidR="00557846" w14:paraId="0050265D" w14:textId="77777777" w:rsidTr="00557846">
        <w:tc>
          <w:tcPr>
            <w:tcW w:w="818" w:type="dxa"/>
          </w:tcPr>
          <w:p w14:paraId="79D3BD28" w14:textId="77777777" w:rsidR="00557846" w:rsidRDefault="00557846" w:rsidP="002F7178">
            <w:r>
              <w:t>2</w:t>
            </w:r>
          </w:p>
        </w:tc>
        <w:tc>
          <w:tcPr>
            <w:tcW w:w="2154" w:type="dxa"/>
          </w:tcPr>
          <w:p w14:paraId="4B0CAC27" w14:textId="47C0E47D" w:rsidR="00557846" w:rsidRDefault="004E152A" w:rsidP="002F7178">
            <w:r>
              <w:t>25</w:t>
            </w:r>
            <w:r w:rsidR="00557846">
              <w:t xml:space="preserve"> January 202</w:t>
            </w:r>
            <w:r>
              <w:t>4</w:t>
            </w:r>
          </w:p>
        </w:tc>
        <w:tc>
          <w:tcPr>
            <w:tcW w:w="1276" w:type="dxa"/>
          </w:tcPr>
          <w:p w14:paraId="4035417D" w14:textId="77777777" w:rsidR="00557846" w:rsidRDefault="00557846" w:rsidP="002F7178">
            <w:r>
              <w:t>5</w:t>
            </w:r>
          </w:p>
        </w:tc>
        <w:tc>
          <w:tcPr>
            <w:tcW w:w="4252" w:type="dxa"/>
          </w:tcPr>
          <w:p w14:paraId="561E32C6" w14:textId="77777777" w:rsidR="00557846" w:rsidRDefault="00557846" w:rsidP="002F7178">
            <w:r>
              <w:t>Business Law and Practice</w:t>
            </w:r>
          </w:p>
        </w:tc>
        <w:tc>
          <w:tcPr>
            <w:tcW w:w="850" w:type="dxa"/>
          </w:tcPr>
          <w:p w14:paraId="5F8EB204" w14:textId="77777777" w:rsidR="00557846" w:rsidRDefault="00557846" w:rsidP="002F7178">
            <w:r>
              <w:t>IU</w:t>
            </w:r>
          </w:p>
        </w:tc>
      </w:tr>
      <w:tr w:rsidR="00557846" w14:paraId="6D74CE30" w14:textId="77777777" w:rsidTr="00557846">
        <w:tc>
          <w:tcPr>
            <w:tcW w:w="818" w:type="dxa"/>
          </w:tcPr>
          <w:p w14:paraId="1DDC6846" w14:textId="77777777" w:rsidR="00557846" w:rsidRDefault="00557846" w:rsidP="002F7178">
            <w:r>
              <w:t>3</w:t>
            </w:r>
          </w:p>
        </w:tc>
        <w:tc>
          <w:tcPr>
            <w:tcW w:w="2154" w:type="dxa"/>
          </w:tcPr>
          <w:p w14:paraId="2B98F889" w14:textId="576266BF" w:rsidR="00557846" w:rsidRDefault="0064622C" w:rsidP="002F7178">
            <w:r>
              <w:t>31</w:t>
            </w:r>
            <w:r w:rsidR="00557846">
              <w:t xml:space="preserve"> </w:t>
            </w:r>
            <w:r>
              <w:t>January</w:t>
            </w:r>
            <w:r w:rsidR="00557846">
              <w:t xml:space="preserve"> 202</w:t>
            </w:r>
            <w:r>
              <w:t>4</w:t>
            </w:r>
          </w:p>
        </w:tc>
        <w:tc>
          <w:tcPr>
            <w:tcW w:w="1276" w:type="dxa"/>
          </w:tcPr>
          <w:p w14:paraId="26835CFD" w14:textId="77777777" w:rsidR="00557846" w:rsidRDefault="00557846" w:rsidP="002F7178">
            <w:r>
              <w:t>5</w:t>
            </w:r>
          </w:p>
        </w:tc>
        <w:tc>
          <w:tcPr>
            <w:tcW w:w="4252" w:type="dxa"/>
          </w:tcPr>
          <w:p w14:paraId="189318C0" w14:textId="77777777" w:rsidR="00557846" w:rsidRDefault="00557846" w:rsidP="002F7178">
            <w:r>
              <w:t>Business Law and Practice</w:t>
            </w:r>
          </w:p>
        </w:tc>
        <w:tc>
          <w:tcPr>
            <w:tcW w:w="850" w:type="dxa"/>
          </w:tcPr>
          <w:p w14:paraId="5E293220" w14:textId="77777777" w:rsidR="00557846" w:rsidRDefault="00557846" w:rsidP="002F7178">
            <w:r>
              <w:t>IU</w:t>
            </w:r>
          </w:p>
        </w:tc>
      </w:tr>
      <w:tr w:rsidR="00557846" w14:paraId="3BDF0F9C" w14:textId="77777777" w:rsidTr="00557846">
        <w:tc>
          <w:tcPr>
            <w:tcW w:w="818" w:type="dxa"/>
          </w:tcPr>
          <w:p w14:paraId="3516FC1A" w14:textId="77777777" w:rsidR="00557846" w:rsidRDefault="00557846" w:rsidP="002F7178">
            <w:r>
              <w:t>4</w:t>
            </w:r>
          </w:p>
        </w:tc>
        <w:tc>
          <w:tcPr>
            <w:tcW w:w="2154" w:type="dxa"/>
          </w:tcPr>
          <w:p w14:paraId="4DD2443E" w14:textId="3DC71731" w:rsidR="00557846" w:rsidRDefault="00557846" w:rsidP="002F7178">
            <w:r>
              <w:t>1 February 202</w:t>
            </w:r>
            <w:r w:rsidR="0064622C">
              <w:t>4</w:t>
            </w:r>
          </w:p>
        </w:tc>
        <w:tc>
          <w:tcPr>
            <w:tcW w:w="1276" w:type="dxa"/>
          </w:tcPr>
          <w:p w14:paraId="1690CD5A" w14:textId="77777777" w:rsidR="00557846" w:rsidRDefault="00557846" w:rsidP="002F7178">
            <w:r>
              <w:t>5</w:t>
            </w:r>
          </w:p>
        </w:tc>
        <w:tc>
          <w:tcPr>
            <w:tcW w:w="4252" w:type="dxa"/>
          </w:tcPr>
          <w:p w14:paraId="4C22AC78" w14:textId="77777777" w:rsidR="00557846" w:rsidRDefault="00557846" w:rsidP="002F7178">
            <w:r>
              <w:t>Business Law and Practice</w:t>
            </w:r>
          </w:p>
        </w:tc>
        <w:tc>
          <w:tcPr>
            <w:tcW w:w="850" w:type="dxa"/>
          </w:tcPr>
          <w:p w14:paraId="693F48F7" w14:textId="77777777" w:rsidR="00557846" w:rsidRDefault="00557846" w:rsidP="002F7178">
            <w:r>
              <w:t>IU</w:t>
            </w:r>
          </w:p>
        </w:tc>
      </w:tr>
      <w:tr w:rsidR="00557846" w14:paraId="11C90B73" w14:textId="77777777" w:rsidTr="00CA10D3">
        <w:tc>
          <w:tcPr>
            <w:tcW w:w="818" w:type="dxa"/>
            <w:shd w:val="clear" w:color="auto" w:fill="FFFF00"/>
          </w:tcPr>
          <w:p w14:paraId="7766B261" w14:textId="77777777" w:rsidR="00557846" w:rsidRDefault="00557846" w:rsidP="002F7178">
            <w:r>
              <w:t>5</w:t>
            </w:r>
          </w:p>
        </w:tc>
        <w:tc>
          <w:tcPr>
            <w:tcW w:w="2154" w:type="dxa"/>
            <w:shd w:val="clear" w:color="auto" w:fill="FFFF00"/>
          </w:tcPr>
          <w:p w14:paraId="39D623DB" w14:textId="14E7402D" w:rsidR="00557846" w:rsidRDefault="0064622C" w:rsidP="002F7178">
            <w:r>
              <w:t xml:space="preserve">7 </w:t>
            </w:r>
            <w:r w:rsidR="00557846">
              <w:t>February 202</w:t>
            </w:r>
            <w:r>
              <w:t>4</w:t>
            </w:r>
          </w:p>
        </w:tc>
        <w:tc>
          <w:tcPr>
            <w:tcW w:w="1276" w:type="dxa"/>
            <w:shd w:val="clear" w:color="auto" w:fill="FFFF00"/>
          </w:tcPr>
          <w:p w14:paraId="672A62B2" w14:textId="77777777" w:rsidR="00557846" w:rsidRDefault="00557846" w:rsidP="002F7178">
            <w:r>
              <w:t>5</w:t>
            </w:r>
          </w:p>
        </w:tc>
        <w:tc>
          <w:tcPr>
            <w:tcW w:w="4252" w:type="dxa"/>
            <w:shd w:val="clear" w:color="auto" w:fill="FFFF00"/>
          </w:tcPr>
          <w:p w14:paraId="60193435" w14:textId="77777777" w:rsidR="00557846" w:rsidRDefault="00557846" w:rsidP="002F7178">
            <w:r>
              <w:t>Legal Drafting Skills</w:t>
            </w:r>
          </w:p>
          <w:p w14:paraId="41F4C486" w14:textId="77777777" w:rsidR="00974CC6" w:rsidRDefault="00974CC6" w:rsidP="002F7178">
            <w:r>
              <w:t>LAW7102 – Applied Legal Research</w:t>
            </w:r>
          </w:p>
        </w:tc>
        <w:tc>
          <w:tcPr>
            <w:tcW w:w="850" w:type="dxa"/>
            <w:shd w:val="clear" w:color="auto" w:fill="FFFF00"/>
          </w:tcPr>
          <w:p w14:paraId="66241867" w14:textId="0EFC9749" w:rsidR="00557846" w:rsidRDefault="0064622C" w:rsidP="002F7178">
            <w:r>
              <w:t>JN</w:t>
            </w:r>
          </w:p>
        </w:tc>
      </w:tr>
      <w:tr w:rsidR="00557846" w14:paraId="5F3C54FE" w14:textId="77777777" w:rsidTr="00557846">
        <w:tc>
          <w:tcPr>
            <w:tcW w:w="818" w:type="dxa"/>
          </w:tcPr>
          <w:p w14:paraId="68C9010F" w14:textId="77777777" w:rsidR="00557846" w:rsidRDefault="00557846" w:rsidP="002F7178">
            <w:r>
              <w:t>6</w:t>
            </w:r>
          </w:p>
        </w:tc>
        <w:tc>
          <w:tcPr>
            <w:tcW w:w="2154" w:type="dxa"/>
          </w:tcPr>
          <w:p w14:paraId="023A84D4" w14:textId="371E39B7" w:rsidR="00557846" w:rsidRDefault="0064622C" w:rsidP="002F7178">
            <w:r>
              <w:t>8</w:t>
            </w:r>
            <w:r w:rsidR="00557846">
              <w:t xml:space="preserve"> February 202</w:t>
            </w:r>
            <w:r>
              <w:t>4</w:t>
            </w:r>
          </w:p>
        </w:tc>
        <w:tc>
          <w:tcPr>
            <w:tcW w:w="1276" w:type="dxa"/>
          </w:tcPr>
          <w:p w14:paraId="1A066D78" w14:textId="77777777" w:rsidR="00557846" w:rsidRDefault="00557846" w:rsidP="002F7178">
            <w:r>
              <w:t>6</w:t>
            </w:r>
          </w:p>
        </w:tc>
        <w:tc>
          <w:tcPr>
            <w:tcW w:w="4252" w:type="dxa"/>
          </w:tcPr>
          <w:p w14:paraId="03A24DC5" w14:textId="77777777" w:rsidR="00557846" w:rsidRDefault="00557846" w:rsidP="002F7178">
            <w:r>
              <w:t>Criminal Law and Litigation</w:t>
            </w:r>
          </w:p>
        </w:tc>
        <w:tc>
          <w:tcPr>
            <w:tcW w:w="850" w:type="dxa"/>
          </w:tcPr>
          <w:p w14:paraId="048E3964" w14:textId="7668CD49" w:rsidR="00557846" w:rsidRDefault="0064622C" w:rsidP="002F7178">
            <w:r>
              <w:t>JN</w:t>
            </w:r>
          </w:p>
        </w:tc>
      </w:tr>
      <w:tr w:rsidR="00557846" w14:paraId="1F8BDFC6" w14:textId="77777777" w:rsidTr="00557846">
        <w:tc>
          <w:tcPr>
            <w:tcW w:w="818" w:type="dxa"/>
          </w:tcPr>
          <w:p w14:paraId="28957FCC" w14:textId="77777777" w:rsidR="00557846" w:rsidRDefault="00557846" w:rsidP="002F7178">
            <w:r>
              <w:t>7</w:t>
            </w:r>
          </w:p>
        </w:tc>
        <w:tc>
          <w:tcPr>
            <w:tcW w:w="2154" w:type="dxa"/>
          </w:tcPr>
          <w:p w14:paraId="0A5481B1" w14:textId="37190EF7" w:rsidR="00557846" w:rsidRDefault="0064622C" w:rsidP="002F7178">
            <w:r>
              <w:t>14</w:t>
            </w:r>
            <w:r w:rsidR="00557846">
              <w:t xml:space="preserve"> </w:t>
            </w:r>
            <w:r>
              <w:t xml:space="preserve">February </w:t>
            </w:r>
            <w:r w:rsidR="00557846">
              <w:t>202</w:t>
            </w:r>
            <w:r>
              <w:t>4</w:t>
            </w:r>
          </w:p>
        </w:tc>
        <w:tc>
          <w:tcPr>
            <w:tcW w:w="1276" w:type="dxa"/>
          </w:tcPr>
          <w:p w14:paraId="670008D6" w14:textId="77777777" w:rsidR="00557846" w:rsidRDefault="00557846" w:rsidP="002F7178">
            <w:r>
              <w:t>6</w:t>
            </w:r>
          </w:p>
        </w:tc>
        <w:tc>
          <w:tcPr>
            <w:tcW w:w="4252" w:type="dxa"/>
          </w:tcPr>
          <w:p w14:paraId="075FFA06" w14:textId="77777777" w:rsidR="00557846" w:rsidRDefault="00557846" w:rsidP="002F7178">
            <w:r>
              <w:t>Criminal Law and Litigation</w:t>
            </w:r>
          </w:p>
        </w:tc>
        <w:tc>
          <w:tcPr>
            <w:tcW w:w="850" w:type="dxa"/>
          </w:tcPr>
          <w:p w14:paraId="08076A76" w14:textId="7B929325" w:rsidR="00557846" w:rsidRDefault="0064622C" w:rsidP="002F7178">
            <w:r>
              <w:t>JN</w:t>
            </w:r>
          </w:p>
        </w:tc>
      </w:tr>
      <w:tr w:rsidR="00557846" w14:paraId="57CA0B6B" w14:textId="77777777" w:rsidTr="00557846">
        <w:tc>
          <w:tcPr>
            <w:tcW w:w="818" w:type="dxa"/>
          </w:tcPr>
          <w:p w14:paraId="54147D87" w14:textId="77777777" w:rsidR="00557846" w:rsidRDefault="00557846" w:rsidP="002F7178">
            <w:r>
              <w:t>8</w:t>
            </w:r>
          </w:p>
        </w:tc>
        <w:tc>
          <w:tcPr>
            <w:tcW w:w="2154" w:type="dxa"/>
          </w:tcPr>
          <w:p w14:paraId="312092A3" w14:textId="43701D3E" w:rsidR="00557846" w:rsidRDefault="00557846" w:rsidP="002F7178">
            <w:r>
              <w:t>1</w:t>
            </w:r>
            <w:r w:rsidR="00E71D18">
              <w:t>5</w:t>
            </w:r>
            <w:r>
              <w:t xml:space="preserve"> </w:t>
            </w:r>
            <w:r w:rsidR="00E71D18">
              <w:t xml:space="preserve">February </w:t>
            </w:r>
            <w:r>
              <w:t>202</w:t>
            </w:r>
            <w:r w:rsidR="00E71D18">
              <w:t>4</w:t>
            </w:r>
          </w:p>
        </w:tc>
        <w:tc>
          <w:tcPr>
            <w:tcW w:w="1276" w:type="dxa"/>
          </w:tcPr>
          <w:p w14:paraId="49A654F3" w14:textId="77777777" w:rsidR="00557846" w:rsidRDefault="00557846" w:rsidP="002F7178">
            <w:r>
              <w:t>6</w:t>
            </w:r>
          </w:p>
        </w:tc>
        <w:tc>
          <w:tcPr>
            <w:tcW w:w="4252" w:type="dxa"/>
          </w:tcPr>
          <w:p w14:paraId="0D15D109" w14:textId="77777777" w:rsidR="00557846" w:rsidRDefault="00557846" w:rsidP="002F7178">
            <w:r>
              <w:t>Criminal Law and Litigation</w:t>
            </w:r>
          </w:p>
        </w:tc>
        <w:tc>
          <w:tcPr>
            <w:tcW w:w="850" w:type="dxa"/>
          </w:tcPr>
          <w:p w14:paraId="1901092F" w14:textId="1D5DFBE0" w:rsidR="00557846" w:rsidRDefault="00E71D18" w:rsidP="002F7178">
            <w:r>
              <w:t>JN</w:t>
            </w:r>
          </w:p>
        </w:tc>
      </w:tr>
      <w:tr w:rsidR="00557846" w14:paraId="17CC61A4" w14:textId="77777777" w:rsidTr="00CA10D3">
        <w:tc>
          <w:tcPr>
            <w:tcW w:w="818" w:type="dxa"/>
            <w:shd w:val="clear" w:color="auto" w:fill="FFFF00"/>
          </w:tcPr>
          <w:p w14:paraId="7D24DC50" w14:textId="77777777" w:rsidR="00557846" w:rsidRDefault="00557846" w:rsidP="002F7178">
            <w:r>
              <w:t>9</w:t>
            </w:r>
          </w:p>
        </w:tc>
        <w:tc>
          <w:tcPr>
            <w:tcW w:w="2154" w:type="dxa"/>
            <w:shd w:val="clear" w:color="auto" w:fill="FFFF00"/>
          </w:tcPr>
          <w:p w14:paraId="0A24DE1B" w14:textId="470365AD" w:rsidR="00557846" w:rsidRDefault="00557846" w:rsidP="002F7178">
            <w:r>
              <w:t>2</w:t>
            </w:r>
            <w:r w:rsidR="00E71D18">
              <w:t>1</w:t>
            </w:r>
            <w:r>
              <w:t xml:space="preserve"> </w:t>
            </w:r>
            <w:r w:rsidR="00E71D18">
              <w:t>February</w:t>
            </w:r>
            <w:r>
              <w:t xml:space="preserve"> 202</w:t>
            </w:r>
            <w:r w:rsidR="00E71D18">
              <w:t>4</w:t>
            </w:r>
          </w:p>
        </w:tc>
        <w:tc>
          <w:tcPr>
            <w:tcW w:w="1276" w:type="dxa"/>
            <w:shd w:val="clear" w:color="auto" w:fill="FFFF00"/>
          </w:tcPr>
          <w:p w14:paraId="43695ACB" w14:textId="77777777" w:rsidR="00557846" w:rsidRDefault="00557846" w:rsidP="002F7178">
            <w:r>
              <w:t>6</w:t>
            </w:r>
          </w:p>
        </w:tc>
        <w:tc>
          <w:tcPr>
            <w:tcW w:w="4252" w:type="dxa"/>
            <w:shd w:val="clear" w:color="auto" w:fill="FFFF00"/>
          </w:tcPr>
          <w:p w14:paraId="3BCD054C" w14:textId="77777777" w:rsidR="00557846" w:rsidRDefault="00557846" w:rsidP="002F7178">
            <w:r>
              <w:t>Advocacy Assessment</w:t>
            </w:r>
          </w:p>
        </w:tc>
        <w:tc>
          <w:tcPr>
            <w:tcW w:w="850" w:type="dxa"/>
            <w:shd w:val="clear" w:color="auto" w:fill="FFFF00"/>
          </w:tcPr>
          <w:p w14:paraId="43510F7F" w14:textId="77777777" w:rsidR="00557846" w:rsidRDefault="00557846" w:rsidP="002F7178">
            <w:r>
              <w:t>ALL</w:t>
            </w:r>
          </w:p>
        </w:tc>
      </w:tr>
      <w:tr w:rsidR="00557846" w14:paraId="10ADB8A8" w14:textId="77777777" w:rsidTr="00557846">
        <w:tc>
          <w:tcPr>
            <w:tcW w:w="818" w:type="dxa"/>
          </w:tcPr>
          <w:p w14:paraId="16CA96A4" w14:textId="77777777" w:rsidR="00557846" w:rsidRDefault="00557846" w:rsidP="002F7178">
            <w:r>
              <w:t>10</w:t>
            </w:r>
          </w:p>
        </w:tc>
        <w:tc>
          <w:tcPr>
            <w:tcW w:w="2154" w:type="dxa"/>
          </w:tcPr>
          <w:p w14:paraId="7501BEAF" w14:textId="56DF77FD" w:rsidR="00557846" w:rsidRDefault="00557846" w:rsidP="002F7178">
            <w:r>
              <w:t>2</w:t>
            </w:r>
            <w:r w:rsidR="00E71D18">
              <w:t>2</w:t>
            </w:r>
            <w:r>
              <w:t xml:space="preserve"> </w:t>
            </w:r>
            <w:r w:rsidR="00E71D18">
              <w:t>February</w:t>
            </w:r>
            <w:r>
              <w:t xml:space="preserve"> 202</w:t>
            </w:r>
            <w:r w:rsidR="00E71D18">
              <w:t>4</w:t>
            </w:r>
          </w:p>
        </w:tc>
        <w:tc>
          <w:tcPr>
            <w:tcW w:w="1276" w:type="dxa"/>
          </w:tcPr>
          <w:p w14:paraId="5EFD26C0" w14:textId="77777777" w:rsidR="00557846" w:rsidRDefault="00557846" w:rsidP="002F7178">
            <w:r>
              <w:t>7</w:t>
            </w:r>
          </w:p>
        </w:tc>
        <w:tc>
          <w:tcPr>
            <w:tcW w:w="4252" w:type="dxa"/>
          </w:tcPr>
          <w:p w14:paraId="30C4723C" w14:textId="77777777" w:rsidR="00557846" w:rsidRDefault="00557846" w:rsidP="002F7178">
            <w:r>
              <w:t>Trusts and Wills</w:t>
            </w:r>
          </w:p>
        </w:tc>
        <w:tc>
          <w:tcPr>
            <w:tcW w:w="850" w:type="dxa"/>
          </w:tcPr>
          <w:p w14:paraId="7B5F4381" w14:textId="10F6B1BE" w:rsidR="00557846" w:rsidRDefault="00F37D08" w:rsidP="002F7178">
            <w:r>
              <w:t>JN</w:t>
            </w:r>
          </w:p>
        </w:tc>
      </w:tr>
      <w:tr w:rsidR="00557846" w14:paraId="6E08A32A" w14:textId="77777777" w:rsidTr="00557846">
        <w:tc>
          <w:tcPr>
            <w:tcW w:w="818" w:type="dxa"/>
          </w:tcPr>
          <w:p w14:paraId="7391C431" w14:textId="77777777" w:rsidR="00557846" w:rsidRDefault="00557846" w:rsidP="002F7178">
            <w:r>
              <w:t>11</w:t>
            </w:r>
          </w:p>
        </w:tc>
        <w:tc>
          <w:tcPr>
            <w:tcW w:w="2154" w:type="dxa"/>
          </w:tcPr>
          <w:p w14:paraId="3A2090B9" w14:textId="561528A1" w:rsidR="00557846" w:rsidRDefault="00F37D08" w:rsidP="002F7178">
            <w:r>
              <w:t>28</w:t>
            </w:r>
            <w:r w:rsidR="00557846">
              <w:t xml:space="preserve"> </w:t>
            </w:r>
            <w:r>
              <w:t>February</w:t>
            </w:r>
            <w:r w:rsidR="00557846">
              <w:t xml:space="preserve"> 202</w:t>
            </w:r>
            <w:r>
              <w:t>4</w:t>
            </w:r>
          </w:p>
        </w:tc>
        <w:tc>
          <w:tcPr>
            <w:tcW w:w="1276" w:type="dxa"/>
          </w:tcPr>
          <w:p w14:paraId="0E5CEC0A" w14:textId="77777777" w:rsidR="00557846" w:rsidRDefault="00557846" w:rsidP="002F7178">
            <w:r>
              <w:t>7</w:t>
            </w:r>
          </w:p>
        </w:tc>
        <w:tc>
          <w:tcPr>
            <w:tcW w:w="4252" w:type="dxa"/>
          </w:tcPr>
          <w:p w14:paraId="1DD80584" w14:textId="77777777" w:rsidR="00557846" w:rsidRDefault="00557846" w:rsidP="002F7178">
            <w:r>
              <w:t>Trusts and Wills</w:t>
            </w:r>
          </w:p>
        </w:tc>
        <w:tc>
          <w:tcPr>
            <w:tcW w:w="850" w:type="dxa"/>
          </w:tcPr>
          <w:p w14:paraId="0358502E" w14:textId="27AD7EBC" w:rsidR="00557846" w:rsidRDefault="00F37D08" w:rsidP="002F7178">
            <w:r>
              <w:t>JN</w:t>
            </w:r>
          </w:p>
        </w:tc>
      </w:tr>
      <w:tr w:rsidR="00557846" w14:paraId="647501F4" w14:textId="77777777" w:rsidTr="00557846">
        <w:tc>
          <w:tcPr>
            <w:tcW w:w="818" w:type="dxa"/>
          </w:tcPr>
          <w:p w14:paraId="5C6873C6" w14:textId="77777777" w:rsidR="00557846" w:rsidRDefault="00557846" w:rsidP="002F7178">
            <w:r>
              <w:t>12</w:t>
            </w:r>
          </w:p>
        </w:tc>
        <w:tc>
          <w:tcPr>
            <w:tcW w:w="2154" w:type="dxa"/>
          </w:tcPr>
          <w:p w14:paraId="2E2E53F7" w14:textId="0607314E" w:rsidR="00557846" w:rsidRDefault="00557846" w:rsidP="002F7178">
            <w:r>
              <w:t>2</w:t>
            </w:r>
            <w:r w:rsidR="00F37D08">
              <w:t>9</w:t>
            </w:r>
            <w:r>
              <w:t xml:space="preserve"> </w:t>
            </w:r>
            <w:r w:rsidR="00F37D08">
              <w:t>February</w:t>
            </w:r>
            <w:r>
              <w:t xml:space="preserve"> 202</w:t>
            </w:r>
            <w:r w:rsidR="00F37D08">
              <w:t>4</w:t>
            </w:r>
          </w:p>
        </w:tc>
        <w:tc>
          <w:tcPr>
            <w:tcW w:w="1276" w:type="dxa"/>
          </w:tcPr>
          <w:p w14:paraId="4257E6D3" w14:textId="77777777" w:rsidR="00557846" w:rsidRDefault="00557846" w:rsidP="002F7178">
            <w:r>
              <w:t>7</w:t>
            </w:r>
          </w:p>
        </w:tc>
        <w:tc>
          <w:tcPr>
            <w:tcW w:w="4252" w:type="dxa"/>
          </w:tcPr>
          <w:p w14:paraId="413EFA0E" w14:textId="77777777" w:rsidR="00557846" w:rsidRDefault="00557846" w:rsidP="002F7178">
            <w:r>
              <w:t>Trusts and Wills</w:t>
            </w:r>
          </w:p>
        </w:tc>
        <w:tc>
          <w:tcPr>
            <w:tcW w:w="850" w:type="dxa"/>
          </w:tcPr>
          <w:p w14:paraId="280BB6EA" w14:textId="0319C0CE" w:rsidR="00557846" w:rsidRDefault="00F37D08" w:rsidP="002F7178">
            <w:r>
              <w:t>JN</w:t>
            </w:r>
          </w:p>
        </w:tc>
      </w:tr>
      <w:tr w:rsidR="00557846" w14:paraId="5F058E6E" w14:textId="77777777" w:rsidTr="00557846">
        <w:tc>
          <w:tcPr>
            <w:tcW w:w="818" w:type="dxa"/>
          </w:tcPr>
          <w:p w14:paraId="77D8CA66" w14:textId="77777777" w:rsidR="00557846" w:rsidRDefault="00557846" w:rsidP="002F7178">
            <w:r>
              <w:t>13</w:t>
            </w:r>
          </w:p>
        </w:tc>
        <w:tc>
          <w:tcPr>
            <w:tcW w:w="2154" w:type="dxa"/>
          </w:tcPr>
          <w:p w14:paraId="52D9A650" w14:textId="32F9376B" w:rsidR="00557846" w:rsidRDefault="00F37D08" w:rsidP="002F7178">
            <w:r>
              <w:t>6</w:t>
            </w:r>
            <w:r w:rsidR="00557846">
              <w:t xml:space="preserve"> M</w:t>
            </w:r>
            <w:r>
              <w:t>arch</w:t>
            </w:r>
            <w:r w:rsidR="00557846">
              <w:t xml:space="preserve"> 202</w:t>
            </w:r>
            <w:r>
              <w:t>4</w:t>
            </w:r>
          </w:p>
        </w:tc>
        <w:tc>
          <w:tcPr>
            <w:tcW w:w="1276" w:type="dxa"/>
          </w:tcPr>
          <w:p w14:paraId="02CE1D43" w14:textId="77777777" w:rsidR="00557846" w:rsidRDefault="00557846" w:rsidP="002F7178">
            <w:r>
              <w:t>7</w:t>
            </w:r>
          </w:p>
        </w:tc>
        <w:tc>
          <w:tcPr>
            <w:tcW w:w="4252" w:type="dxa"/>
          </w:tcPr>
          <w:p w14:paraId="384550C8" w14:textId="77777777" w:rsidR="00557846" w:rsidRDefault="00557846" w:rsidP="002F7178">
            <w:r>
              <w:t>Property Law and Practice</w:t>
            </w:r>
          </w:p>
        </w:tc>
        <w:tc>
          <w:tcPr>
            <w:tcW w:w="850" w:type="dxa"/>
          </w:tcPr>
          <w:p w14:paraId="5638E066" w14:textId="219067B8" w:rsidR="00557846" w:rsidRDefault="00F37D08" w:rsidP="002F7178">
            <w:r>
              <w:t>JN</w:t>
            </w:r>
          </w:p>
        </w:tc>
      </w:tr>
      <w:tr w:rsidR="00557846" w14:paraId="66BE327D" w14:textId="77777777" w:rsidTr="00557846">
        <w:tc>
          <w:tcPr>
            <w:tcW w:w="818" w:type="dxa"/>
          </w:tcPr>
          <w:p w14:paraId="733608F2" w14:textId="77777777" w:rsidR="00557846" w:rsidRDefault="00557846" w:rsidP="002F7178">
            <w:r>
              <w:t>14</w:t>
            </w:r>
          </w:p>
        </w:tc>
        <w:tc>
          <w:tcPr>
            <w:tcW w:w="2154" w:type="dxa"/>
          </w:tcPr>
          <w:p w14:paraId="7B0216D5" w14:textId="47271F09" w:rsidR="00557846" w:rsidRDefault="00F37D08" w:rsidP="002F7178">
            <w:r>
              <w:t xml:space="preserve">7 </w:t>
            </w:r>
            <w:r w:rsidR="00557846">
              <w:t>Ma</w:t>
            </w:r>
            <w:r>
              <w:t>rch</w:t>
            </w:r>
            <w:r w:rsidR="00557846">
              <w:t xml:space="preserve"> 202</w:t>
            </w:r>
            <w:r>
              <w:t>4</w:t>
            </w:r>
          </w:p>
        </w:tc>
        <w:tc>
          <w:tcPr>
            <w:tcW w:w="1276" w:type="dxa"/>
          </w:tcPr>
          <w:p w14:paraId="1A32F160" w14:textId="77777777" w:rsidR="00557846" w:rsidRDefault="00557846" w:rsidP="002F7178">
            <w:r>
              <w:t>7</w:t>
            </w:r>
          </w:p>
        </w:tc>
        <w:tc>
          <w:tcPr>
            <w:tcW w:w="4252" w:type="dxa"/>
          </w:tcPr>
          <w:p w14:paraId="2F62BD6D" w14:textId="77777777" w:rsidR="00557846" w:rsidRDefault="00557846" w:rsidP="002F7178">
            <w:r>
              <w:t>Property Law and Practice</w:t>
            </w:r>
          </w:p>
        </w:tc>
        <w:tc>
          <w:tcPr>
            <w:tcW w:w="850" w:type="dxa"/>
          </w:tcPr>
          <w:p w14:paraId="7A09D85C" w14:textId="467D7551" w:rsidR="00557846" w:rsidRDefault="00F37D08" w:rsidP="002F7178">
            <w:r>
              <w:t>JN</w:t>
            </w:r>
          </w:p>
        </w:tc>
      </w:tr>
      <w:tr w:rsidR="00557846" w14:paraId="0BE01495" w14:textId="77777777" w:rsidTr="00557846">
        <w:tc>
          <w:tcPr>
            <w:tcW w:w="818" w:type="dxa"/>
          </w:tcPr>
          <w:p w14:paraId="29A3C2FF" w14:textId="77777777" w:rsidR="00557846" w:rsidRDefault="00557846" w:rsidP="002F7178">
            <w:r>
              <w:t>15</w:t>
            </w:r>
          </w:p>
        </w:tc>
        <w:tc>
          <w:tcPr>
            <w:tcW w:w="2154" w:type="dxa"/>
          </w:tcPr>
          <w:p w14:paraId="0A7C8576" w14:textId="52D05426" w:rsidR="00557846" w:rsidRDefault="00557846" w:rsidP="002F7178">
            <w:r>
              <w:t>1</w:t>
            </w:r>
            <w:r w:rsidR="00F37D08">
              <w:t>3</w:t>
            </w:r>
            <w:r>
              <w:t xml:space="preserve"> Ma</w:t>
            </w:r>
            <w:r w:rsidR="00F37D08">
              <w:t>rch</w:t>
            </w:r>
            <w:r>
              <w:t xml:space="preserve"> 202</w:t>
            </w:r>
            <w:r w:rsidR="00F37D08">
              <w:t>4</w:t>
            </w:r>
          </w:p>
        </w:tc>
        <w:tc>
          <w:tcPr>
            <w:tcW w:w="1276" w:type="dxa"/>
          </w:tcPr>
          <w:p w14:paraId="6618A4A8" w14:textId="77777777" w:rsidR="00557846" w:rsidRDefault="00557846" w:rsidP="002F7178">
            <w:r>
              <w:t>7</w:t>
            </w:r>
          </w:p>
        </w:tc>
        <w:tc>
          <w:tcPr>
            <w:tcW w:w="4252" w:type="dxa"/>
          </w:tcPr>
          <w:p w14:paraId="5A71A1FD" w14:textId="77777777" w:rsidR="00557846" w:rsidRDefault="00557846" w:rsidP="002F7178">
            <w:r>
              <w:t>Property Law and Practice</w:t>
            </w:r>
          </w:p>
        </w:tc>
        <w:tc>
          <w:tcPr>
            <w:tcW w:w="850" w:type="dxa"/>
          </w:tcPr>
          <w:p w14:paraId="54604266" w14:textId="1BEE9CAF" w:rsidR="00557846" w:rsidRDefault="00F37D08" w:rsidP="002F7178">
            <w:r>
              <w:t>JN</w:t>
            </w:r>
          </w:p>
        </w:tc>
      </w:tr>
      <w:tr w:rsidR="00CA10D3" w14:paraId="0FF13CBB" w14:textId="77777777" w:rsidTr="00CA10D3">
        <w:tc>
          <w:tcPr>
            <w:tcW w:w="818" w:type="dxa"/>
            <w:shd w:val="clear" w:color="auto" w:fill="FFFF00"/>
          </w:tcPr>
          <w:p w14:paraId="2E823D38" w14:textId="77777777" w:rsidR="00CA10D3" w:rsidRDefault="00CA10D3" w:rsidP="002F7178">
            <w:r>
              <w:t>16</w:t>
            </w:r>
          </w:p>
        </w:tc>
        <w:tc>
          <w:tcPr>
            <w:tcW w:w="2154" w:type="dxa"/>
            <w:shd w:val="clear" w:color="auto" w:fill="FFFF00"/>
          </w:tcPr>
          <w:p w14:paraId="557363CF" w14:textId="0A98AFAE" w:rsidR="00CA10D3" w:rsidRDefault="00CA10D3" w:rsidP="002F7178">
            <w:r>
              <w:t>1</w:t>
            </w:r>
            <w:r w:rsidR="00F37D08">
              <w:t>4</w:t>
            </w:r>
            <w:r>
              <w:t xml:space="preserve"> Ma</w:t>
            </w:r>
            <w:r w:rsidR="00F37D08">
              <w:t>rch</w:t>
            </w:r>
            <w:r>
              <w:t xml:space="preserve"> 202</w:t>
            </w:r>
            <w:r w:rsidR="00F37D08">
              <w:t>4 – 30 May 2024</w:t>
            </w:r>
          </w:p>
        </w:tc>
        <w:tc>
          <w:tcPr>
            <w:tcW w:w="1276" w:type="dxa"/>
            <w:shd w:val="clear" w:color="auto" w:fill="FFFF00"/>
          </w:tcPr>
          <w:p w14:paraId="46C8ED91" w14:textId="77777777" w:rsidR="00CA10D3" w:rsidRDefault="00CA10D3" w:rsidP="002F7178">
            <w:r>
              <w:t>7</w:t>
            </w:r>
          </w:p>
        </w:tc>
        <w:tc>
          <w:tcPr>
            <w:tcW w:w="4252" w:type="dxa"/>
            <w:shd w:val="clear" w:color="auto" w:fill="FFFF00"/>
          </w:tcPr>
          <w:p w14:paraId="254EA6B3" w14:textId="77777777" w:rsidR="00CA10D3" w:rsidRDefault="00CA10D3" w:rsidP="002F7178">
            <w:r>
              <w:t>Guided Discussion Assessment</w:t>
            </w:r>
          </w:p>
          <w:p w14:paraId="555DDE65" w14:textId="77777777" w:rsidR="00974CC6" w:rsidRDefault="00974CC6" w:rsidP="002F7178">
            <w:r>
              <w:t>LAW7103 Portfolio</w:t>
            </w:r>
          </w:p>
        </w:tc>
        <w:tc>
          <w:tcPr>
            <w:tcW w:w="850" w:type="dxa"/>
            <w:shd w:val="clear" w:color="auto" w:fill="FFFF00"/>
          </w:tcPr>
          <w:p w14:paraId="0D299978" w14:textId="77777777" w:rsidR="00CA10D3" w:rsidRDefault="00CA10D3" w:rsidP="002F7178">
            <w:r>
              <w:t>ALL</w:t>
            </w:r>
          </w:p>
        </w:tc>
      </w:tr>
      <w:bookmarkEnd w:id="12"/>
    </w:tbl>
    <w:p w14:paraId="34B384E3" w14:textId="77777777" w:rsidR="002F7178" w:rsidRPr="002F7178" w:rsidRDefault="002F7178" w:rsidP="002F7178"/>
    <w:p w14:paraId="65FDBFB8" w14:textId="77777777" w:rsidR="00557846" w:rsidRDefault="00557846" w:rsidP="002F7178"/>
    <w:p w14:paraId="52B0EC14" w14:textId="77777777" w:rsidR="00557846" w:rsidRPr="001F346B" w:rsidRDefault="00557846" w:rsidP="00557846">
      <w:pPr>
        <w:pStyle w:val="Heading2"/>
        <w:rPr>
          <w:b/>
        </w:rPr>
      </w:pPr>
      <w:bookmarkStart w:id="13" w:name="_Toc123646472"/>
      <w:r w:rsidRPr="001F346B">
        <w:rPr>
          <w:b/>
        </w:rPr>
        <w:t>Meet the Team</w:t>
      </w:r>
      <w:bookmarkEnd w:id="13"/>
    </w:p>
    <w:p w14:paraId="685DAD3B" w14:textId="77777777" w:rsidR="00557846" w:rsidRDefault="00557846" w:rsidP="00557846"/>
    <w:p w14:paraId="67BF64C3" w14:textId="77777777" w:rsidR="005376DE" w:rsidRDefault="005376DE" w:rsidP="005376DE">
      <w:pPr>
        <w:pStyle w:val="Heading5"/>
      </w:pPr>
      <w:r>
        <w:t xml:space="preserve">Dr </w:t>
      </w:r>
      <w:proofErr w:type="spellStart"/>
      <w:r>
        <w:t>Ikpenmosa</w:t>
      </w:r>
      <w:proofErr w:type="spellEnd"/>
      <w:r>
        <w:t xml:space="preserve"> Uhumuavbi</w:t>
      </w:r>
      <w:r w:rsidR="00613D03">
        <w:t xml:space="preserve"> – i.uhumuavbi@bolton.ac.uk</w:t>
      </w:r>
    </w:p>
    <w:p w14:paraId="696B5BAB" w14:textId="56A89B17" w:rsidR="00E71D18" w:rsidRDefault="00E71D18" w:rsidP="005376DE"/>
    <w:p w14:paraId="095FCD91" w14:textId="2F8A4FD3" w:rsidR="00E71D18" w:rsidRDefault="00E71D18" w:rsidP="00E71D18">
      <w:pPr>
        <w:pStyle w:val="Heading5"/>
      </w:pPr>
      <w:r>
        <w:t>Dr Juliana Nnadi – J.Nnadi@bolton.ac.uk</w:t>
      </w:r>
    </w:p>
    <w:p w14:paraId="0F56A037" w14:textId="77777777" w:rsidR="005376DE" w:rsidRDefault="005376DE" w:rsidP="005376DE"/>
    <w:p w14:paraId="03945F37" w14:textId="1C3822A9" w:rsidR="005376DE" w:rsidRDefault="00E71D18" w:rsidP="005376DE">
      <w:pPr>
        <w:pStyle w:val="Heading5"/>
      </w:pPr>
      <w:r>
        <w:t>Gianmarco Rao</w:t>
      </w:r>
      <w:r w:rsidR="00404BB4">
        <w:t xml:space="preserve"> – </w:t>
      </w:r>
      <w:r>
        <w:t>G.Rao</w:t>
      </w:r>
      <w:r w:rsidR="00404BB4">
        <w:t>@bolton.ac.uk</w:t>
      </w:r>
    </w:p>
    <w:p w14:paraId="4926728C" w14:textId="77777777" w:rsidR="005376DE" w:rsidRDefault="005376DE" w:rsidP="005376DE"/>
    <w:p w14:paraId="63054D3C" w14:textId="4908C3E6" w:rsidR="005376DE" w:rsidRDefault="00E71D18" w:rsidP="005376DE">
      <w:pPr>
        <w:pStyle w:val="Heading5"/>
      </w:pPr>
      <w:r>
        <w:t>Dr George Amin Forji</w:t>
      </w:r>
      <w:r w:rsidR="0026471C">
        <w:t xml:space="preserve"> – @bolton.ac.uk</w:t>
      </w:r>
    </w:p>
    <w:p w14:paraId="5D70D19C" w14:textId="77777777" w:rsidR="00181672" w:rsidRDefault="00181672" w:rsidP="00181672"/>
    <w:p w14:paraId="275F8C45" w14:textId="77777777" w:rsidR="005C7C4D" w:rsidRDefault="005C7C4D" w:rsidP="005C7C4D">
      <w:pPr>
        <w:pStyle w:val="Heading5"/>
      </w:pPr>
      <w:r>
        <w:t>Liam Thomas Ainscough – @bolton.ac.uk</w:t>
      </w:r>
    </w:p>
    <w:p w14:paraId="1794F05C" w14:textId="77777777" w:rsidR="005C7C4D" w:rsidRDefault="005C7C4D" w:rsidP="005C7C4D"/>
    <w:p w14:paraId="4C262D34" w14:textId="67AFA778" w:rsidR="00FB7916" w:rsidRDefault="00FB7916" w:rsidP="00EC2221">
      <w:r>
        <w:br w:type="page"/>
      </w:r>
    </w:p>
    <w:p w14:paraId="6FA1146E" w14:textId="77777777" w:rsidR="00CA10D3" w:rsidRDefault="00CA10D3"/>
    <w:p w14:paraId="29A0F00C" w14:textId="77777777" w:rsidR="00E71D18" w:rsidRDefault="00E71D18" w:rsidP="001F346B">
      <w:pPr>
        <w:pStyle w:val="Heading2"/>
        <w:rPr>
          <w:b/>
        </w:rPr>
      </w:pPr>
      <w:bookmarkStart w:id="14" w:name="_Toc123646473"/>
    </w:p>
    <w:p w14:paraId="2CD9513A" w14:textId="77777777" w:rsidR="00E71D18" w:rsidRDefault="00E71D18" w:rsidP="001F346B">
      <w:pPr>
        <w:pStyle w:val="Heading2"/>
        <w:rPr>
          <w:b/>
        </w:rPr>
      </w:pPr>
    </w:p>
    <w:p w14:paraId="38267743" w14:textId="77777777" w:rsidR="00E71D18" w:rsidRDefault="00E71D18" w:rsidP="001F346B">
      <w:pPr>
        <w:pStyle w:val="Heading2"/>
        <w:rPr>
          <w:b/>
        </w:rPr>
      </w:pPr>
    </w:p>
    <w:p w14:paraId="1199B96C" w14:textId="280DE567" w:rsidR="00CA10D3" w:rsidRPr="001F346B" w:rsidRDefault="00CA10D3" w:rsidP="001F346B">
      <w:pPr>
        <w:pStyle w:val="Heading2"/>
        <w:rPr>
          <w:b/>
        </w:rPr>
      </w:pPr>
      <w:r w:rsidRPr="001F346B">
        <w:rPr>
          <w:b/>
        </w:rPr>
        <w:t>Assessments</w:t>
      </w:r>
      <w:bookmarkEnd w:id="14"/>
    </w:p>
    <w:p w14:paraId="516B28A5" w14:textId="77777777" w:rsidR="00CA10D3" w:rsidRDefault="00CA10D3" w:rsidP="00CA10D3"/>
    <w:p w14:paraId="17031590" w14:textId="77777777" w:rsidR="00CA10D3" w:rsidRDefault="00CA10D3" w:rsidP="00CA10D3">
      <w:r>
        <w:t>The programme is a Masters in Law and is set at HE7 level, as such the programme requires that students complete an appropriate range of assessments for this level of qualification.</w:t>
      </w:r>
    </w:p>
    <w:p w14:paraId="6C5F040F" w14:textId="77777777" w:rsidR="00CA10D3" w:rsidRDefault="00CA10D3" w:rsidP="00CA10D3"/>
    <w:p w14:paraId="142BAFFC" w14:textId="77777777" w:rsidR="00CA10D3" w:rsidRDefault="00CA10D3" w:rsidP="00CA10D3">
      <w:r>
        <w:t>Assessments are split across the programme and require students to demonstrate a wide range of skills that are required in legal practice.</w:t>
      </w:r>
    </w:p>
    <w:p w14:paraId="6B0B05D3" w14:textId="77777777" w:rsidR="00CA10D3" w:rsidRDefault="00CA10D3" w:rsidP="00CA10D3"/>
    <w:p w14:paraId="20EB6119" w14:textId="77777777" w:rsidR="00CA10D3" w:rsidRDefault="00CA10D3" w:rsidP="00CA10D3">
      <w:r>
        <w:t>The programme assessments are as follows:</w:t>
      </w:r>
    </w:p>
    <w:p w14:paraId="00F8AFDD" w14:textId="77777777" w:rsidR="00974CC6" w:rsidRDefault="00974CC6" w:rsidP="00CA10D3"/>
    <w:p w14:paraId="5F7F521A" w14:textId="1C5F1D39" w:rsidR="00974CC6" w:rsidRPr="00974CC6" w:rsidRDefault="00974CC6" w:rsidP="00CA10D3">
      <w:pPr>
        <w:rPr>
          <w:b/>
        </w:rPr>
      </w:pPr>
      <w:r>
        <w:rPr>
          <w:b/>
        </w:rPr>
        <w:t>Semester 1</w:t>
      </w:r>
      <w:r w:rsidR="00880D5B">
        <w:rPr>
          <w:b/>
        </w:rPr>
        <w:t xml:space="preserve"> of academic year 202</w:t>
      </w:r>
      <w:r w:rsidR="00E71D18">
        <w:rPr>
          <w:b/>
        </w:rPr>
        <w:t>3</w:t>
      </w:r>
      <w:r w:rsidR="00880D5B">
        <w:rPr>
          <w:b/>
        </w:rPr>
        <w:t>/2</w:t>
      </w:r>
      <w:r w:rsidR="00E71D18">
        <w:rPr>
          <w:b/>
        </w:rPr>
        <w:t>4</w:t>
      </w:r>
    </w:p>
    <w:p w14:paraId="327D9EB7" w14:textId="77777777" w:rsidR="00974CC6" w:rsidRDefault="00974CC6" w:rsidP="00CA10D3">
      <w:r>
        <w:t>Week 4 – LAW7101 – FLK1 – Presentation (15 minutes)</w:t>
      </w:r>
    </w:p>
    <w:p w14:paraId="183EADAC" w14:textId="77777777" w:rsidR="00974CC6" w:rsidRDefault="00974CC6" w:rsidP="00CA10D3">
      <w:r>
        <w:t>Week 10 – LAW7101 – FLK1 – Applied Legal Research (3000 words)</w:t>
      </w:r>
    </w:p>
    <w:p w14:paraId="37995522" w14:textId="77777777" w:rsidR="00CA10D3" w:rsidRDefault="00974CC6" w:rsidP="00CA10D3">
      <w:r>
        <w:t>Week 16 – LAW7101 – Guided Discussion</w:t>
      </w:r>
    </w:p>
    <w:p w14:paraId="1063D54B" w14:textId="77777777" w:rsidR="00974CC6" w:rsidRDefault="00974CC6" w:rsidP="00CA10D3"/>
    <w:p w14:paraId="60FA4CDA" w14:textId="2FB549D3" w:rsidR="00974CC6" w:rsidRDefault="00974CC6" w:rsidP="00CA10D3">
      <w:pPr>
        <w:rPr>
          <w:b/>
        </w:rPr>
      </w:pPr>
      <w:r>
        <w:rPr>
          <w:b/>
        </w:rPr>
        <w:t>Semester 2</w:t>
      </w:r>
      <w:r w:rsidR="00880D5B">
        <w:rPr>
          <w:b/>
        </w:rPr>
        <w:t xml:space="preserve"> of academic year 202</w:t>
      </w:r>
      <w:r w:rsidR="00E71D18">
        <w:rPr>
          <w:b/>
        </w:rPr>
        <w:t>3</w:t>
      </w:r>
      <w:r w:rsidR="00880D5B">
        <w:rPr>
          <w:b/>
        </w:rPr>
        <w:t>/2</w:t>
      </w:r>
      <w:r w:rsidR="00E71D18">
        <w:rPr>
          <w:b/>
        </w:rPr>
        <w:t>4</w:t>
      </w:r>
    </w:p>
    <w:p w14:paraId="7D632048" w14:textId="77777777" w:rsidR="00974CC6" w:rsidRDefault="00974CC6" w:rsidP="00CA10D3">
      <w:r>
        <w:t>Week 5 – LAW7102 – FLK2 – Applied legal Research (3000 words)</w:t>
      </w:r>
    </w:p>
    <w:p w14:paraId="5EDA693C" w14:textId="77777777" w:rsidR="00974CC6" w:rsidRDefault="00974CC6" w:rsidP="00CA10D3">
      <w:r>
        <w:t>Week 9 – LAW7102 – FLK2 – Advocacy Assessment</w:t>
      </w:r>
    </w:p>
    <w:p w14:paraId="7C03FF08" w14:textId="77777777" w:rsidR="00974CC6" w:rsidRDefault="00974CC6" w:rsidP="00CA10D3">
      <w:r>
        <w:t>Week 16 – LAW7102 – Guided Discussion</w:t>
      </w:r>
    </w:p>
    <w:p w14:paraId="405BC6C0" w14:textId="77777777" w:rsidR="00974CC6" w:rsidRDefault="00974CC6" w:rsidP="00CA10D3">
      <w:r>
        <w:t>Week 16 – LAW7103 – SQE2 - Reflective portfolio – Skills Assessments</w:t>
      </w:r>
    </w:p>
    <w:p w14:paraId="1BE47C82" w14:textId="77777777" w:rsidR="00974CC6" w:rsidRDefault="00974CC6" w:rsidP="00CA10D3"/>
    <w:p w14:paraId="27894904" w14:textId="3BFAAE16" w:rsidR="00974CC6" w:rsidRDefault="00974CC6" w:rsidP="00CA10D3">
      <w:pPr>
        <w:rPr>
          <w:b/>
        </w:rPr>
      </w:pPr>
      <w:r>
        <w:rPr>
          <w:b/>
        </w:rPr>
        <w:t xml:space="preserve">Semester </w:t>
      </w:r>
      <w:r w:rsidR="00880D5B">
        <w:rPr>
          <w:b/>
        </w:rPr>
        <w:t>1 of academic year 202</w:t>
      </w:r>
      <w:r w:rsidR="00E71D18">
        <w:rPr>
          <w:b/>
        </w:rPr>
        <w:t>4</w:t>
      </w:r>
      <w:r w:rsidR="00880D5B">
        <w:rPr>
          <w:b/>
        </w:rPr>
        <w:t>/2</w:t>
      </w:r>
      <w:r w:rsidR="00E71D18">
        <w:rPr>
          <w:b/>
        </w:rPr>
        <w:t>5</w:t>
      </w:r>
    </w:p>
    <w:p w14:paraId="47BF8952" w14:textId="77777777" w:rsidR="00974CC6" w:rsidRDefault="00974CC6" w:rsidP="00CA10D3">
      <w:r>
        <w:t>Research Methods – Presentation</w:t>
      </w:r>
    </w:p>
    <w:p w14:paraId="1A03D7D9" w14:textId="31F37CF4" w:rsidR="00974CC6" w:rsidRDefault="00974CC6" w:rsidP="00CA10D3">
      <w:r>
        <w:t xml:space="preserve">Research Methods – </w:t>
      </w:r>
      <w:r w:rsidR="00A60EFA">
        <w:t>4000-word</w:t>
      </w:r>
      <w:r>
        <w:t xml:space="preserve"> Research proposal</w:t>
      </w:r>
    </w:p>
    <w:p w14:paraId="207C5722" w14:textId="78663422" w:rsidR="00374175" w:rsidRDefault="00974CC6" w:rsidP="00CA10D3">
      <w:r>
        <w:t>Dissertation</w:t>
      </w:r>
    </w:p>
    <w:p w14:paraId="03EB0566" w14:textId="77777777" w:rsidR="00374175" w:rsidRDefault="00374175">
      <w:r>
        <w:br w:type="page"/>
      </w:r>
    </w:p>
    <w:p w14:paraId="2873AAA5" w14:textId="6A3AD612" w:rsidR="00974CC6" w:rsidRDefault="00974CC6" w:rsidP="00CA10D3"/>
    <w:p w14:paraId="6E335D55" w14:textId="43907C31" w:rsidR="00374175" w:rsidRDefault="00374175" w:rsidP="00CA10D3"/>
    <w:p w14:paraId="18F93673" w14:textId="25B3CC7A" w:rsidR="00374175" w:rsidRDefault="00374175" w:rsidP="00374175">
      <w:pPr>
        <w:pStyle w:val="Heading2"/>
      </w:pPr>
      <w:bookmarkStart w:id="15" w:name="_Toc123646474"/>
      <w:r>
        <w:t>University of Bolton – Policies and Procedures</w:t>
      </w:r>
      <w:bookmarkEnd w:id="15"/>
    </w:p>
    <w:p w14:paraId="7DB835EA" w14:textId="1EF94ACB" w:rsidR="00374175" w:rsidRDefault="00374175" w:rsidP="00374175"/>
    <w:p w14:paraId="5CB72017" w14:textId="370D12A6" w:rsidR="00374175" w:rsidRDefault="00374175" w:rsidP="00374175">
      <w:pPr>
        <w:pStyle w:val="Heading3"/>
        <w:rPr>
          <w:b w:val="0"/>
        </w:rPr>
      </w:pPr>
      <w:bookmarkStart w:id="16" w:name="_Toc123646475"/>
      <w:r w:rsidRPr="00374175">
        <w:rPr>
          <w:b w:val="0"/>
        </w:rPr>
        <w:t>Extensions</w:t>
      </w:r>
      <w:bookmarkEnd w:id="16"/>
    </w:p>
    <w:p w14:paraId="0B91389C" w14:textId="5D356507" w:rsidR="00374175" w:rsidRDefault="00374175" w:rsidP="00374175"/>
    <w:p w14:paraId="6471ABC3" w14:textId="3A2A031B" w:rsidR="00374175" w:rsidRDefault="00374175" w:rsidP="00374175">
      <w:r>
        <w:t>It is important that all students look to complete their assessments at the specified times and dates. The programme is such that a missed assessment will add to any student’s workload in the programme. However, it is the case that sometimes emergency, health or personal situations can get in the way. In these circumstances the first step is to speak with your tutors who can provide a limited extension.</w:t>
      </w:r>
    </w:p>
    <w:p w14:paraId="78C5E8CA" w14:textId="5B80803F" w:rsidR="00374175" w:rsidRDefault="00374175" w:rsidP="00374175"/>
    <w:p w14:paraId="6BC4DC42" w14:textId="36981045" w:rsidR="00374175" w:rsidRPr="00374175" w:rsidRDefault="00374175" w:rsidP="00374175">
      <w:pPr>
        <w:pStyle w:val="Heading3"/>
        <w:rPr>
          <w:b w:val="0"/>
        </w:rPr>
      </w:pPr>
      <w:bookmarkStart w:id="17" w:name="_Toc123646476"/>
      <w:r w:rsidRPr="00374175">
        <w:rPr>
          <w:b w:val="0"/>
        </w:rPr>
        <w:t>Mitigating Circumstances</w:t>
      </w:r>
      <w:bookmarkEnd w:id="17"/>
    </w:p>
    <w:p w14:paraId="5D2768C6" w14:textId="02B4F1C6" w:rsidR="00CA10D3" w:rsidRDefault="00CA10D3" w:rsidP="00CA10D3"/>
    <w:p w14:paraId="72ABF013" w14:textId="70D4979D" w:rsidR="00374175" w:rsidRDefault="00374175" w:rsidP="00CA10D3">
      <w:r>
        <w:t xml:space="preserve">In circumstances where an extension is not going to be sufficient to allow for the completion of the assignment then students are required to use the University Mitigating Circumstances procedures as a means to </w:t>
      </w:r>
      <w:r w:rsidR="006738A5">
        <w:t>provide a greater degree of flexibility in the completion of a set assignment or programme progression. Details of the University procedure, and the required application documentation can be accessed using the link below:</w:t>
      </w:r>
    </w:p>
    <w:p w14:paraId="26C94F95" w14:textId="13FED030" w:rsidR="006738A5" w:rsidRDefault="006738A5" w:rsidP="00CA10D3"/>
    <w:p w14:paraId="318578BC" w14:textId="1C1F2430" w:rsidR="006738A5" w:rsidRDefault="006F502D" w:rsidP="00CA10D3">
      <w:hyperlink r:id="rId18" w:history="1">
        <w:r w:rsidR="006738A5" w:rsidRPr="0015037A">
          <w:rPr>
            <w:rStyle w:val="Hyperlink"/>
            <w:rFonts w:cstheme="minorBidi"/>
          </w:rPr>
          <w:t>https://www.bolton.ac.uk/student-policy-zone/student-policy-zone-2021-2022/mitigating-circumstances-regulations-and-procedures-2021-22/</w:t>
        </w:r>
      </w:hyperlink>
    </w:p>
    <w:p w14:paraId="2B8DDAFA" w14:textId="71BC147C" w:rsidR="006738A5" w:rsidRDefault="006738A5" w:rsidP="00CA10D3"/>
    <w:p w14:paraId="576ACB16" w14:textId="06B5090A" w:rsidR="006738A5" w:rsidRDefault="006738A5" w:rsidP="00CA10D3">
      <w:r>
        <w:t>This information can also be found by searching for University of Bolton Mitigating Circumstances.</w:t>
      </w:r>
    </w:p>
    <w:p w14:paraId="6A287AA7" w14:textId="2DF65773" w:rsidR="006738A5" w:rsidRDefault="006738A5" w:rsidP="00CA10D3"/>
    <w:p w14:paraId="5E859724" w14:textId="7E435F3D" w:rsidR="006738A5" w:rsidRPr="006738A5" w:rsidRDefault="006738A5" w:rsidP="006738A5">
      <w:pPr>
        <w:pStyle w:val="Heading3"/>
        <w:rPr>
          <w:b w:val="0"/>
        </w:rPr>
      </w:pPr>
      <w:bookmarkStart w:id="18" w:name="_Toc123646477"/>
      <w:r w:rsidRPr="006738A5">
        <w:rPr>
          <w:b w:val="0"/>
        </w:rPr>
        <w:t>Academic Appeals</w:t>
      </w:r>
      <w:bookmarkEnd w:id="18"/>
    </w:p>
    <w:p w14:paraId="29FD28C0" w14:textId="77777777" w:rsidR="006738A5" w:rsidRDefault="006738A5"/>
    <w:p w14:paraId="12C7E6CB" w14:textId="77777777" w:rsidR="006738A5" w:rsidRDefault="006738A5">
      <w:r>
        <w:t>Should a student be in the position where they need to raise an appeal then the university has a full set of procedures that can be accessed, along with the required application documentation, using the link below:</w:t>
      </w:r>
    </w:p>
    <w:p w14:paraId="4D40BF35" w14:textId="77777777" w:rsidR="006738A5" w:rsidRDefault="006738A5"/>
    <w:p w14:paraId="313E16F2" w14:textId="7EBDEE1F" w:rsidR="006738A5" w:rsidRDefault="006F502D">
      <w:hyperlink r:id="rId19" w:history="1">
        <w:r w:rsidR="006738A5" w:rsidRPr="0015037A">
          <w:rPr>
            <w:rStyle w:val="Hyperlink"/>
            <w:rFonts w:cstheme="minorBidi"/>
          </w:rPr>
          <w:t>https://www.bolton.ac.uk/student-policy-zone/student-policy-zone-2021-2022/mitigating-circumstances-regulations-and-procedures-2021-22/</w:t>
        </w:r>
      </w:hyperlink>
    </w:p>
    <w:p w14:paraId="5B548790" w14:textId="77777777" w:rsidR="006738A5" w:rsidRDefault="006738A5"/>
    <w:p w14:paraId="3BA05E63" w14:textId="77777777" w:rsidR="006738A5" w:rsidRDefault="006738A5">
      <w:r>
        <w:t>This information can also be found by searching for University of Bolton Appeals.</w:t>
      </w:r>
    </w:p>
    <w:p w14:paraId="69A94450" w14:textId="77777777" w:rsidR="006738A5" w:rsidRDefault="006738A5"/>
    <w:p w14:paraId="0CDEAF34" w14:textId="77777777" w:rsidR="006738A5" w:rsidRDefault="006738A5">
      <w:r>
        <w:t>Appeals can be raised regarding any aspect of the programme of study from a failed application for mitigating circumstances to an appeal regarding the decision of the academic board.</w:t>
      </w:r>
    </w:p>
    <w:p w14:paraId="0FD50E9E" w14:textId="7A2C93F2" w:rsidR="006738A5" w:rsidRDefault="006738A5">
      <w:r>
        <w:br w:type="page"/>
      </w:r>
    </w:p>
    <w:p w14:paraId="1B34A5B9" w14:textId="77777777" w:rsidR="006738A5" w:rsidRDefault="006738A5"/>
    <w:p w14:paraId="0C7FF13B" w14:textId="77777777" w:rsidR="006738A5" w:rsidRDefault="006738A5" w:rsidP="006738A5">
      <w:pPr>
        <w:pStyle w:val="Heading3"/>
        <w:rPr>
          <w:b w:val="0"/>
        </w:rPr>
      </w:pPr>
      <w:bookmarkStart w:id="19" w:name="_Toc123646478"/>
      <w:r w:rsidRPr="006738A5">
        <w:rPr>
          <w:b w:val="0"/>
        </w:rPr>
        <w:t>Academic Misconduct</w:t>
      </w:r>
      <w:bookmarkEnd w:id="19"/>
    </w:p>
    <w:p w14:paraId="39503246" w14:textId="77777777" w:rsidR="006738A5" w:rsidRDefault="006738A5" w:rsidP="006738A5">
      <w:pPr>
        <w:pStyle w:val="Heading3"/>
        <w:rPr>
          <w:b w:val="0"/>
        </w:rPr>
      </w:pPr>
    </w:p>
    <w:p w14:paraId="11BF766E" w14:textId="77777777" w:rsidR="006738A5" w:rsidRDefault="006738A5" w:rsidP="006738A5">
      <w:r w:rsidRPr="006738A5">
        <w:t xml:space="preserve">Academic misconduct, broadly speaking, is any action which gains, attempts to gain, or assists others in gaining or attempting to gain unfair academic advantage.  It includes plagiarism, collusion, contract cheating, and fabrication of data as well as the possession of </w:t>
      </w:r>
      <w:proofErr w:type="spellStart"/>
      <w:r w:rsidRPr="006738A5">
        <w:t>unauthorised</w:t>
      </w:r>
      <w:proofErr w:type="spellEnd"/>
      <w:r w:rsidRPr="006738A5">
        <w:t xml:space="preserve"> materials during an examination.  Every current and former student of the University is expected to understand and abide by rules of </w:t>
      </w:r>
      <w:proofErr w:type="spellStart"/>
      <w:r w:rsidRPr="006738A5">
        <w:t>behaviour</w:t>
      </w:r>
      <w:proofErr w:type="spellEnd"/>
      <w:r w:rsidRPr="006738A5">
        <w:t xml:space="preserve"> which specifically prohibit academic misconduct.</w:t>
      </w:r>
    </w:p>
    <w:p w14:paraId="21116619" w14:textId="77777777" w:rsidR="006738A5" w:rsidRDefault="006738A5" w:rsidP="006738A5">
      <w:pPr>
        <w:rPr>
          <w:b/>
        </w:rPr>
      </w:pPr>
    </w:p>
    <w:p w14:paraId="1CA4FECB" w14:textId="77777777" w:rsidR="006738A5" w:rsidRDefault="006738A5" w:rsidP="006738A5">
      <w:r>
        <w:t xml:space="preserve">Students should be aware that the University employs a wide range of devices that are designed to detect all aspects of Plagiarism. This involves the use of digital detection and the use of a viva system where students may be required to discuss their submission in detail. </w:t>
      </w:r>
    </w:p>
    <w:p w14:paraId="31F79006" w14:textId="77777777" w:rsidR="006738A5" w:rsidRDefault="006738A5" w:rsidP="006738A5">
      <w:pPr>
        <w:rPr>
          <w:b/>
        </w:rPr>
      </w:pPr>
    </w:p>
    <w:p w14:paraId="5883D363" w14:textId="77777777" w:rsidR="006738A5" w:rsidRDefault="006738A5" w:rsidP="006738A5">
      <w:r>
        <w:t>Full details of the University Academic Misconduct Regulations and Procedures can be accessed using the link below:</w:t>
      </w:r>
    </w:p>
    <w:p w14:paraId="4FD7EA5E" w14:textId="77777777" w:rsidR="006738A5" w:rsidRDefault="006738A5" w:rsidP="006738A5">
      <w:pPr>
        <w:rPr>
          <w:b/>
        </w:rPr>
      </w:pPr>
    </w:p>
    <w:p w14:paraId="677793C7" w14:textId="644B06D5" w:rsidR="006738A5" w:rsidRDefault="006F502D" w:rsidP="006738A5">
      <w:hyperlink r:id="rId20" w:history="1">
        <w:r w:rsidR="006738A5" w:rsidRPr="0015037A">
          <w:rPr>
            <w:rStyle w:val="Hyperlink"/>
            <w:rFonts w:cstheme="minorBidi"/>
          </w:rPr>
          <w:t>https://www.bolton.ac.uk/student-policy-zone/student-policy-zone-2021-2022/academic-misconduct-regulations-and-procedures-2021-22/</w:t>
        </w:r>
      </w:hyperlink>
    </w:p>
    <w:p w14:paraId="3D878A86" w14:textId="77777777" w:rsidR="006738A5" w:rsidRDefault="006738A5" w:rsidP="006738A5"/>
    <w:p w14:paraId="062857D0" w14:textId="653C5F5D" w:rsidR="006738A5" w:rsidRDefault="006738A5" w:rsidP="006738A5">
      <w:r>
        <w:t>This information can also be found by searching for University of Bolton Academic Misconduct.</w:t>
      </w:r>
    </w:p>
    <w:p w14:paraId="4BEB6153" w14:textId="5D790100" w:rsidR="00CA10D3" w:rsidRPr="006738A5" w:rsidRDefault="00CA10D3" w:rsidP="006738A5">
      <w:r w:rsidRPr="006738A5">
        <w:br w:type="page"/>
      </w:r>
    </w:p>
    <w:p w14:paraId="20018E7D" w14:textId="77777777" w:rsidR="00CA10D3" w:rsidRDefault="00CA10D3" w:rsidP="00CA10D3">
      <w:bookmarkStart w:id="20" w:name="_Hlk107834200"/>
    </w:p>
    <w:p w14:paraId="76C40302" w14:textId="77777777" w:rsidR="00181672" w:rsidRDefault="00181672" w:rsidP="00181672"/>
    <w:p w14:paraId="58B46D5E" w14:textId="77777777" w:rsidR="00FB7916" w:rsidRDefault="00FB7916" w:rsidP="00181672"/>
    <w:p w14:paraId="1CD4A2EA" w14:textId="77777777" w:rsidR="00FB7916" w:rsidRDefault="00FB7916" w:rsidP="00181672">
      <w:r>
        <w:rPr>
          <w:noProof/>
        </w:rPr>
        <w:drawing>
          <wp:inline distT="0" distB="0" distL="0" distR="0" wp14:anchorId="13DE1FBC" wp14:editId="4B7433C8">
            <wp:extent cx="5943600" cy="4955477"/>
            <wp:effectExtent l="0" t="0" r="0" b="0"/>
            <wp:docPr id="6" name="Picture 6" descr="https://thumbs.dreamstime.com/b/road-gps-navigation-city-map-car-street-highway-roadmap-infographics-stock-vector-156915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b/road-gps-navigation-city-map-car-street-highway-roadmap-infographics-stock-vector-15691558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955477"/>
                    </a:xfrm>
                    <a:prstGeom prst="rect">
                      <a:avLst/>
                    </a:prstGeom>
                    <a:noFill/>
                    <a:ln>
                      <a:noFill/>
                    </a:ln>
                  </pic:spPr>
                </pic:pic>
              </a:graphicData>
            </a:graphic>
          </wp:inline>
        </w:drawing>
      </w:r>
    </w:p>
    <w:p w14:paraId="247AB6D6" w14:textId="77777777" w:rsidR="00FB7916" w:rsidRDefault="00FB7916" w:rsidP="00181672"/>
    <w:p w14:paraId="12C502B1" w14:textId="77777777" w:rsidR="00FB7916" w:rsidRPr="001F346B" w:rsidRDefault="00FB7916" w:rsidP="001F346B">
      <w:pPr>
        <w:pStyle w:val="Heading2"/>
        <w:rPr>
          <w:b/>
        </w:rPr>
      </w:pPr>
      <w:bookmarkStart w:id="21" w:name="_Toc123646479"/>
      <w:r w:rsidRPr="001F346B">
        <w:rPr>
          <w:b/>
        </w:rPr>
        <w:t>Roadmap 1</w:t>
      </w:r>
      <w:bookmarkEnd w:id="21"/>
    </w:p>
    <w:p w14:paraId="2B04F6B3" w14:textId="77777777" w:rsidR="00FB7916" w:rsidRDefault="00FB7916" w:rsidP="00FB7916"/>
    <w:p w14:paraId="787905EB" w14:textId="77777777" w:rsidR="00FB7916" w:rsidRPr="001F346B" w:rsidRDefault="00FB7916" w:rsidP="001F346B">
      <w:pPr>
        <w:rPr>
          <w:b/>
          <w:sz w:val="36"/>
        </w:rPr>
      </w:pPr>
      <w:r w:rsidRPr="001F346B">
        <w:rPr>
          <w:b/>
          <w:sz w:val="36"/>
        </w:rPr>
        <w:t>Week 1 to 4 – Tort, Legal Services and Assignment 1</w:t>
      </w:r>
    </w:p>
    <w:p w14:paraId="55E500DB" w14:textId="77777777" w:rsidR="00FB7916" w:rsidRDefault="00FB7916">
      <w:pPr>
        <w:rPr>
          <w:b/>
          <w:sz w:val="80"/>
          <w:szCs w:val="80"/>
        </w:rPr>
      </w:pPr>
      <w:r>
        <w:br w:type="page"/>
      </w:r>
    </w:p>
    <w:p w14:paraId="4D5EAE65" w14:textId="77777777" w:rsidR="001F346B" w:rsidRDefault="001F346B" w:rsidP="001F346B">
      <w:pPr>
        <w:pStyle w:val="Heading2"/>
        <w:rPr>
          <w:b/>
        </w:rPr>
      </w:pPr>
    </w:p>
    <w:p w14:paraId="4455348E" w14:textId="77777777" w:rsidR="00FB7916" w:rsidRPr="001F346B" w:rsidRDefault="00FB7916" w:rsidP="001F346B">
      <w:pPr>
        <w:pStyle w:val="Heading3"/>
      </w:pPr>
      <w:bookmarkStart w:id="22" w:name="_Toc123646480"/>
      <w:r w:rsidRPr="001F346B">
        <w:t>Week 1 and 2 – Tort</w:t>
      </w:r>
      <w:bookmarkEnd w:id="22"/>
    </w:p>
    <w:p w14:paraId="13CDF997" w14:textId="77777777" w:rsidR="00FB7916" w:rsidRDefault="00FB7916" w:rsidP="00FB7916"/>
    <w:p w14:paraId="5FECCCB4" w14:textId="77777777" w:rsidR="00FB7916" w:rsidRPr="00FB7916" w:rsidRDefault="00FB7916" w:rsidP="00FB7916">
      <w:pPr>
        <w:rPr>
          <w:rFonts w:eastAsia="Calibri" w:cs="Times New Roman"/>
          <w:b/>
          <w:sz w:val="22"/>
          <w:szCs w:val="22"/>
          <w:lang w:val="en-GB"/>
        </w:rPr>
      </w:pPr>
      <w:r w:rsidRPr="00FB7916">
        <w:rPr>
          <w:rFonts w:eastAsia="Calibri" w:cs="Times New Roman"/>
          <w:b/>
          <w:sz w:val="22"/>
          <w:szCs w:val="22"/>
          <w:lang w:val="en-GB"/>
        </w:rPr>
        <w:t>Workshop Description</w:t>
      </w:r>
    </w:p>
    <w:p w14:paraId="1A75EDBC" w14:textId="77777777" w:rsidR="00FB7916" w:rsidRPr="00FB7916" w:rsidRDefault="00FB7916" w:rsidP="00FB7916">
      <w:pPr>
        <w:rPr>
          <w:rFonts w:eastAsia="Calibri" w:cs="Times New Roman"/>
          <w:b/>
          <w:sz w:val="22"/>
          <w:szCs w:val="22"/>
          <w:lang w:val="en-GB"/>
        </w:rPr>
      </w:pPr>
    </w:p>
    <w:tbl>
      <w:tblPr>
        <w:tblStyle w:val="TableGrid1"/>
        <w:tblW w:w="0" w:type="auto"/>
        <w:tblLook w:val="04A0" w:firstRow="1" w:lastRow="0" w:firstColumn="1" w:lastColumn="0" w:noHBand="0" w:noVBand="1"/>
      </w:tblPr>
      <w:tblGrid>
        <w:gridCol w:w="9016"/>
      </w:tblGrid>
      <w:tr w:rsidR="00FB7916" w:rsidRPr="00FB7916" w14:paraId="128B9F2C" w14:textId="77777777" w:rsidTr="00CA10D3">
        <w:tc>
          <w:tcPr>
            <w:tcW w:w="9016" w:type="dxa"/>
          </w:tcPr>
          <w:p w14:paraId="392DFEB1" w14:textId="77777777" w:rsidR="00FB7916" w:rsidRPr="00FB7916" w:rsidRDefault="00FB7916" w:rsidP="00FB7916">
            <w:pPr>
              <w:rPr>
                <w:rFonts w:eastAsia="Calibri" w:cs="Times New Roman"/>
                <w:b/>
              </w:rPr>
            </w:pPr>
            <w:r w:rsidRPr="00FB7916">
              <w:rPr>
                <w:rFonts w:eastAsia="Calibri" w:cs="Times New Roman"/>
                <w:b/>
              </w:rPr>
              <w:t>Context</w:t>
            </w:r>
          </w:p>
          <w:p w14:paraId="3490AB63" w14:textId="77777777" w:rsidR="00FB7916" w:rsidRPr="00FB7916" w:rsidRDefault="00FB7916" w:rsidP="00FB7916">
            <w:pPr>
              <w:rPr>
                <w:rFonts w:eastAsia="Calibri" w:cs="Times New Roman"/>
                <w:b/>
              </w:rPr>
            </w:pPr>
          </w:p>
          <w:p w14:paraId="2D0BBBB3" w14:textId="77777777" w:rsidR="00FB7916" w:rsidRPr="00FB7916" w:rsidRDefault="00FB7916" w:rsidP="00FB7916">
            <w:r w:rsidRPr="00FB7916">
              <w:t>Introduction</w:t>
            </w:r>
          </w:p>
          <w:p w14:paraId="362C877D" w14:textId="77777777" w:rsidR="00FB7916" w:rsidRPr="00FB7916" w:rsidRDefault="00FB7916" w:rsidP="00FB7916">
            <w:pPr>
              <w:rPr>
                <w:b/>
              </w:rPr>
            </w:pPr>
          </w:p>
          <w:p w14:paraId="6556887F" w14:textId="77777777" w:rsidR="00FB7916" w:rsidRPr="00FB7916" w:rsidRDefault="00FB7916" w:rsidP="00FB7916">
            <w:pPr>
              <w:rPr>
                <w:bCs/>
              </w:rPr>
            </w:pPr>
            <w:r w:rsidRPr="00FB7916">
              <w:rPr>
                <w:bCs/>
              </w:rPr>
              <w:t>Historically tort law developed as a means of regulating and balancing the interests of people who often lived in close proximity in a rural society. In such an environment the law was focused on protecting an individual’s rights to property and on allowing a citizen to protect his own personal integrity from deliberate interference by others.</w:t>
            </w:r>
          </w:p>
          <w:p w14:paraId="43BF51EB" w14:textId="77777777" w:rsidR="00FB7916" w:rsidRPr="00FB7916" w:rsidRDefault="00FB7916" w:rsidP="00FB7916">
            <w:pPr>
              <w:rPr>
                <w:bCs/>
              </w:rPr>
            </w:pPr>
          </w:p>
          <w:p w14:paraId="1DB67FC9" w14:textId="77777777" w:rsidR="00FB7916" w:rsidRPr="00FB7916" w:rsidRDefault="00FB7916" w:rsidP="00FB7916">
            <w:pPr>
              <w:rPr>
                <w:bCs/>
              </w:rPr>
            </w:pPr>
            <w:r w:rsidRPr="00FB7916">
              <w:rPr>
                <w:bCs/>
              </w:rPr>
              <w:t>With industrialisation the law evolved to meet the needs of a much more sophisticated society. The focus began to shift away from protecting personal rights to providing compensation for injuries often caused by carelessness in a society which became increasingly mechanised.</w:t>
            </w:r>
          </w:p>
          <w:p w14:paraId="7D510C92" w14:textId="77777777" w:rsidR="00FB7916" w:rsidRPr="00FB7916" w:rsidRDefault="00FB7916" w:rsidP="00FB7916">
            <w:pPr>
              <w:rPr>
                <w:bCs/>
              </w:rPr>
            </w:pPr>
          </w:p>
          <w:p w14:paraId="295C32FA" w14:textId="77777777" w:rsidR="00FB7916" w:rsidRPr="00FB7916" w:rsidRDefault="00FB7916" w:rsidP="00FB7916">
            <w:pPr>
              <w:rPr>
                <w:bCs/>
              </w:rPr>
            </w:pPr>
            <w:r w:rsidRPr="00FB7916">
              <w:rPr>
                <w:bCs/>
              </w:rPr>
              <w:t>The historical development of the law is not without significance today. You will read in textbooks about the old ‘writ system’. Many of the distinctions that still exist between the various modern torts can be traced back to and explained by reference to this.</w:t>
            </w:r>
          </w:p>
          <w:p w14:paraId="511C7710" w14:textId="77777777" w:rsidR="00FB7916" w:rsidRPr="00FB7916" w:rsidRDefault="00FB7916" w:rsidP="00FB7916">
            <w:pPr>
              <w:rPr>
                <w:bCs/>
              </w:rPr>
            </w:pPr>
          </w:p>
          <w:p w14:paraId="4C107D46" w14:textId="77777777" w:rsidR="00FB7916" w:rsidRPr="00FB7916" w:rsidRDefault="00FB7916" w:rsidP="00FB7916">
            <w:pPr>
              <w:rPr>
                <w:bCs/>
              </w:rPr>
            </w:pPr>
            <w:r w:rsidRPr="00FB7916">
              <w:rPr>
                <w:bCs/>
              </w:rPr>
              <w:t>You will read, about the various aims and functions of the law of tort as it now exists in the modern world. Significantly tort provides the main way in which victims of ‘</w:t>
            </w:r>
            <w:proofErr w:type="gramStart"/>
            <w:r w:rsidRPr="00FB7916">
              <w:rPr>
                <w:bCs/>
              </w:rPr>
              <w:t>wrongs’</w:t>
            </w:r>
            <w:proofErr w:type="gramEnd"/>
            <w:r w:rsidRPr="00FB7916">
              <w:rPr>
                <w:bCs/>
              </w:rPr>
              <w:t xml:space="preserve"> can achieve redress.</w:t>
            </w:r>
          </w:p>
          <w:p w14:paraId="2FA2C5D1" w14:textId="77777777" w:rsidR="00FB7916" w:rsidRPr="00FB7916" w:rsidRDefault="00FB7916" w:rsidP="00FB7916">
            <w:pPr>
              <w:spacing w:after="160" w:line="259" w:lineRule="auto"/>
              <w:rPr>
                <w:rFonts w:eastAsia="Calibri" w:cs="Times New Roman"/>
                <w:b/>
              </w:rPr>
            </w:pPr>
          </w:p>
        </w:tc>
      </w:tr>
    </w:tbl>
    <w:p w14:paraId="11660FF6" w14:textId="77777777" w:rsidR="00FB7916" w:rsidRPr="00FB7916" w:rsidRDefault="00FB7916" w:rsidP="00FB7916">
      <w:pPr>
        <w:rPr>
          <w:rFonts w:eastAsia="Calibri" w:cs="Times New Roman"/>
          <w:b/>
          <w:sz w:val="22"/>
          <w:szCs w:val="22"/>
          <w:lang w:val="en-GB"/>
        </w:rPr>
      </w:pPr>
    </w:p>
    <w:tbl>
      <w:tblPr>
        <w:tblStyle w:val="TableGrid1"/>
        <w:tblW w:w="0" w:type="auto"/>
        <w:tblLook w:val="04A0" w:firstRow="1" w:lastRow="0" w:firstColumn="1" w:lastColumn="0" w:noHBand="0" w:noVBand="1"/>
      </w:tblPr>
      <w:tblGrid>
        <w:gridCol w:w="9016"/>
      </w:tblGrid>
      <w:tr w:rsidR="00FB7916" w:rsidRPr="00FB7916" w14:paraId="616A086D" w14:textId="77777777" w:rsidTr="00CA10D3">
        <w:tc>
          <w:tcPr>
            <w:tcW w:w="9016" w:type="dxa"/>
          </w:tcPr>
          <w:p w14:paraId="137F13F5" w14:textId="77777777" w:rsidR="00FB7916" w:rsidRPr="00FB7916" w:rsidRDefault="00FB7916" w:rsidP="00FB7916">
            <w:pPr>
              <w:rPr>
                <w:rFonts w:eastAsia="Calibri" w:cs="Times New Roman"/>
                <w:b/>
              </w:rPr>
            </w:pPr>
            <w:r w:rsidRPr="00FB7916">
              <w:rPr>
                <w:rFonts w:eastAsia="Calibri" w:cs="Times New Roman"/>
                <w:b/>
              </w:rPr>
              <w:t>SQE Learning Outcomes</w:t>
            </w:r>
          </w:p>
          <w:p w14:paraId="0D2D4B57" w14:textId="77777777" w:rsidR="00FB7916" w:rsidRPr="00FB7916" w:rsidRDefault="00FB7916" w:rsidP="00FB7916">
            <w:pPr>
              <w:rPr>
                <w:rFonts w:eastAsia="Calibri" w:cs="Times New Roman"/>
                <w:b/>
              </w:rPr>
            </w:pPr>
          </w:p>
          <w:p w14:paraId="1DAFF7F6" w14:textId="77777777" w:rsidR="00FB7916" w:rsidRPr="00FB7916" w:rsidRDefault="00FB7916" w:rsidP="00FB7916">
            <w:pPr>
              <w:rPr>
                <w:rFonts w:eastAsia="Calibri" w:cs="Times New Roman"/>
              </w:rPr>
            </w:pPr>
            <w:r w:rsidRPr="00FB7916">
              <w:rPr>
                <w:rFonts w:eastAsia="Calibri" w:cs="Times New Roman"/>
              </w:rPr>
              <w:t>Candidates are required to apply relevant core legal principles and rules appropriately and effectively, at the level of a competent newly qualified solicitor in practice, to realistic client-based and ethical problems and situations in the following areas:</w:t>
            </w:r>
          </w:p>
          <w:p w14:paraId="02C86A6B" w14:textId="77777777" w:rsidR="00FB7916" w:rsidRPr="00FB7916" w:rsidRDefault="00FB7916" w:rsidP="00FB7916">
            <w:pPr>
              <w:rPr>
                <w:rFonts w:eastAsia="Calibri" w:cs="Times New Roman"/>
              </w:rPr>
            </w:pPr>
          </w:p>
          <w:p w14:paraId="5DA73A60" w14:textId="77777777" w:rsidR="00FB7916" w:rsidRPr="00FB7916" w:rsidRDefault="00FB7916" w:rsidP="00FB7916">
            <w:pPr>
              <w:numPr>
                <w:ilvl w:val="0"/>
                <w:numId w:val="1"/>
              </w:numPr>
              <w:spacing w:after="160" w:line="259" w:lineRule="auto"/>
              <w:rPr>
                <w:rFonts w:eastAsia="Calibri" w:cs="Times New Roman"/>
              </w:rPr>
            </w:pPr>
            <w:r w:rsidRPr="00FB7916">
              <w:rPr>
                <w:rFonts w:eastAsia="Calibri" w:cs="Times New Roman"/>
              </w:rPr>
              <w:t>Negligence.</w:t>
            </w:r>
          </w:p>
          <w:p w14:paraId="737754DC" w14:textId="77777777" w:rsidR="00FB7916" w:rsidRPr="00FB7916" w:rsidRDefault="00FB7916" w:rsidP="00FB7916">
            <w:pPr>
              <w:numPr>
                <w:ilvl w:val="0"/>
                <w:numId w:val="1"/>
              </w:numPr>
              <w:spacing w:after="160" w:line="259" w:lineRule="auto"/>
              <w:rPr>
                <w:rFonts w:eastAsia="Calibri" w:cs="Times New Roman"/>
              </w:rPr>
            </w:pPr>
            <w:r w:rsidRPr="00FB7916">
              <w:rPr>
                <w:rFonts w:eastAsia="Calibri" w:cs="Times New Roman"/>
              </w:rPr>
              <w:t>Remedies and defences.</w:t>
            </w:r>
          </w:p>
          <w:p w14:paraId="43FF608D" w14:textId="77777777" w:rsidR="00FB7916" w:rsidRPr="00FB7916" w:rsidRDefault="00FB7916" w:rsidP="00FB7916">
            <w:pPr>
              <w:numPr>
                <w:ilvl w:val="0"/>
                <w:numId w:val="1"/>
              </w:numPr>
              <w:spacing w:after="160" w:line="259" w:lineRule="auto"/>
              <w:rPr>
                <w:rFonts w:eastAsia="Calibri" w:cs="Times New Roman"/>
              </w:rPr>
            </w:pPr>
            <w:r w:rsidRPr="00FB7916">
              <w:rPr>
                <w:rFonts w:eastAsia="Calibri" w:cs="Times New Roman"/>
              </w:rPr>
              <w:t>Occupiers’ liability.</w:t>
            </w:r>
          </w:p>
          <w:p w14:paraId="3727D8F7" w14:textId="77777777" w:rsidR="00FB7916" w:rsidRPr="00FB7916" w:rsidRDefault="00FB7916" w:rsidP="00FB7916">
            <w:pPr>
              <w:numPr>
                <w:ilvl w:val="0"/>
                <w:numId w:val="1"/>
              </w:numPr>
              <w:spacing w:after="160" w:line="259" w:lineRule="auto"/>
              <w:rPr>
                <w:rFonts w:eastAsia="Calibri" w:cs="Times New Roman"/>
              </w:rPr>
            </w:pPr>
            <w:r w:rsidRPr="00FB7916">
              <w:rPr>
                <w:rFonts w:eastAsia="Calibri" w:cs="Times New Roman"/>
              </w:rPr>
              <w:t>Product liability.</w:t>
            </w:r>
          </w:p>
          <w:p w14:paraId="0EBB4A1C" w14:textId="77777777" w:rsidR="00FB7916" w:rsidRPr="00FB7916" w:rsidRDefault="00FB7916" w:rsidP="00FB7916">
            <w:pPr>
              <w:numPr>
                <w:ilvl w:val="0"/>
                <w:numId w:val="1"/>
              </w:numPr>
              <w:spacing w:after="160" w:line="259" w:lineRule="auto"/>
              <w:rPr>
                <w:rFonts w:eastAsia="Calibri" w:cs="Times New Roman"/>
              </w:rPr>
            </w:pPr>
            <w:r w:rsidRPr="00FB7916">
              <w:rPr>
                <w:rFonts w:eastAsia="Calibri" w:cs="Times New Roman"/>
              </w:rPr>
              <w:t>Nuisance and the rule in Rylands v Fletcher.</w:t>
            </w:r>
          </w:p>
          <w:p w14:paraId="4216C77F" w14:textId="77777777" w:rsidR="00FB7916" w:rsidRDefault="00FB7916" w:rsidP="00FB7916">
            <w:pPr>
              <w:rPr>
                <w:rFonts w:eastAsia="Calibri" w:cs="Times New Roman"/>
              </w:rPr>
            </w:pPr>
            <w:r w:rsidRPr="00FB7916">
              <w:rPr>
                <w:rFonts w:eastAsia="Calibri" w:cs="Times New Roman"/>
              </w:rPr>
              <w:t xml:space="preserve">Candidates must demonstrate their ability to act honestly and with integrity and in accordance with the </w:t>
            </w:r>
            <w:proofErr w:type="spellStart"/>
            <w:r w:rsidRPr="00FB7916">
              <w:rPr>
                <w:rFonts w:eastAsia="Calibri" w:cs="Times New Roman"/>
              </w:rPr>
              <w:t>SoSC</w:t>
            </w:r>
            <w:proofErr w:type="spellEnd"/>
            <w:r w:rsidRPr="00FB7916">
              <w:rPr>
                <w:rFonts w:eastAsia="Calibri" w:cs="Times New Roman"/>
              </w:rPr>
              <w:t>, the SRA Principles and the Code of Conduct.</w:t>
            </w:r>
          </w:p>
          <w:p w14:paraId="7EF03D3B" w14:textId="77777777" w:rsidR="00015215" w:rsidRPr="00FB7916" w:rsidRDefault="00015215" w:rsidP="00FB7916">
            <w:pPr>
              <w:rPr>
                <w:rFonts w:eastAsia="Calibri" w:cs="Times New Roman"/>
                <w:b/>
              </w:rPr>
            </w:pPr>
          </w:p>
        </w:tc>
      </w:tr>
    </w:tbl>
    <w:p w14:paraId="3BD23183" w14:textId="77777777" w:rsidR="00FB7916" w:rsidRDefault="00FB7916" w:rsidP="00FB7916">
      <w:pPr>
        <w:rPr>
          <w:rFonts w:eastAsia="Calibri" w:cs="Times New Roman"/>
          <w:b/>
          <w:sz w:val="22"/>
          <w:szCs w:val="22"/>
          <w:lang w:val="en-GB"/>
        </w:rPr>
      </w:pPr>
    </w:p>
    <w:p w14:paraId="09C2485C" w14:textId="77777777" w:rsidR="00FB7916" w:rsidRDefault="00FB7916">
      <w:pPr>
        <w:rPr>
          <w:rFonts w:eastAsia="Calibri" w:cs="Times New Roman"/>
          <w:b/>
          <w:sz w:val="22"/>
          <w:szCs w:val="22"/>
          <w:lang w:val="en-GB"/>
        </w:rPr>
      </w:pPr>
      <w:r>
        <w:rPr>
          <w:rFonts w:eastAsia="Calibri" w:cs="Times New Roman"/>
          <w:b/>
          <w:sz w:val="22"/>
          <w:szCs w:val="22"/>
          <w:lang w:val="en-GB"/>
        </w:rPr>
        <w:br w:type="page"/>
      </w:r>
    </w:p>
    <w:p w14:paraId="7D5E95C2" w14:textId="77777777" w:rsidR="00FB7916" w:rsidRPr="00FB7916" w:rsidRDefault="00FB7916" w:rsidP="00FB7916">
      <w:pPr>
        <w:rPr>
          <w:rFonts w:eastAsia="Calibri" w:cs="Times New Roman"/>
          <w:b/>
          <w:sz w:val="22"/>
          <w:szCs w:val="22"/>
          <w:lang w:val="en-GB"/>
        </w:rPr>
      </w:pPr>
    </w:p>
    <w:tbl>
      <w:tblPr>
        <w:tblStyle w:val="TableGrid1"/>
        <w:tblW w:w="0" w:type="auto"/>
        <w:tblLook w:val="04A0" w:firstRow="1" w:lastRow="0" w:firstColumn="1" w:lastColumn="0" w:noHBand="0" w:noVBand="1"/>
      </w:tblPr>
      <w:tblGrid>
        <w:gridCol w:w="9016"/>
      </w:tblGrid>
      <w:tr w:rsidR="00FB7916" w:rsidRPr="00FB7916" w14:paraId="1CE7CB6B" w14:textId="77777777" w:rsidTr="00CA10D3">
        <w:tc>
          <w:tcPr>
            <w:tcW w:w="9016" w:type="dxa"/>
          </w:tcPr>
          <w:p w14:paraId="30A4375A" w14:textId="77777777" w:rsidR="00FB7916" w:rsidRPr="00FB7916" w:rsidRDefault="00FB7916" w:rsidP="00FB7916">
            <w:pPr>
              <w:rPr>
                <w:rFonts w:eastAsia="Calibri" w:cs="Times New Roman"/>
                <w:b/>
                <w:bCs/>
              </w:rPr>
            </w:pPr>
            <w:r w:rsidRPr="00FB7916">
              <w:rPr>
                <w:rFonts w:eastAsia="Calibri" w:cs="Times New Roman"/>
                <w:b/>
                <w:bCs/>
              </w:rPr>
              <w:t>Core principles of tort</w:t>
            </w:r>
          </w:p>
          <w:p w14:paraId="26EC458C" w14:textId="77777777" w:rsidR="00FB7916" w:rsidRPr="00FB7916" w:rsidRDefault="00FB7916" w:rsidP="00FB7916">
            <w:pPr>
              <w:rPr>
                <w:rFonts w:eastAsia="Calibri" w:cs="Times New Roman"/>
                <w:bCs/>
              </w:rPr>
            </w:pPr>
          </w:p>
          <w:p w14:paraId="5134DB22" w14:textId="77777777" w:rsidR="00FB7916" w:rsidRPr="00FB7916" w:rsidRDefault="00FB7916" w:rsidP="00FB7916">
            <w:pPr>
              <w:rPr>
                <w:rFonts w:eastAsia="Calibri" w:cs="Times New Roman"/>
                <w:bCs/>
              </w:rPr>
            </w:pPr>
            <w:r w:rsidRPr="00FB7916">
              <w:rPr>
                <w:rFonts w:eastAsia="Calibri" w:cs="Times New Roman"/>
                <w:bCs/>
              </w:rPr>
              <w:t>Negligence:</w:t>
            </w:r>
          </w:p>
          <w:p w14:paraId="73C787EE" w14:textId="77777777" w:rsidR="00FB7916" w:rsidRPr="00FB7916" w:rsidRDefault="00FB7916" w:rsidP="00FB7916">
            <w:pPr>
              <w:rPr>
                <w:rFonts w:eastAsia="Calibri" w:cs="Times New Roman"/>
                <w:bCs/>
              </w:rPr>
            </w:pPr>
          </w:p>
          <w:p w14:paraId="48B6BAD5" w14:textId="77777777" w:rsidR="00FB7916" w:rsidRPr="00FB7916" w:rsidRDefault="00FB7916" w:rsidP="00FE60C9">
            <w:pPr>
              <w:pStyle w:val="ListParagraph"/>
              <w:numPr>
                <w:ilvl w:val="0"/>
                <w:numId w:val="2"/>
              </w:numPr>
            </w:pPr>
            <w:r w:rsidRPr="00FB7916">
              <w:t>duty of care (standard (general and professional)) and breach</w:t>
            </w:r>
          </w:p>
          <w:p w14:paraId="252A6382" w14:textId="77777777" w:rsidR="00FB7916" w:rsidRPr="00FB7916" w:rsidRDefault="00FB7916" w:rsidP="00FE60C9">
            <w:pPr>
              <w:pStyle w:val="ListParagraph"/>
              <w:numPr>
                <w:ilvl w:val="0"/>
                <w:numId w:val="2"/>
              </w:numPr>
            </w:pPr>
            <w:r w:rsidRPr="00FB7916">
              <w:t>causation (single and multiple)</w:t>
            </w:r>
          </w:p>
          <w:p w14:paraId="66383BCE" w14:textId="77777777" w:rsidR="00FB7916" w:rsidRPr="00FB7916" w:rsidRDefault="00FB7916" w:rsidP="00FE60C9">
            <w:pPr>
              <w:pStyle w:val="ListParagraph"/>
              <w:numPr>
                <w:ilvl w:val="0"/>
                <w:numId w:val="2"/>
              </w:numPr>
            </w:pPr>
            <w:r w:rsidRPr="00FB7916">
              <w:t>remoteness and loss</w:t>
            </w:r>
          </w:p>
          <w:p w14:paraId="165B35EA" w14:textId="77777777" w:rsidR="00FB7916" w:rsidRPr="00FB7916" w:rsidRDefault="00FB7916" w:rsidP="00FE60C9">
            <w:pPr>
              <w:pStyle w:val="ListParagraph"/>
              <w:numPr>
                <w:ilvl w:val="0"/>
                <w:numId w:val="2"/>
              </w:numPr>
            </w:pPr>
            <w:r w:rsidRPr="00FB7916">
              <w:t>principles of remedies for personal injury and death claims</w:t>
            </w:r>
          </w:p>
          <w:p w14:paraId="443010F3" w14:textId="77777777" w:rsidR="00FB7916" w:rsidRPr="00FB7916" w:rsidRDefault="00FB7916" w:rsidP="00FE60C9">
            <w:pPr>
              <w:pStyle w:val="ListParagraph"/>
              <w:numPr>
                <w:ilvl w:val="0"/>
                <w:numId w:val="2"/>
              </w:numPr>
            </w:pPr>
            <w:r w:rsidRPr="00FB7916">
              <w:t>claims for pure economic loss arising from either a negligent act or misstatement</w:t>
            </w:r>
          </w:p>
          <w:p w14:paraId="030703F0" w14:textId="77777777" w:rsidR="00FB7916" w:rsidRPr="00FB7916" w:rsidRDefault="00FB7916" w:rsidP="00FE60C9">
            <w:pPr>
              <w:pStyle w:val="ListParagraph"/>
              <w:numPr>
                <w:ilvl w:val="0"/>
                <w:numId w:val="2"/>
              </w:numPr>
            </w:pPr>
            <w:r w:rsidRPr="00FB7916">
              <w:t>claims for psychiatric harm</w:t>
            </w:r>
          </w:p>
          <w:p w14:paraId="3F2EB081" w14:textId="77777777" w:rsidR="00FB7916" w:rsidRPr="00FB7916" w:rsidRDefault="00FB7916" w:rsidP="00FE60C9">
            <w:pPr>
              <w:pStyle w:val="ListParagraph"/>
              <w:numPr>
                <w:ilvl w:val="0"/>
                <w:numId w:val="2"/>
              </w:numPr>
            </w:pPr>
            <w:r w:rsidRPr="00FB7916">
              <w:t>employers’ primary liability (operation and effect of the common law principles).</w:t>
            </w:r>
          </w:p>
          <w:p w14:paraId="7D36260B" w14:textId="77777777" w:rsidR="00FB7916" w:rsidRPr="00FB7916" w:rsidRDefault="00FB7916" w:rsidP="00FB7916">
            <w:pPr>
              <w:rPr>
                <w:rFonts w:eastAsia="Calibri" w:cs="Times New Roman"/>
                <w:bCs/>
              </w:rPr>
            </w:pPr>
          </w:p>
          <w:p w14:paraId="215E7B65" w14:textId="77777777" w:rsidR="00FB7916" w:rsidRPr="00FB7916" w:rsidRDefault="00FB7916" w:rsidP="00FB7916">
            <w:pPr>
              <w:rPr>
                <w:rFonts w:eastAsia="Calibri" w:cs="Times New Roman"/>
                <w:bCs/>
              </w:rPr>
            </w:pPr>
            <w:r w:rsidRPr="00FB7916">
              <w:rPr>
                <w:rFonts w:eastAsia="Calibri" w:cs="Times New Roman"/>
                <w:bCs/>
              </w:rPr>
              <w:t>Defences:</w:t>
            </w:r>
          </w:p>
          <w:p w14:paraId="40B08DDC" w14:textId="77777777" w:rsidR="00FB7916" w:rsidRPr="00FB7916" w:rsidRDefault="00FB7916" w:rsidP="00FB7916">
            <w:pPr>
              <w:rPr>
                <w:rFonts w:eastAsia="Calibri" w:cs="Times New Roman"/>
                <w:bCs/>
              </w:rPr>
            </w:pPr>
          </w:p>
          <w:p w14:paraId="503F054A" w14:textId="77777777" w:rsidR="00FB7916" w:rsidRPr="00FB7916" w:rsidRDefault="00FB7916" w:rsidP="00FE60C9">
            <w:pPr>
              <w:pStyle w:val="ListParagraph"/>
              <w:numPr>
                <w:ilvl w:val="0"/>
                <w:numId w:val="3"/>
              </w:numPr>
            </w:pPr>
            <w:r w:rsidRPr="00FB7916">
              <w:t>consent</w:t>
            </w:r>
          </w:p>
          <w:p w14:paraId="1CBAD5F4" w14:textId="77777777" w:rsidR="00FB7916" w:rsidRPr="00FB7916" w:rsidRDefault="00FB7916" w:rsidP="00FE60C9">
            <w:pPr>
              <w:pStyle w:val="ListParagraph"/>
              <w:numPr>
                <w:ilvl w:val="0"/>
                <w:numId w:val="3"/>
              </w:numPr>
            </w:pPr>
            <w:r w:rsidRPr="00FB7916">
              <w:t>contributory negligence</w:t>
            </w:r>
          </w:p>
          <w:p w14:paraId="46AEC4F6" w14:textId="77777777" w:rsidR="00FB7916" w:rsidRPr="00FB7916" w:rsidRDefault="00FB7916" w:rsidP="00FE60C9">
            <w:pPr>
              <w:pStyle w:val="ListParagraph"/>
              <w:numPr>
                <w:ilvl w:val="0"/>
                <w:numId w:val="3"/>
              </w:numPr>
            </w:pPr>
            <w:r w:rsidRPr="00FB7916">
              <w:t>illegality</w:t>
            </w:r>
          </w:p>
          <w:p w14:paraId="39C6EA9C" w14:textId="77777777" w:rsidR="00FB7916" w:rsidRPr="00FB7916" w:rsidRDefault="00FB7916" w:rsidP="00FE60C9">
            <w:pPr>
              <w:pStyle w:val="ListParagraph"/>
              <w:numPr>
                <w:ilvl w:val="0"/>
                <w:numId w:val="3"/>
              </w:numPr>
            </w:pPr>
            <w:r w:rsidRPr="00FB7916">
              <w:t>necessity.</w:t>
            </w:r>
          </w:p>
          <w:p w14:paraId="1F2322F6" w14:textId="77777777" w:rsidR="00FB7916" w:rsidRPr="00FB7916" w:rsidRDefault="00FB7916" w:rsidP="00FB7916">
            <w:pPr>
              <w:ind w:left="720"/>
              <w:rPr>
                <w:rFonts w:eastAsia="Calibri" w:cs="Times New Roman"/>
                <w:bCs/>
              </w:rPr>
            </w:pPr>
          </w:p>
          <w:p w14:paraId="22010B5D" w14:textId="77777777" w:rsidR="00FB7916" w:rsidRPr="00FB7916" w:rsidRDefault="00FB7916" w:rsidP="00FB7916">
            <w:pPr>
              <w:rPr>
                <w:rFonts w:eastAsia="Calibri" w:cs="Times New Roman"/>
                <w:bCs/>
              </w:rPr>
            </w:pPr>
            <w:r w:rsidRPr="00FB7916">
              <w:rPr>
                <w:rFonts w:eastAsia="Calibri" w:cs="Times New Roman"/>
                <w:bCs/>
              </w:rPr>
              <w:t>Principles of vicarious liability</w:t>
            </w:r>
          </w:p>
          <w:p w14:paraId="1D1DBA04" w14:textId="77777777" w:rsidR="00FB7916" w:rsidRPr="00FB7916" w:rsidRDefault="00FB7916" w:rsidP="00FB7916">
            <w:pPr>
              <w:rPr>
                <w:rFonts w:eastAsia="Calibri" w:cs="Times New Roman"/>
                <w:bCs/>
              </w:rPr>
            </w:pPr>
          </w:p>
          <w:p w14:paraId="1875ED05" w14:textId="77777777" w:rsidR="00FB7916" w:rsidRPr="00FB7916" w:rsidRDefault="00FB7916" w:rsidP="00FB7916">
            <w:pPr>
              <w:rPr>
                <w:rFonts w:eastAsia="Calibri" w:cs="Times New Roman"/>
                <w:bCs/>
              </w:rPr>
            </w:pPr>
            <w:r w:rsidRPr="00FB7916">
              <w:rPr>
                <w:rFonts w:eastAsia="Calibri" w:cs="Times New Roman"/>
                <w:bCs/>
              </w:rPr>
              <w:t>Occupiers’ Liability:</w:t>
            </w:r>
          </w:p>
          <w:p w14:paraId="7F1289D1" w14:textId="77777777" w:rsidR="00FB7916" w:rsidRPr="00FB7916" w:rsidRDefault="00FB7916" w:rsidP="00FB7916">
            <w:pPr>
              <w:rPr>
                <w:rFonts w:eastAsia="Calibri" w:cs="Times New Roman"/>
                <w:bCs/>
              </w:rPr>
            </w:pPr>
          </w:p>
          <w:p w14:paraId="053E0F31" w14:textId="77777777" w:rsidR="00FB7916" w:rsidRPr="00FB7916" w:rsidRDefault="00FB7916" w:rsidP="00FE60C9">
            <w:pPr>
              <w:pStyle w:val="ListParagraph"/>
              <w:numPr>
                <w:ilvl w:val="0"/>
                <w:numId w:val="4"/>
              </w:numPr>
            </w:pPr>
            <w:r w:rsidRPr="00FB7916">
              <w:t>legal requirements for a claim under the Occupiers’ Liability Act 1957 (in relation to visitors) and the Occupiers’ Liability Act 1984 (in relation to non-visitors)</w:t>
            </w:r>
          </w:p>
          <w:p w14:paraId="38D96C72" w14:textId="77777777" w:rsidR="00FB7916" w:rsidRPr="00FB7916" w:rsidRDefault="00FB7916" w:rsidP="00FE60C9">
            <w:pPr>
              <w:pStyle w:val="ListParagraph"/>
              <w:numPr>
                <w:ilvl w:val="0"/>
                <w:numId w:val="4"/>
              </w:numPr>
            </w:pPr>
            <w:r w:rsidRPr="00FB7916">
              <w:t>defences</w:t>
            </w:r>
          </w:p>
          <w:p w14:paraId="08221A40" w14:textId="77777777" w:rsidR="00FB7916" w:rsidRPr="00FB7916" w:rsidRDefault="00FB7916" w:rsidP="00FE60C9">
            <w:pPr>
              <w:pStyle w:val="ListParagraph"/>
              <w:numPr>
                <w:ilvl w:val="0"/>
                <w:numId w:val="4"/>
              </w:numPr>
            </w:pPr>
            <w:r w:rsidRPr="00FB7916">
              <w:t>exclusion of liability.</w:t>
            </w:r>
          </w:p>
          <w:p w14:paraId="1F55ABA5" w14:textId="77777777" w:rsidR="00FB7916" w:rsidRPr="00FB7916" w:rsidRDefault="00FB7916" w:rsidP="00FB7916">
            <w:pPr>
              <w:ind w:left="720"/>
              <w:rPr>
                <w:rFonts w:eastAsia="Calibri" w:cs="Times New Roman"/>
                <w:bCs/>
              </w:rPr>
            </w:pPr>
          </w:p>
          <w:p w14:paraId="34A69ABB" w14:textId="77777777" w:rsidR="00FB7916" w:rsidRPr="00FB7916" w:rsidRDefault="00FB7916" w:rsidP="00FB7916">
            <w:pPr>
              <w:rPr>
                <w:rFonts w:eastAsia="Calibri" w:cs="Times New Roman"/>
                <w:bCs/>
              </w:rPr>
            </w:pPr>
            <w:r w:rsidRPr="00FB7916">
              <w:rPr>
                <w:rFonts w:eastAsia="Calibri" w:cs="Times New Roman"/>
                <w:bCs/>
              </w:rPr>
              <w:t>Product liability:</w:t>
            </w:r>
          </w:p>
          <w:p w14:paraId="768ABDD7" w14:textId="77777777" w:rsidR="00FB7916" w:rsidRPr="00FB7916" w:rsidRDefault="00FB7916" w:rsidP="00FB7916">
            <w:pPr>
              <w:rPr>
                <w:rFonts w:eastAsia="Calibri" w:cs="Times New Roman"/>
                <w:bCs/>
              </w:rPr>
            </w:pPr>
          </w:p>
          <w:p w14:paraId="43A1CD01" w14:textId="77777777" w:rsidR="00FB7916" w:rsidRPr="00FB7916" w:rsidRDefault="00FB7916" w:rsidP="00FE60C9">
            <w:pPr>
              <w:pStyle w:val="ListParagraph"/>
              <w:numPr>
                <w:ilvl w:val="0"/>
                <w:numId w:val="5"/>
              </w:numPr>
            </w:pPr>
            <w:r w:rsidRPr="00FB7916">
              <w:t>principles in negligence</w:t>
            </w:r>
          </w:p>
          <w:p w14:paraId="3142686B" w14:textId="77777777" w:rsidR="00FB7916" w:rsidRPr="00FB7916" w:rsidRDefault="00FB7916" w:rsidP="00FE60C9">
            <w:pPr>
              <w:pStyle w:val="ListParagraph"/>
              <w:numPr>
                <w:ilvl w:val="0"/>
                <w:numId w:val="5"/>
              </w:numPr>
            </w:pPr>
            <w:r w:rsidRPr="00FB7916">
              <w:t>principles of the Consumer Protection Act 1987.</w:t>
            </w:r>
          </w:p>
          <w:p w14:paraId="5BACAE88" w14:textId="77777777" w:rsidR="00FB7916" w:rsidRPr="00FB7916" w:rsidRDefault="00FB7916" w:rsidP="00FB7916">
            <w:pPr>
              <w:rPr>
                <w:rFonts w:eastAsia="Calibri" w:cs="Times New Roman"/>
                <w:bCs/>
              </w:rPr>
            </w:pPr>
          </w:p>
          <w:p w14:paraId="0AB07332" w14:textId="77777777" w:rsidR="00FB7916" w:rsidRPr="00FB7916" w:rsidRDefault="00FB7916" w:rsidP="00FB7916">
            <w:pPr>
              <w:rPr>
                <w:rFonts w:eastAsia="Calibri" w:cs="Times New Roman"/>
                <w:bCs/>
              </w:rPr>
            </w:pPr>
            <w:r w:rsidRPr="00FB7916">
              <w:rPr>
                <w:rFonts w:eastAsia="Calibri" w:cs="Times New Roman"/>
                <w:bCs/>
              </w:rPr>
              <w:t>Nuisance:</w:t>
            </w:r>
          </w:p>
          <w:p w14:paraId="2E400C33" w14:textId="77777777" w:rsidR="00FB7916" w:rsidRPr="00FB7916" w:rsidRDefault="00FB7916" w:rsidP="00FB7916">
            <w:pPr>
              <w:rPr>
                <w:rFonts w:eastAsia="Calibri" w:cs="Times New Roman"/>
                <w:bCs/>
              </w:rPr>
            </w:pPr>
          </w:p>
          <w:p w14:paraId="6A20BB7E" w14:textId="77777777" w:rsidR="00FB7916" w:rsidRPr="00FB7916" w:rsidRDefault="00FB7916" w:rsidP="00FE60C9">
            <w:pPr>
              <w:pStyle w:val="ListParagraph"/>
              <w:numPr>
                <w:ilvl w:val="0"/>
                <w:numId w:val="6"/>
              </w:numPr>
            </w:pPr>
            <w:r w:rsidRPr="00FB7916">
              <w:t>public and private nuisance</w:t>
            </w:r>
          </w:p>
          <w:p w14:paraId="04C5CF1B" w14:textId="77777777" w:rsidR="00FB7916" w:rsidRPr="00FB7916" w:rsidRDefault="00FB7916" w:rsidP="00FE60C9">
            <w:pPr>
              <w:pStyle w:val="ListParagraph"/>
              <w:numPr>
                <w:ilvl w:val="0"/>
                <w:numId w:val="6"/>
              </w:numPr>
            </w:pPr>
            <w:r w:rsidRPr="00FB7916">
              <w:t>the rule in Rylands v Fletcher</w:t>
            </w:r>
          </w:p>
          <w:p w14:paraId="33A6FBBA" w14:textId="77777777" w:rsidR="00FB7916" w:rsidRPr="00FB7916" w:rsidRDefault="00FB7916" w:rsidP="00FE60C9">
            <w:pPr>
              <w:pStyle w:val="ListParagraph"/>
              <w:numPr>
                <w:ilvl w:val="0"/>
                <w:numId w:val="6"/>
              </w:numPr>
            </w:pPr>
            <w:r w:rsidRPr="00FB7916">
              <w:t>remedies (damages and injunctions) and defences.</w:t>
            </w:r>
          </w:p>
          <w:p w14:paraId="2813DBE6" w14:textId="77777777" w:rsidR="00FB7916" w:rsidRPr="00FB7916" w:rsidRDefault="00FB7916" w:rsidP="00FB7916">
            <w:pPr>
              <w:rPr>
                <w:rFonts w:eastAsia="Calibri" w:cs="Times New Roman"/>
              </w:rPr>
            </w:pPr>
          </w:p>
        </w:tc>
      </w:tr>
    </w:tbl>
    <w:p w14:paraId="03737894" w14:textId="77777777" w:rsidR="00FB7916" w:rsidRDefault="00FB7916" w:rsidP="00FB7916"/>
    <w:p w14:paraId="7FE57BC9" w14:textId="77777777" w:rsidR="00FB7916" w:rsidRDefault="00FB7916" w:rsidP="00FB7916"/>
    <w:p w14:paraId="21CACCCD" w14:textId="77777777" w:rsidR="00FB7916" w:rsidRPr="00FB7916" w:rsidRDefault="00FB7916" w:rsidP="00FB7916"/>
    <w:p w14:paraId="7C1F94D5" w14:textId="77777777" w:rsidR="00FB7916" w:rsidRPr="00FB7916" w:rsidRDefault="00FB7916" w:rsidP="00FB7916"/>
    <w:p w14:paraId="629DB0B4" w14:textId="77777777" w:rsidR="00FB7916" w:rsidRPr="00FB7916" w:rsidRDefault="00FB7916" w:rsidP="00FB7916"/>
    <w:p w14:paraId="5690D702" w14:textId="77777777" w:rsidR="00015215" w:rsidRDefault="00015215" w:rsidP="00FB7916">
      <w:pPr>
        <w:pStyle w:val="Heading1"/>
      </w:pPr>
    </w:p>
    <w:p w14:paraId="0D955DF8" w14:textId="77777777" w:rsidR="00015215" w:rsidRDefault="00015215" w:rsidP="00FB7916">
      <w:pPr>
        <w:pStyle w:val="Heading1"/>
      </w:pPr>
    </w:p>
    <w:p w14:paraId="36429856" w14:textId="77777777" w:rsidR="00FB7916" w:rsidRDefault="00FB7916" w:rsidP="00FB7916">
      <w:pPr>
        <w:pStyle w:val="Heading1"/>
      </w:pPr>
      <w:bookmarkStart w:id="23" w:name="_Toc106633371"/>
      <w:bookmarkStart w:id="24" w:name="_Toc106633863"/>
      <w:bookmarkStart w:id="25" w:name="_Toc106633904"/>
      <w:bookmarkStart w:id="26" w:name="_Toc106634007"/>
      <w:bookmarkStart w:id="27" w:name="_Toc106714867"/>
      <w:bookmarkStart w:id="28" w:name="_Toc112057417"/>
      <w:bookmarkStart w:id="29" w:name="_Toc123646423"/>
      <w:bookmarkStart w:id="30" w:name="_Toc123646481"/>
      <w:r>
        <w:rPr>
          <w:noProof/>
        </w:rPr>
        <w:drawing>
          <wp:inline distT="0" distB="0" distL="0" distR="0" wp14:anchorId="43F35A3F" wp14:editId="69D9ED83">
            <wp:extent cx="628650" cy="885958"/>
            <wp:effectExtent l="0" t="0" r="0" b="9525"/>
            <wp:docPr id="9" name="Picture 9" descr="https://www.pngitem.com/pimgs/m/136-1366991_map-point-circle-hd-pn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ngitem.com/pimgs/m/136-1366991_map-point-circle-hd-png-downloa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618" cy="902825"/>
                    </a:xfrm>
                    <a:prstGeom prst="rect">
                      <a:avLst/>
                    </a:prstGeom>
                    <a:noFill/>
                    <a:ln>
                      <a:noFill/>
                    </a:ln>
                  </pic:spPr>
                </pic:pic>
              </a:graphicData>
            </a:graphic>
          </wp:inline>
        </w:drawing>
      </w:r>
      <w:r>
        <w:t xml:space="preserve"> </w:t>
      </w:r>
      <w:r w:rsidRPr="001F346B">
        <w:rPr>
          <w:rStyle w:val="Heading3Char"/>
          <w:b/>
        </w:rPr>
        <w:t>Step 1 – Preparation</w:t>
      </w:r>
      <w:bookmarkEnd w:id="23"/>
      <w:bookmarkEnd w:id="24"/>
      <w:bookmarkEnd w:id="25"/>
      <w:bookmarkEnd w:id="26"/>
      <w:bookmarkEnd w:id="27"/>
      <w:bookmarkEnd w:id="28"/>
      <w:bookmarkEnd w:id="29"/>
      <w:bookmarkEnd w:id="30"/>
    </w:p>
    <w:p w14:paraId="33DAD949" w14:textId="77777777" w:rsidR="00015215" w:rsidRDefault="00015215" w:rsidP="00015215"/>
    <w:p w14:paraId="6DCE8847" w14:textId="77777777" w:rsidR="00015215" w:rsidRPr="00015215" w:rsidRDefault="00015215" w:rsidP="00015215">
      <w:pPr>
        <w:rPr>
          <w:b/>
          <w:lang w:val="en-GB"/>
        </w:rPr>
      </w:pPr>
      <w:r w:rsidRPr="00015215">
        <w:rPr>
          <w:b/>
          <w:lang w:val="en-GB"/>
        </w:rPr>
        <w:t>Preparation</w:t>
      </w:r>
    </w:p>
    <w:p w14:paraId="274F05EE" w14:textId="77777777" w:rsidR="00015215" w:rsidRPr="00015215" w:rsidRDefault="00015215" w:rsidP="00015215">
      <w:pPr>
        <w:rPr>
          <w:lang w:val="en-GB"/>
        </w:rPr>
      </w:pPr>
    </w:p>
    <w:p w14:paraId="1DA331F0" w14:textId="77777777" w:rsidR="00015215" w:rsidRPr="00015215" w:rsidRDefault="00015215" w:rsidP="00015215">
      <w:pPr>
        <w:rPr>
          <w:lang w:val="en-GB"/>
        </w:rPr>
      </w:pPr>
      <w:r w:rsidRPr="00015215">
        <w:rPr>
          <w:lang w:val="en-GB"/>
        </w:rPr>
        <w:t>Prior to attending the class-based sessions it is important that you complete the following preparatory tasks:</w:t>
      </w:r>
    </w:p>
    <w:p w14:paraId="18BF79B0" w14:textId="77777777" w:rsidR="00015215" w:rsidRDefault="00015215" w:rsidP="00015215">
      <w:pPr>
        <w:rPr>
          <w:lang w:val="en-GB"/>
        </w:rPr>
      </w:pPr>
    </w:p>
    <w:p w14:paraId="04AC22F1" w14:textId="77777777" w:rsidR="00015215" w:rsidRDefault="00015215" w:rsidP="00015215">
      <w:pPr>
        <w:rPr>
          <w:lang w:val="en-GB"/>
        </w:rPr>
      </w:pPr>
      <w:r>
        <w:rPr>
          <w:noProof/>
        </w:rPr>
        <w:drawing>
          <wp:inline distT="0" distB="0" distL="0" distR="0" wp14:anchorId="6879B77E" wp14:editId="2081551C">
            <wp:extent cx="1237085" cy="628455"/>
            <wp:effectExtent l="0" t="0" r="127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64838" cy="642554"/>
                    </a:xfrm>
                    <a:prstGeom prst="rect">
                      <a:avLst/>
                    </a:prstGeom>
                  </pic:spPr>
                </pic:pic>
              </a:graphicData>
            </a:graphic>
          </wp:inline>
        </w:drawing>
      </w:r>
    </w:p>
    <w:p w14:paraId="5AC52E66" w14:textId="77777777" w:rsidR="00015215" w:rsidRPr="00015215" w:rsidRDefault="00015215" w:rsidP="00015215">
      <w:pPr>
        <w:rPr>
          <w:lang w:val="en-GB"/>
        </w:rPr>
      </w:pPr>
    </w:p>
    <w:p w14:paraId="5991D765" w14:textId="77777777" w:rsidR="00015215" w:rsidRPr="00015215" w:rsidRDefault="00015215" w:rsidP="00015215">
      <w:pPr>
        <w:rPr>
          <w:lang w:val="en-GB"/>
        </w:rPr>
      </w:pPr>
      <w:r w:rsidRPr="00015215">
        <w:rPr>
          <w:lang w:val="en-GB"/>
        </w:rPr>
        <w:t>Read the following chapters from the Dispute Resolution in Contract and Tort Text book.</w:t>
      </w:r>
    </w:p>
    <w:p w14:paraId="4B011D73" w14:textId="77777777" w:rsidR="00015215" w:rsidRPr="00015215" w:rsidRDefault="00015215" w:rsidP="00015215">
      <w:pPr>
        <w:rPr>
          <w:lang w:val="en-GB"/>
        </w:rPr>
      </w:pPr>
    </w:p>
    <w:p w14:paraId="04D3A3DE" w14:textId="77777777" w:rsidR="00015215" w:rsidRPr="00015215" w:rsidRDefault="00015215" w:rsidP="00015215">
      <w:pPr>
        <w:rPr>
          <w:b/>
          <w:lang w:val="en-GB"/>
        </w:rPr>
      </w:pPr>
      <w:r w:rsidRPr="00015215">
        <w:rPr>
          <w:b/>
          <w:lang w:val="en-GB"/>
        </w:rPr>
        <w:t>Chapter 4</w:t>
      </w:r>
    </w:p>
    <w:p w14:paraId="46421C04" w14:textId="77777777" w:rsidR="00015215" w:rsidRPr="00015215" w:rsidRDefault="00015215" w:rsidP="00015215">
      <w:pPr>
        <w:rPr>
          <w:b/>
          <w:lang w:val="en-GB"/>
        </w:rPr>
      </w:pPr>
      <w:r w:rsidRPr="00015215">
        <w:rPr>
          <w:b/>
          <w:lang w:val="en-GB"/>
        </w:rPr>
        <w:t>Chapter 5</w:t>
      </w:r>
    </w:p>
    <w:p w14:paraId="7139B146" w14:textId="77777777" w:rsidR="00015215" w:rsidRDefault="00015215" w:rsidP="00015215">
      <w:pPr>
        <w:rPr>
          <w:lang w:val="en-GB"/>
        </w:rPr>
      </w:pPr>
    </w:p>
    <w:p w14:paraId="4D52B2E1" w14:textId="77777777" w:rsidR="00015215" w:rsidRDefault="00015215" w:rsidP="00015215">
      <w:pPr>
        <w:rPr>
          <w:lang w:val="en-GB"/>
        </w:rPr>
      </w:pPr>
      <w:r>
        <w:rPr>
          <w:noProof/>
        </w:rPr>
        <w:drawing>
          <wp:inline distT="0" distB="0" distL="0" distR="0" wp14:anchorId="1CAAE213" wp14:editId="62AFB0A4">
            <wp:extent cx="1190847" cy="800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01288" cy="807115"/>
                    </a:xfrm>
                    <a:prstGeom prst="rect">
                      <a:avLst/>
                    </a:prstGeom>
                  </pic:spPr>
                </pic:pic>
              </a:graphicData>
            </a:graphic>
          </wp:inline>
        </w:drawing>
      </w:r>
    </w:p>
    <w:p w14:paraId="78A543AB" w14:textId="77777777" w:rsidR="00015215" w:rsidRDefault="00015215" w:rsidP="00015215">
      <w:pPr>
        <w:rPr>
          <w:lang w:val="en-GB"/>
        </w:rPr>
      </w:pPr>
    </w:p>
    <w:p w14:paraId="7721E078" w14:textId="77777777" w:rsidR="00015215" w:rsidRPr="00015215" w:rsidRDefault="00015215" w:rsidP="00015215">
      <w:pPr>
        <w:rPr>
          <w:bCs/>
          <w:lang w:val="en-GB"/>
        </w:rPr>
      </w:pPr>
      <w:r w:rsidRPr="00015215">
        <w:rPr>
          <w:bCs/>
          <w:lang w:val="en-GB"/>
        </w:rPr>
        <w:t>Watch the SQE Bitesize video entitled ‘Negligence – Duty of Care’</w:t>
      </w:r>
    </w:p>
    <w:p w14:paraId="69AD446B" w14:textId="77777777" w:rsidR="00015215" w:rsidRPr="00015215" w:rsidRDefault="00015215" w:rsidP="00015215">
      <w:pPr>
        <w:rPr>
          <w:bCs/>
          <w:lang w:val="en-GB"/>
        </w:rPr>
      </w:pPr>
      <w:r w:rsidRPr="00015215">
        <w:rPr>
          <w:bCs/>
          <w:lang w:val="en-GB"/>
        </w:rPr>
        <w:t>Watch the SQE Bitesize video entitled ‘Negligence – Breach of Duty’</w:t>
      </w:r>
    </w:p>
    <w:p w14:paraId="37269B35" w14:textId="77777777" w:rsidR="00015215" w:rsidRPr="00015215" w:rsidRDefault="00015215" w:rsidP="00015215">
      <w:pPr>
        <w:rPr>
          <w:bCs/>
          <w:lang w:val="en-GB"/>
        </w:rPr>
      </w:pPr>
      <w:r w:rsidRPr="00015215">
        <w:rPr>
          <w:bCs/>
          <w:lang w:val="en-GB"/>
        </w:rPr>
        <w:t>Watch the SQE Bitesize video entitled ‘Negligence – Causation’</w:t>
      </w:r>
    </w:p>
    <w:p w14:paraId="5F1D0E07" w14:textId="77777777" w:rsidR="00015215" w:rsidRPr="00015215" w:rsidRDefault="00015215" w:rsidP="00015215">
      <w:pPr>
        <w:rPr>
          <w:bCs/>
          <w:lang w:val="en-GB"/>
        </w:rPr>
      </w:pPr>
      <w:r w:rsidRPr="00015215">
        <w:rPr>
          <w:bCs/>
          <w:lang w:val="en-GB"/>
        </w:rPr>
        <w:t>Watch the SQE Bitesize video entitled ‘Negligence – Pure Economic Loss’</w:t>
      </w:r>
    </w:p>
    <w:p w14:paraId="78B01135" w14:textId="77777777" w:rsidR="00015215" w:rsidRPr="00015215" w:rsidRDefault="00015215" w:rsidP="00015215">
      <w:pPr>
        <w:rPr>
          <w:bCs/>
          <w:lang w:val="en-GB"/>
        </w:rPr>
      </w:pPr>
      <w:r w:rsidRPr="00015215">
        <w:rPr>
          <w:bCs/>
          <w:lang w:val="en-GB"/>
        </w:rPr>
        <w:t>Watch the SQE Bitesize video entitled ‘Negligence – Pure Psychiatric Harm’</w:t>
      </w:r>
    </w:p>
    <w:p w14:paraId="15912953" w14:textId="77777777" w:rsidR="00015215" w:rsidRPr="00015215" w:rsidRDefault="00015215" w:rsidP="00015215">
      <w:pPr>
        <w:rPr>
          <w:bCs/>
          <w:lang w:val="en-GB"/>
        </w:rPr>
      </w:pPr>
      <w:r w:rsidRPr="00015215">
        <w:rPr>
          <w:bCs/>
          <w:lang w:val="en-GB"/>
        </w:rPr>
        <w:t>Watch the SQE Bitesize video entitled ‘Negligence – Employers’ Liability’</w:t>
      </w:r>
    </w:p>
    <w:p w14:paraId="7CEB0D6C" w14:textId="77777777" w:rsidR="00015215" w:rsidRDefault="00015215">
      <w:pPr>
        <w:rPr>
          <w:lang w:val="en-GB"/>
        </w:rPr>
      </w:pPr>
      <w:r>
        <w:rPr>
          <w:lang w:val="en-GB"/>
        </w:rPr>
        <w:br w:type="page"/>
      </w:r>
    </w:p>
    <w:p w14:paraId="606ED1E2" w14:textId="77777777" w:rsidR="00015215" w:rsidRDefault="00015215" w:rsidP="00015215">
      <w:pPr>
        <w:rPr>
          <w:lang w:val="en-GB"/>
        </w:rPr>
      </w:pPr>
    </w:p>
    <w:p w14:paraId="1676A970" w14:textId="77777777" w:rsidR="00015215" w:rsidRPr="00015215" w:rsidRDefault="00015215" w:rsidP="00015215">
      <w:pPr>
        <w:rPr>
          <w:lang w:val="en-GB"/>
        </w:rPr>
      </w:pPr>
      <w:r>
        <w:rPr>
          <w:noProof/>
        </w:rPr>
        <w:drawing>
          <wp:inline distT="0" distB="0" distL="0" distR="0" wp14:anchorId="09187732" wp14:editId="0AA1770F">
            <wp:extent cx="1184088" cy="11601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93228" cy="1169101"/>
                    </a:xfrm>
                    <a:prstGeom prst="rect">
                      <a:avLst/>
                    </a:prstGeom>
                  </pic:spPr>
                </pic:pic>
              </a:graphicData>
            </a:graphic>
          </wp:inline>
        </w:drawing>
      </w:r>
    </w:p>
    <w:p w14:paraId="614EFB76" w14:textId="77777777" w:rsidR="00015215" w:rsidRPr="00015215" w:rsidRDefault="00015215" w:rsidP="00015215">
      <w:pPr>
        <w:rPr>
          <w:lang w:val="en-GB"/>
        </w:rPr>
      </w:pPr>
    </w:p>
    <w:p w14:paraId="2E11CC8A" w14:textId="77777777" w:rsidR="00015215" w:rsidRPr="00015215" w:rsidRDefault="00015215" w:rsidP="00015215">
      <w:pPr>
        <w:rPr>
          <w:b/>
          <w:bCs/>
          <w:lang w:val="en-GB"/>
        </w:rPr>
      </w:pPr>
      <w:r w:rsidRPr="00015215">
        <w:rPr>
          <w:b/>
          <w:bCs/>
          <w:lang w:val="en-GB"/>
        </w:rPr>
        <w:t>WEEK 1</w:t>
      </w:r>
    </w:p>
    <w:p w14:paraId="7BE08878" w14:textId="77777777" w:rsidR="00015215" w:rsidRPr="00015215" w:rsidRDefault="00015215" w:rsidP="00015215">
      <w:pPr>
        <w:rPr>
          <w:lang w:val="en-GB"/>
        </w:rPr>
      </w:pPr>
    </w:p>
    <w:p w14:paraId="6FE06897" w14:textId="77777777" w:rsidR="00015215" w:rsidRPr="00015215" w:rsidRDefault="00015215" w:rsidP="00015215">
      <w:pPr>
        <w:rPr>
          <w:bCs/>
          <w:lang w:val="en-GB"/>
        </w:rPr>
      </w:pPr>
      <w:r w:rsidRPr="00015215">
        <w:rPr>
          <w:bCs/>
          <w:lang w:val="en-GB"/>
        </w:rPr>
        <w:t>Negligence:</w:t>
      </w:r>
    </w:p>
    <w:p w14:paraId="0F195295" w14:textId="77777777" w:rsidR="00015215" w:rsidRPr="00015215" w:rsidRDefault="00015215" w:rsidP="00FE60C9">
      <w:pPr>
        <w:pStyle w:val="ListParagraph"/>
        <w:numPr>
          <w:ilvl w:val="0"/>
          <w:numId w:val="7"/>
        </w:numPr>
        <w:rPr>
          <w:lang w:val="en-GB"/>
        </w:rPr>
      </w:pPr>
      <w:r w:rsidRPr="00015215">
        <w:rPr>
          <w:lang w:val="en-GB"/>
        </w:rPr>
        <w:t>duty of care (standard (general and professional)) and breach</w:t>
      </w:r>
    </w:p>
    <w:p w14:paraId="5981DCFE" w14:textId="77777777" w:rsidR="00015215" w:rsidRPr="00015215" w:rsidRDefault="00015215" w:rsidP="00FE60C9">
      <w:pPr>
        <w:pStyle w:val="ListParagraph"/>
        <w:numPr>
          <w:ilvl w:val="0"/>
          <w:numId w:val="7"/>
        </w:numPr>
        <w:rPr>
          <w:lang w:val="en-GB"/>
        </w:rPr>
      </w:pPr>
      <w:r w:rsidRPr="00015215">
        <w:rPr>
          <w:lang w:val="en-GB"/>
        </w:rPr>
        <w:t>causation (single and multiple)</w:t>
      </w:r>
    </w:p>
    <w:p w14:paraId="6607E552" w14:textId="77777777" w:rsidR="00015215" w:rsidRPr="00015215" w:rsidRDefault="00015215" w:rsidP="00FE60C9">
      <w:pPr>
        <w:pStyle w:val="ListParagraph"/>
        <w:numPr>
          <w:ilvl w:val="0"/>
          <w:numId w:val="7"/>
        </w:numPr>
        <w:rPr>
          <w:lang w:val="en-GB"/>
        </w:rPr>
      </w:pPr>
      <w:r w:rsidRPr="00015215">
        <w:rPr>
          <w:lang w:val="en-GB"/>
        </w:rPr>
        <w:t>remoteness and loss</w:t>
      </w:r>
    </w:p>
    <w:p w14:paraId="57F56DF4" w14:textId="77777777" w:rsidR="00015215" w:rsidRPr="00015215" w:rsidRDefault="00015215" w:rsidP="00FE60C9">
      <w:pPr>
        <w:pStyle w:val="ListParagraph"/>
        <w:numPr>
          <w:ilvl w:val="0"/>
          <w:numId w:val="7"/>
        </w:numPr>
        <w:rPr>
          <w:lang w:val="en-GB"/>
        </w:rPr>
      </w:pPr>
      <w:r w:rsidRPr="00015215">
        <w:rPr>
          <w:lang w:val="en-GB"/>
        </w:rPr>
        <w:t>principles of remedies for personal injury and death claims</w:t>
      </w:r>
    </w:p>
    <w:p w14:paraId="7D880A72" w14:textId="77777777" w:rsidR="00015215" w:rsidRPr="00015215" w:rsidRDefault="00015215" w:rsidP="00FE60C9">
      <w:pPr>
        <w:pStyle w:val="ListParagraph"/>
        <w:numPr>
          <w:ilvl w:val="0"/>
          <w:numId w:val="7"/>
        </w:numPr>
        <w:rPr>
          <w:lang w:val="en-GB"/>
        </w:rPr>
      </w:pPr>
      <w:r w:rsidRPr="00015215">
        <w:rPr>
          <w:lang w:val="en-GB"/>
        </w:rPr>
        <w:t>claims for pure economic loss arising from either a negligent act or misstatement</w:t>
      </w:r>
    </w:p>
    <w:p w14:paraId="6705AB53" w14:textId="77777777" w:rsidR="00015215" w:rsidRPr="00015215" w:rsidRDefault="00015215" w:rsidP="00FE60C9">
      <w:pPr>
        <w:pStyle w:val="ListParagraph"/>
        <w:numPr>
          <w:ilvl w:val="0"/>
          <w:numId w:val="7"/>
        </w:numPr>
        <w:rPr>
          <w:lang w:val="en-GB"/>
        </w:rPr>
      </w:pPr>
      <w:r w:rsidRPr="00015215">
        <w:rPr>
          <w:lang w:val="en-GB"/>
        </w:rPr>
        <w:t>claims for psychiatric harm</w:t>
      </w:r>
    </w:p>
    <w:p w14:paraId="5F8A8F5A" w14:textId="77777777" w:rsidR="00015215" w:rsidRPr="00015215" w:rsidRDefault="00015215" w:rsidP="00FE60C9">
      <w:pPr>
        <w:pStyle w:val="ListParagraph"/>
        <w:numPr>
          <w:ilvl w:val="0"/>
          <w:numId w:val="7"/>
        </w:numPr>
        <w:rPr>
          <w:lang w:val="en-GB"/>
        </w:rPr>
      </w:pPr>
      <w:r w:rsidRPr="00015215">
        <w:rPr>
          <w:lang w:val="en-GB"/>
        </w:rPr>
        <w:t>employers’ primary liability (operation and effect of the common law principles).</w:t>
      </w:r>
    </w:p>
    <w:p w14:paraId="61AA67BB" w14:textId="77777777" w:rsidR="00015215" w:rsidRPr="00015215" w:rsidRDefault="00015215" w:rsidP="00015215">
      <w:pPr>
        <w:rPr>
          <w:bCs/>
          <w:lang w:val="en-GB"/>
        </w:rPr>
      </w:pPr>
    </w:p>
    <w:p w14:paraId="615A4A52" w14:textId="77777777" w:rsidR="00015215" w:rsidRPr="00015215" w:rsidRDefault="00015215" w:rsidP="00015215">
      <w:pPr>
        <w:rPr>
          <w:b/>
          <w:bCs/>
          <w:lang w:val="en-GB"/>
        </w:rPr>
      </w:pPr>
      <w:r w:rsidRPr="00015215">
        <w:rPr>
          <w:b/>
          <w:lang w:val="en-GB"/>
        </w:rPr>
        <w:t>WEEK 2</w:t>
      </w:r>
    </w:p>
    <w:p w14:paraId="5FE22060" w14:textId="77777777" w:rsidR="00015215" w:rsidRPr="00015215" w:rsidRDefault="00015215" w:rsidP="00015215">
      <w:pPr>
        <w:rPr>
          <w:bCs/>
          <w:lang w:val="en-GB"/>
        </w:rPr>
      </w:pPr>
    </w:p>
    <w:p w14:paraId="0100F4FF" w14:textId="77777777" w:rsidR="00015215" w:rsidRPr="00015215" w:rsidRDefault="00015215" w:rsidP="00015215">
      <w:pPr>
        <w:rPr>
          <w:bCs/>
          <w:lang w:val="en-GB"/>
        </w:rPr>
      </w:pPr>
      <w:r w:rsidRPr="00015215">
        <w:rPr>
          <w:bCs/>
          <w:lang w:val="en-GB"/>
        </w:rPr>
        <w:t>Defences:</w:t>
      </w:r>
    </w:p>
    <w:p w14:paraId="1CC38041" w14:textId="77777777" w:rsidR="00015215" w:rsidRPr="00015215" w:rsidRDefault="00015215" w:rsidP="00FE60C9">
      <w:pPr>
        <w:pStyle w:val="ListParagraph"/>
        <w:numPr>
          <w:ilvl w:val="0"/>
          <w:numId w:val="8"/>
        </w:numPr>
        <w:rPr>
          <w:lang w:val="en-GB"/>
        </w:rPr>
      </w:pPr>
      <w:r w:rsidRPr="00015215">
        <w:rPr>
          <w:lang w:val="en-GB"/>
        </w:rPr>
        <w:t>consent</w:t>
      </w:r>
    </w:p>
    <w:p w14:paraId="131BF823" w14:textId="77777777" w:rsidR="00015215" w:rsidRPr="00015215" w:rsidRDefault="00015215" w:rsidP="00FE60C9">
      <w:pPr>
        <w:pStyle w:val="ListParagraph"/>
        <w:numPr>
          <w:ilvl w:val="0"/>
          <w:numId w:val="8"/>
        </w:numPr>
        <w:rPr>
          <w:lang w:val="en-GB"/>
        </w:rPr>
      </w:pPr>
      <w:r w:rsidRPr="00015215">
        <w:rPr>
          <w:lang w:val="en-GB"/>
        </w:rPr>
        <w:t>contributory negligence</w:t>
      </w:r>
    </w:p>
    <w:p w14:paraId="330B1060" w14:textId="77777777" w:rsidR="00015215" w:rsidRPr="00015215" w:rsidRDefault="00015215" w:rsidP="00FE60C9">
      <w:pPr>
        <w:pStyle w:val="ListParagraph"/>
        <w:numPr>
          <w:ilvl w:val="0"/>
          <w:numId w:val="8"/>
        </w:numPr>
        <w:rPr>
          <w:lang w:val="en-GB"/>
        </w:rPr>
      </w:pPr>
      <w:r w:rsidRPr="00015215">
        <w:rPr>
          <w:lang w:val="en-GB"/>
        </w:rPr>
        <w:t>illegality</w:t>
      </w:r>
    </w:p>
    <w:p w14:paraId="4A7FF0CE" w14:textId="77777777" w:rsidR="00015215" w:rsidRPr="00015215" w:rsidRDefault="00015215" w:rsidP="00FE60C9">
      <w:pPr>
        <w:pStyle w:val="ListParagraph"/>
        <w:numPr>
          <w:ilvl w:val="0"/>
          <w:numId w:val="8"/>
        </w:numPr>
        <w:rPr>
          <w:lang w:val="en-GB"/>
        </w:rPr>
      </w:pPr>
      <w:r w:rsidRPr="00015215">
        <w:rPr>
          <w:lang w:val="en-GB"/>
        </w:rPr>
        <w:t>necessity.</w:t>
      </w:r>
    </w:p>
    <w:p w14:paraId="2945DA54" w14:textId="77777777" w:rsidR="00015215" w:rsidRPr="00015215" w:rsidRDefault="00015215" w:rsidP="00015215">
      <w:pPr>
        <w:rPr>
          <w:bCs/>
          <w:lang w:val="en-GB"/>
        </w:rPr>
      </w:pPr>
    </w:p>
    <w:p w14:paraId="77D58F3F" w14:textId="77777777" w:rsidR="00015215" w:rsidRPr="00015215" w:rsidRDefault="00015215" w:rsidP="00015215">
      <w:pPr>
        <w:rPr>
          <w:bCs/>
          <w:lang w:val="en-GB"/>
        </w:rPr>
      </w:pPr>
      <w:r w:rsidRPr="00015215">
        <w:rPr>
          <w:bCs/>
          <w:lang w:val="en-GB"/>
        </w:rPr>
        <w:t>Principles of vicarious liability</w:t>
      </w:r>
    </w:p>
    <w:p w14:paraId="56E54FB5" w14:textId="77777777" w:rsidR="00015215" w:rsidRPr="00015215" w:rsidRDefault="00015215" w:rsidP="00015215">
      <w:pPr>
        <w:rPr>
          <w:bCs/>
          <w:lang w:val="en-GB"/>
        </w:rPr>
      </w:pPr>
    </w:p>
    <w:p w14:paraId="362FBB48" w14:textId="77777777" w:rsidR="00015215" w:rsidRPr="00015215" w:rsidRDefault="00015215" w:rsidP="00015215">
      <w:pPr>
        <w:rPr>
          <w:bCs/>
          <w:lang w:val="en-GB"/>
        </w:rPr>
      </w:pPr>
      <w:r w:rsidRPr="00015215">
        <w:rPr>
          <w:bCs/>
          <w:lang w:val="en-GB"/>
        </w:rPr>
        <w:t>Occupiers’ Liability:</w:t>
      </w:r>
    </w:p>
    <w:p w14:paraId="60307B8B" w14:textId="77777777" w:rsidR="00015215" w:rsidRPr="00015215" w:rsidRDefault="00015215" w:rsidP="00FE60C9">
      <w:pPr>
        <w:pStyle w:val="ListParagraph"/>
        <w:numPr>
          <w:ilvl w:val="0"/>
          <w:numId w:val="9"/>
        </w:numPr>
        <w:rPr>
          <w:lang w:val="en-GB"/>
        </w:rPr>
      </w:pPr>
      <w:r w:rsidRPr="00015215">
        <w:rPr>
          <w:lang w:val="en-GB"/>
        </w:rPr>
        <w:t>legal requirements for a claim under the Occupiers’ Liability Act 1957 (in relation to visitors) and the Occupiers’ Liability Act 1984 (in relation to non-visitors)</w:t>
      </w:r>
    </w:p>
    <w:p w14:paraId="3F005ACA" w14:textId="77777777" w:rsidR="00015215" w:rsidRPr="00015215" w:rsidRDefault="00015215" w:rsidP="00FE60C9">
      <w:pPr>
        <w:pStyle w:val="ListParagraph"/>
        <w:numPr>
          <w:ilvl w:val="0"/>
          <w:numId w:val="9"/>
        </w:numPr>
        <w:rPr>
          <w:lang w:val="en-GB"/>
        </w:rPr>
      </w:pPr>
      <w:r w:rsidRPr="00015215">
        <w:rPr>
          <w:lang w:val="en-GB"/>
        </w:rPr>
        <w:t>defences</w:t>
      </w:r>
    </w:p>
    <w:p w14:paraId="0BA7C251" w14:textId="77777777" w:rsidR="00015215" w:rsidRPr="00015215" w:rsidRDefault="00015215" w:rsidP="00FE60C9">
      <w:pPr>
        <w:pStyle w:val="ListParagraph"/>
        <w:numPr>
          <w:ilvl w:val="0"/>
          <w:numId w:val="9"/>
        </w:numPr>
        <w:rPr>
          <w:lang w:val="en-GB"/>
        </w:rPr>
      </w:pPr>
      <w:r w:rsidRPr="00015215">
        <w:rPr>
          <w:lang w:val="en-GB"/>
        </w:rPr>
        <w:t>exclusion of liability.</w:t>
      </w:r>
    </w:p>
    <w:p w14:paraId="3DD6431D" w14:textId="77777777" w:rsidR="00015215" w:rsidRPr="00015215" w:rsidRDefault="00015215" w:rsidP="00015215">
      <w:pPr>
        <w:rPr>
          <w:bCs/>
          <w:lang w:val="en-GB"/>
        </w:rPr>
      </w:pPr>
    </w:p>
    <w:p w14:paraId="5FD99762" w14:textId="77777777" w:rsidR="00015215" w:rsidRPr="00015215" w:rsidRDefault="00015215" w:rsidP="00015215">
      <w:pPr>
        <w:rPr>
          <w:bCs/>
          <w:lang w:val="en-GB"/>
        </w:rPr>
      </w:pPr>
      <w:r w:rsidRPr="00015215">
        <w:rPr>
          <w:bCs/>
          <w:lang w:val="en-GB"/>
        </w:rPr>
        <w:t>Product liability:</w:t>
      </w:r>
    </w:p>
    <w:p w14:paraId="3991815D" w14:textId="77777777" w:rsidR="00015215" w:rsidRPr="00015215" w:rsidRDefault="00015215" w:rsidP="00FE60C9">
      <w:pPr>
        <w:pStyle w:val="ListParagraph"/>
        <w:numPr>
          <w:ilvl w:val="0"/>
          <w:numId w:val="10"/>
        </w:numPr>
        <w:rPr>
          <w:lang w:val="en-GB"/>
        </w:rPr>
      </w:pPr>
      <w:r w:rsidRPr="00015215">
        <w:rPr>
          <w:lang w:val="en-GB"/>
        </w:rPr>
        <w:t>principles in negligence</w:t>
      </w:r>
    </w:p>
    <w:p w14:paraId="1E1CA2CE" w14:textId="77777777" w:rsidR="00015215" w:rsidRPr="00015215" w:rsidRDefault="00015215" w:rsidP="00FE60C9">
      <w:pPr>
        <w:pStyle w:val="ListParagraph"/>
        <w:numPr>
          <w:ilvl w:val="0"/>
          <w:numId w:val="10"/>
        </w:numPr>
        <w:rPr>
          <w:lang w:val="en-GB"/>
        </w:rPr>
      </w:pPr>
      <w:r w:rsidRPr="00015215">
        <w:rPr>
          <w:lang w:val="en-GB"/>
        </w:rPr>
        <w:t>principles of the Consumer Protection Act 1987.</w:t>
      </w:r>
    </w:p>
    <w:p w14:paraId="4B9E8064" w14:textId="77777777" w:rsidR="00015215" w:rsidRPr="00015215" w:rsidRDefault="00015215" w:rsidP="00015215">
      <w:pPr>
        <w:rPr>
          <w:bCs/>
          <w:lang w:val="en-GB"/>
        </w:rPr>
      </w:pPr>
    </w:p>
    <w:p w14:paraId="1AB06814" w14:textId="77777777" w:rsidR="00015215" w:rsidRPr="00015215" w:rsidRDefault="00015215" w:rsidP="00015215">
      <w:pPr>
        <w:rPr>
          <w:bCs/>
          <w:lang w:val="en-GB"/>
        </w:rPr>
      </w:pPr>
      <w:r w:rsidRPr="00015215">
        <w:rPr>
          <w:bCs/>
          <w:lang w:val="en-GB"/>
        </w:rPr>
        <w:t>Nuisance:</w:t>
      </w:r>
    </w:p>
    <w:p w14:paraId="7C958261" w14:textId="77777777" w:rsidR="00015215" w:rsidRPr="00015215" w:rsidRDefault="00015215" w:rsidP="00FE60C9">
      <w:pPr>
        <w:pStyle w:val="ListParagraph"/>
        <w:numPr>
          <w:ilvl w:val="0"/>
          <w:numId w:val="11"/>
        </w:numPr>
        <w:rPr>
          <w:lang w:val="en-GB"/>
        </w:rPr>
      </w:pPr>
      <w:r w:rsidRPr="00015215">
        <w:rPr>
          <w:lang w:val="en-GB"/>
        </w:rPr>
        <w:t>public and private nuisance</w:t>
      </w:r>
    </w:p>
    <w:p w14:paraId="0EB7CF82" w14:textId="77777777" w:rsidR="00015215" w:rsidRPr="00015215" w:rsidRDefault="00015215" w:rsidP="00FE60C9">
      <w:pPr>
        <w:pStyle w:val="ListParagraph"/>
        <w:numPr>
          <w:ilvl w:val="0"/>
          <w:numId w:val="11"/>
        </w:numPr>
        <w:rPr>
          <w:lang w:val="en-GB"/>
        </w:rPr>
      </w:pPr>
      <w:r w:rsidRPr="00015215">
        <w:rPr>
          <w:lang w:val="en-GB"/>
        </w:rPr>
        <w:t>the rule in Rylands v Fletcher</w:t>
      </w:r>
    </w:p>
    <w:p w14:paraId="3CA062E7" w14:textId="77777777" w:rsidR="00015215" w:rsidRPr="00015215" w:rsidRDefault="00015215" w:rsidP="00FE60C9">
      <w:pPr>
        <w:pStyle w:val="ListParagraph"/>
        <w:numPr>
          <w:ilvl w:val="0"/>
          <w:numId w:val="11"/>
        </w:numPr>
        <w:rPr>
          <w:lang w:val="en-GB"/>
        </w:rPr>
      </w:pPr>
      <w:r w:rsidRPr="00015215">
        <w:rPr>
          <w:lang w:val="en-GB"/>
        </w:rPr>
        <w:t>remedies (damages and injunctions) and defences.</w:t>
      </w:r>
    </w:p>
    <w:p w14:paraId="6FFF05FE" w14:textId="77777777" w:rsidR="00015215" w:rsidRPr="00015215" w:rsidRDefault="00015215" w:rsidP="00015215">
      <w:pPr>
        <w:rPr>
          <w:lang w:val="en-GB"/>
        </w:rPr>
      </w:pPr>
    </w:p>
    <w:p w14:paraId="2595C574" w14:textId="77777777" w:rsidR="00015215" w:rsidRPr="00015215" w:rsidRDefault="00015215" w:rsidP="00015215">
      <w:pPr>
        <w:rPr>
          <w:lang w:val="en-GB"/>
        </w:rPr>
      </w:pPr>
      <w:r w:rsidRPr="00015215">
        <w:rPr>
          <w:lang w:val="en-GB"/>
        </w:rPr>
        <w:t>Ensure you are familiar with the SRA Rules of Conduct as they relate to conflicts of interests</w:t>
      </w:r>
    </w:p>
    <w:p w14:paraId="7DC4C76E" w14:textId="77777777" w:rsidR="00015215" w:rsidRPr="00015215" w:rsidRDefault="00015215" w:rsidP="00015215">
      <w:pPr>
        <w:rPr>
          <w:lang w:val="en-GB"/>
        </w:rPr>
      </w:pPr>
    </w:p>
    <w:p w14:paraId="0123D46E" w14:textId="77777777" w:rsidR="00015215" w:rsidRDefault="00015215" w:rsidP="00015215"/>
    <w:p w14:paraId="5699310A" w14:textId="77777777" w:rsidR="00015215" w:rsidRDefault="00015215" w:rsidP="00015215"/>
    <w:p w14:paraId="4DFB2580" w14:textId="77777777" w:rsidR="00015215" w:rsidRDefault="00015215" w:rsidP="004D22FE">
      <w:pPr>
        <w:pStyle w:val="Heading1"/>
      </w:pPr>
      <w:bookmarkStart w:id="31" w:name="_Toc106633372"/>
      <w:bookmarkStart w:id="32" w:name="_Toc106633864"/>
      <w:bookmarkStart w:id="33" w:name="_Toc106633905"/>
      <w:bookmarkStart w:id="34" w:name="_Toc106634008"/>
      <w:bookmarkStart w:id="35" w:name="_Toc106714868"/>
      <w:bookmarkStart w:id="36" w:name="_Toc112057418"/>
      <w:bookmarkStart w:id="37" w:name="_Toc123646424"/>
      <w:bookmarkStart w:id="38" w:name="_Toc123646482"/>
      <w:r>
        <w:rPr>
          <w:noProof/>
        </w:rPr>
        <w:drawing>
          <wp:inline distT="0" distB="0" distL="0" distR="0" wp14:anchorId="6F612F45" wp14:editId="7E5F6C70">
            <wp:extent cx="704039" cy="894715"/>
            <wp:effectExtent l="0" t="0" r="127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8863" cy="913553"/>
                    </a:xfrm>
                    <a:prstGeom prst="rect">
                      <a:avLst/>
                    </a:prstGeom>
                  </pic:spPr>
                </pic:pic>
              </a:graphicData>
            </a:graphic>
          </wp:inline>
        </w:drawing>
      </w:r>
      <w:r w:rsidR="004D22FE">
        <w:t xml:space="preserve"> </w:t>
      </w:r>
      <w:r w:rsidR="004D22FE" w:rsidRPr="001F346B">
        <w:rPr>
          <w:rStyle w:val="Heading3Char"/>
          <w:b/>
        </w:rPr>
        <w:t>Step 2 – Interaction</w:t>
      </w:r>
      <w:bookmarkEnd w:id="31"/>
      <w:bookmarkEnd w:id="32"/>
      <w:bookmarkEnd w:id="33"/>
      <w:bookmarkEnd w:id="34"/>
      <w:bookmarkEnd w:id="35"/>
      <w:bookmarkEnd w:id="36"/>
      <w:bookmarkEnd w:id="37"/>
      <w:bookmarkEnd w:id="38"/>
    </w:p>
    <w:p w14:paraId="36DA6EC6" w14:textId="77777777" w:rsidR="004D22FE" w:rsidRDefault="004D22FE" w:rsidP="004D22FE"/>
    <w:p w14:paraId="74D88282" w14:textId="77777777" w:rsidR="004D22FE" w:rsidRDefault="004D22FE" w:rsidP="004D22FE"/>
    <w:p w14:paraId="3113BA9A" w14:textId="77777777" w:rsidR="0025276E" w:rsidRDefault="0025276E" w:rsidP="004D22FE">
      <w:r>
        <w:t xml:space="preserve">Within the class sessions we will be working through a case study of </w:t>
      </w:r>
      <w:r w:rsidR="00613D03">
        <w:t>a classic of the law of tort – namely the road traffic accident.</w:t>
      </w:r>
    </w:p>
    <w:p w14:paraId="5CEA65B5" w14:textId="77777777" w:rsidR="00613D03" w:rsidRDefault="00613D03" w:rsidP="004D22FE"/>
    <w:p w14:paraId="274CC0B3" w14:textId="77777777" w:rsidR="00613D03" w:rsidRDefault="00613D03" w:rsidP="004D22FE">
      <w:r>
        <w:t xml:space="preserve">The sessions will look to introduce you to a range of skills-based activities as well as procedural and operational aspects of running a legal case. </w:t>
      </w:r>
    </w:p>
    <w:p w14:paraId="468954BD" w14:textId="77777777" w:rsidR="00613D03" w:rsidRDefault="00613D03" w:rsidP="004D22FE"/>
    <w:p w14:paraId="1D84BBF7" w14:textId="77777777" w:rsidR="00613D03" w:rsidRDefault="00613D03" w:rsidP="004D22FE">
      <w:r>
        <w:t xml:space="preserve">Attendance is required at each session as the activities will assist in the </w:t>
      </w:r>
      <w:proofErr w:type="spellStart"/>
      <w:r>
        <w:t>contextualisation</w:t>
      </w:r>
      <w:proofErr w:type="spellEnd"/>
      <w:r>
        <w:t xml:space="preserve"> of the preparatory reading and videos into legal practice. </w:t>
      </w:r>
    </w:p>
    <w:p w14:paraId="082BBC64" w14:textId="77777777" w:rsidR="00613D03" w:rsidRDefault="00613D03" w:rsidP="004D22FE"/>
    <w:p w14:paraId="10E6EAA6" w14:textId="77777777" w:rsidR="00613D03" w:rsidRDefault="00613D03" w:rsidP="004D22FE">
      <w:r>
        <w:t>In addition, you will be introduced to a range of SQE2 skills activities including:</w:t>
      </w:r>
    </w:p>
    <w:p w14:paraId="05C49D21" w14:textId="77777777" w:rsidR="00613D03" w:rsidRDefault="00613D03" w:rsidP="004D22FE"/>
    <w:p w14:paraId="62CC9EA7" w14:textId="77777777" w:rsidR="00613D03" w:rsidRDefault="00613D03" w:rsidP="00FE60C9">
      <w:pPr>
        <w:pStyle w:val="ListParagraph"/>
        <w:numPr>
          <w:ilvl w:val="0"/>
          <w:numId w:val="11"/>
        </w:numPr>
      </w:pPr>
      <w:r>
        <w:t>Case Analysis</w:t>
      </w:r>
    </w:p>
    <w:p w14:paraId="5EEF5830" w14:textId="77777777" w:rsidR="00613D03" w:rsidRDefault="00613D03" w:rsidP="00FE60C9">
      <w:pPr>
        <w:pStyle w:val="ListParagraph"/>
        <w:numPr>
          <w:ilvl w:val="0"/>
          <w:numId w:val="11"/>
        </w:numPr>
      </w:pPr>
      <w:r>
        <w:t>Attendance notes</w:t>
      </w:r>
    </w:p>
    <w:p w14:paraId="1F171C61" w14:textId="77777777" w:rsidR="00613D03" w:rsidRDefault="00613D03" w:rsidP="00FE60C9">
      <w:pPr>
        <w:pStyle w:val="ListParagraph"/>
        <w:numPr>
          <w:ilvl w:val="0"/>
          <w:numId w:val="11"/>
        </w:numPr>
      </w:pPr>
      <w:r>
        <w:t>Legal Writing</w:t>
      </w:r>
    </w:p>
    <w:p w14:paraId="54A88124" w14:textId="77777777" w:rsidR="00613D03" w:rsidRDefault="00613D03" w:rsidP="00FE60C9">
      <w:pPr>
        <w:pStyle w:val="ListParagraph"/>
        <w:numPr>
          <w:ilvl w:val="0"/>
          <w:numId w:val="11"/>
        </w:numPr>
      </w:pPr>
      <w:r>
        <w:t>Legal Drafting</w:t>
      </w:r>
    </w:p>
    <w:p w14:paraId="5F6F1BFE" w14:textId="77777777" w:rsidR="00613D03" w:rsidRDefault="00613D03" w:rsidP="00613D03"/>
    <w:p w14:paraId="4491B7EA" w14:textId="77777777" w:rsidR="00613D03" w:rsidRDefault="00613D03" w:rsidP="00613D03">
      <w:r>
        <w:t>It is also important to note that during the sessions we will also review legal procedure including:</w:t>
      </w:r>
    </w:p>
    <w:p w14:paraId="25496147" w14:textId="77777777" w:rsidR="00613D03" w:rsidRDefault="00613D03" w:rsidP="00613D03"/>
    <w:p w14:paraId="0B25AF65" w14:textId="77777777" w:rsidR="00613D03" w:rsidRDefault="00613D03" w:rsidP="00FE60C9">
      <w:pPr>
        <w:pStyle w:val="ListParagraph"/>
        <w:numPr>
          <w:ilvl w:val="0"/>
          <w:numId w:val="11"/>
        </w:numPr>
      </w:pPr>
      <w:r>
        <w:t>The Civil Procedure Rules</w:t>
      </w:r>
    </w:p>
    <w:p w14:paraId="3FC67DEC" w14:textId="77777777" w:rsidR="00613D03" w:rsidRDefault="00613D03" w:rsidP="00FE60C9">
      <w:pPr>
        <w:pStyle w:val="ListParagraph"/>
        <w:numPr>
          <w:ilvl w:val="0"/>
          <w:numId w:val="11"/>
        </w:numPr>
      </w:pPr>
      <w:r>
        <w:t>Pre-Action Protocols</w:t>
      </w:r>
    </w:p>
    <w:p w14:paraId="3CD9A478" w14:textId="77777777" w:rsidR="00613D03" w:rsidRDefault="00613D03" w:rsidP="00FE60C9">
      <w:pPr>
        <w:pStyle w:val="ListParagraph"/>
        <w:numPr>
          <w:ilvl w:val="0"/>
          <w:numId w:val="11"/>
        </w:numPr>
      </w:pPr>
      <w:r>
        <w:t>Part 36 of the CPR</w:t>
      </w:r>
    </w:p>
    <w:p w14:paraId="0487725A" w14:textId="77777777" w:rsidR="00613D03" w:rsidRDefault="00613D03" w:rsidP="00FE60C9">
      <w:pPr>
        <w:pStyle w:val="ListParagraph"/>
        <w:numPr>
          <w:ilvl w:val="0"/>
          <w:numId w:val="11"/>
        </w:numPr>
      </w:pPr>
      <w:r>
        <w:t>Court process</w:t>
      </w:r>
    </w:p>
    <w:p w14:paraId="5B3AA99B" w14:textId="77777777" w:rsidR="00613D03" w:rsidRDefault="00613D03" w:rsidP="00613D03"/>
    <w:p w14:paraId="74898103" w14:textId="77777777" w:rsidR="00613D03" w:rsidRDefault="00613D03">
      <w:r>
        <w:br w:type="page"/>
      </w:r>
    </w:p>
    <w:p w14:paraId="5A274AE5" w14:textId="77777777" w:rsidR="00613D03" w:rsidRPr="004D22FE" w:rsidRDefault="00613D03" w:rsidP="00613D03"/>
    <w:p w14:paraId="3071284E" w14:textId="77777777" w:rsidR="00FB7916" w:rsidRDefault="00FB7916" w:rsidP="00FB7916"/>
    <w:p w14:paraId="00240E82" w14:textId="77777777" w:rsidR="00FB7916" w:rsidRDefault="00613D03" w:rsidP="00613D03">
      <w:pPr>
        <w:pStyle w:val="Heading1"/>
      </w:pPr>
      <w:bookmarkStart w:id="39" w:name="_Toc106633373"/>
      <w:bookmarkStart w:id="40" w:name="_Toc106633865"/>
      <w:bookmarkStart w:id="41" w:name="_Toc106633906"/>
      <w:bookmarkStart w:id="42" w:name="_Toc106634009"/>
      <w:bookmarkStart w:id="43" w:name="_Toc106714869"/>
      <w:bookmarkStart w:id="44" w:name="_Toc112057419"/>
      <w:bookmarkStart w:id="45" w:name="_Toc123646425"/>
      <w:bookmarkStart w:id="46" w:name="_Toc123646483"/>
      <w:r>
        <w:rPr>
          <w:noProof/>
        </w:rPr>
        <w:drawing>
          <wp:inline distT="0" distB="0" distL="0" distR="0" wp14:anchorId="2DD006FD" wp14:editId="20A8ECF5">
            <wp:extent cx="680720" cy="893244"/>
            <wp:effectExtent l="0" t="0" r="508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99598" cy="918016"/>
                    </a:xfrm>
                    <a:prstGeom prst="rect">
                      <a:avLst/>
                    </a:prstGeom>
                  </pic:spPr>
                </pic:pic>
              </a:graphicData>
            </a:graphic>
          </wp:inline>
        </w:drawing>
      </w:r>
      <w:r>
        <w:t xml:space="preserve"> </w:t>
      </w:r>
      <w:r w:rsidRPr="001F346B">
        <w:rPr>
          <w:rStyle w:val="Heading3Char"/>
        </w:rPr>
        <w:t>Step 3 – Consolidation</w:t>
      </w:r>
      <w:bookmarkEnd w:id="39"/>
      <w:bookmarkEnd w:id="40"/>
      <w:bookmarkEnd w:id="41"/>
      <w:bookmarkEnd w:id="42"/>
      <w:bookmarkEnd w:id="43"/>
      <w:bookmarkEnd w:id="44"/>
      <w:bookmarkEnd w:id="45"/>
      <w:bookmarkEnd w:id="46"/>
    </w:p>
    <w:p w14:paraId="024D405C" w14:textId="77777777" w:rsidR="00613D03" w:rsidRDefault="00613D03" w:rsidP="00613D03"/>
    <w:p w14:paraId="68AAC690" w14:textId="77777777" w:rsidR="00613D03" w:rsidRDefault="00613D03" w:rsidP="00613D03"/>
    <w:p w14:paraId="7A9072EA" w14:textId="77777777" w:rsidR="00613D03" w:rsidRDefault="00613D03" w:rsidP="00613D03">
      <w:r>
        <w:t xml:space="preserve">It is important at the end of each week to check your progress towards SQE1 goals. To assist we enclose a set of SQE style questions for you to attempt. The number of correct answers is not the most important aspect of the practice questions, instead students are asked to focus on </w:t>
      </w:r>
      <w:r w:rsidR="00CA10D3">
        <w:t>looking to explain why a particularly answer has been selected</w:t>
      </w:r>
      <w:r w:rsidR="001857B7">
        <w:t>. You will find the correct answers and the rationale behind each answer vis the Moodle page.</w:t>
      </w:r>
    </w:p>
    <w:p w14:paraId="12957B83" w14:textId="77777777" w:rsidR="00F71418" w:rsidRDefault="00F71418" w:rsidP="00613D03"/>
    <w:p w14:paraId="0BB017DA" w14:textId="77777777" w:rsidR="00F71418" w:rsidRDefault="00F71418" w:rsidP="00613D03">
      <w:r>
        <w:t>Further questions are available via the OUP Portal.</w:t>
      </w:r>
    </w:p>
    <w:p w14:paraId="7D8FAFB4" w14:textId="77777777" w:rsidR="001857B7" w:rsidRDefault="001857B7" w:rsidP="00613D03"/>
    <w:p w14:paraId="0C547E5C" w14:textId="77777777" w:rsidR="001857B7" w:rsidRPr="001857B7" w:rsidRDefault="001857B7" w:rsidP="001857B7">
      <w:pPr>
        <w:rPr>
          <w:b/>
        </w:rPr>
      </w:pPr>
      <w:r w:rsidRPr="001857B7">
        <w:rPr>
          <w:b/>
        </w:rPr>
        <w:t>Tort - Sample Questions – Week 1</w:t>
      </w:r>
    </w:p>
    <w:bookmarkEnd w:id="20"/>
    <w:p w14:paraId="20804D8A" w14:textId="77777777" w:rsidR="001857B7" w:rsidRDefault="001857B7" w:rsidP="001857B7"/>
    <w:p w14:paraId="752B70DC" w14:textId="77777777" w:rsidR="001857B7" w:rsidRDefault="001857B7" w:rsidP="001857B7">
      <w:r>
        <w:t>Question 1</w:t>
      </w:r>
    </w:p>
    <w:p w14:paraId="1E959DF0" w14:textId="77777777" w:rsidR="001857B7" w:rsidRDefault="001857B7" w:rsidP="001857B7"/>
    <w:p w14:paraId="6CD8B6F5" w14:textId="77777777" w:rsidR="001857B7" w:rsidRDefault="001857B7" w:rsidP="001857B7">
      <w:r>
        <w:t>A claimant is employed by a hospital as a research biochemist. One afternoon, while</w:t>
      </w:r>
    </w:p>
    <w:p w14:paraId="50EFCCBD" w14:textId="77777777" w:rsidR="001857B7" w:rsidRDefault="001857B7" w:rsidP="001857B7">
      <w:r>
        <w:t>conducting an experiment in the hospital laboratory, they lit a gas Bunsen burner and</w:t>
      </w:r>
    </w:p>
    <w:p w14:paraId="1A8E52B1" w14:textId="77777777" w:rsidR="001857B7" w:rsidRDefault="001857B7" w:rsidP="001857B7">
      <w:r>
        <w:t>there was a small explosion. As a result of the explosion the claimant sustained burns to</w:t>
      </w:r>
    </w:p>
    <w:p w14:paraId="61071695" w14:textId="77777777" w:rsidR="001857B7" w:rsidRDefault="001857B7" w:rsidP="001857B7">
      <w:r>
        <w:t>their hand.</w:t>
      </w:r>
    </w:p>
    <w:p w14:paraId="67FA3A80" w14:textId="77777777" w:rsidR="001857B7" w:rsidRDefault="001857B7" w:rsidP="001857B7"/>
    <w:p w14:paraId="05A341AE" w14:textId="77777777" w:rsidR="001857B7" w:rsidRDefault="001857B7" w:rsidP="001857B7">
      <w:r>
        <w:t xml:space="preserve">The hospital </w:t>
      </w:r>
      <w:proofErr w:type="gramStart"/>
      <w:r>
        <w:t>have</w:t>
      </w:r>
      <w:proofErr w:type="gramEnd"/>
      <w:r>
        <w:t xml:space="preserve"> had the Bunsen burner inspected by an expert who has reported that</w:t>
      </w:r>
    </w:p>
    <w:p w14:paraId="631B6961" w14:textId="77777777" w:rsidR="001857B7" w:rsidRDefault="001857B7" w:rsidP="001857B7">
      <w:r>
        <w:t>they cannot find anything wrong with it.</w:t>
      </w:r>
    </w:p>
    <w:p w14:paraId="2DA69EC8" w14:textId="77777777" w:rsidR="001857B7" w:rsidRDefault="001857B7" w:rsidP="001857B7"/>
    <w:p w14:paraId="6C2631C0" w14:textId="77777777" w:rsidR="001857B7" w:rsidRDefault="001857B7" w:rsidP="001857B7">
      <w:r>
        <w:t>Which statement best explains whether the claimant will be owed a duty of care by the</w:t>
      </w:r>
    </w:p>
    <w:p w14:paraId="104F7D73" w14:textId="77777777" w:rsidR="001857B7" w:rsidRDefault="001857B7" w:rsidP="001857B7">
      <w:r>
        <w:t>hospital?</w:t>
      </w:r>
    </w:p>
    <w:p w14:paraId="548C716E" w14:textId="77777777" w:rsidR="001857B7" w:rsidRDefault="001857B7" w:rsidP="001857B7"/>
    <w:p w14:paraId="2AE85BD5" w14:textId="77777777" w:rsidR="001857B7" w:rsidRDefault="001857B7" w:rsidP="001857B7">
      <w:r>
        <w:t>A Yes, because the type of harm was foreseeable, the claimant and the hospital were in</w:t>
      </w:r>
    </w:p>
    <w:p w14:paraId="2F17D02C" w14:textId="77777777" w:rsidR="001857B7" w:rsidRDefault="001857B7" w:rsidP="001857B7">
      <w:r>
        <w:t>a proximate relationship and it is fair, just and reasonable to impose a duty of care on</w:t>
      </w:r>
    </w:p>
    <w:p w14:paraId="3F9A0100" w14:textId="77777777" w:rsidR="001857B7" w:rsidRDefault="001857B7" w:rsidP="001857B7">
      <w:r>
        <w:t>the hospital.</w:t>
      </w:r>
    </w:p>
    <w:p w14:paraId="12252EC0" w14:textId="77777777" w:rsidR="001857B7" w:rsidRDefault="001857B7" w:rsidP="001857B7">
      <w:r>
        <w:t>B Yes, because there is an established duty between the claimant and the hospital as</w:t>
      </w:r>
    </w:p>
    <w:p w14:paraId="377F35BF" w14:textId="77777777" w:rsidR="001857B7" w:rsidRDefault="001857B7" w:rsidP="001857B7">
      <w:r>
        <w:t>the type of harm was foreseeable, the claimant and the hospital were in a proximate</w:t>
      </w:r>
    </w:p>
    <w:p w14:paraId="263DAA7E" w14:textId="77777777" w:rsidR="001857B7" w:rsidRDefault="001857B7" w:rsidP="001857B7">
      <w:r>
        <w:t>relationship and it is fair, just and reasonable to impose a duty of care on the hospital.</w:t>
      </w:r>
    </w:p>
    <w:p w14:paraId="26C26FE7" w14:textId="77777777" w:rsidR="001857B7" w:rsidRDefault="001857B7" w:rsidP="001857B7">
      <w:r>
        <w:t>C Yes, because there is an established duty between the claimant and the hospital.</w:t>
      </w:r>
    </w:p>
    <w:p w14:paraId="0C4BB961" w14:textId="77777777" w:rsidR="001857B7" w:rsidRDefault="001857B7" w:rsidP="001857B7">
      <w:r>
        <w:t>D No, because the expert evidence suggests that it would not be fair, just or reasonable</w:t>
      </w:r>
    </w:p>
    <w:p w14:paraId="50136427" w14:textId="77777777" w:rsidR="001857B7" w:rsidRDefault="001857B7" w:rsidP="001857B7">
      <w:r>
        <w:t>to impose a duty of care on the hospital.</w:t>
      </w:r>
    </w:p>
    <w:p w14:paraId="12F60290" w14:textId="77777777" w:rsidR="001857B7" w:rsidRDefault="001857B7" w:rsidP="001857B7">
      <w:r>
        <w:t>E No, because the expert evidence suggests that the harm suffered by the claimant was</w:t>
      </w:r>
    </w:p>
    <w:p w14:paraId="02CD125A" w14:textId="77777777" w:rsidR="001857B7" w:rsidRDefault="001857B7" w:rsidP="001857B7">
      <w:r>
        <w:t>unforeseeable.</w:t>
      </w:r>
    </w:p>
    <w:p w14:paraId="1045B77A" w14:textId="77777777" w:rsidR="001857B7" w:rsidRDefault="001857B7" w:rsidP="001857B7"/>
    <w:p w14:paraId="5D9C8050" w14:textId="77777777" w:rsidR="001857B7" w:rsidRDefault="001857B7" w:rsidP="001857B7"/>
    <w:p w14:paraId="57F3685C" w14:textId="77777777" w:rsidR="001857B7" w:rsidRDefault="001857B7">
      <w:r>
        <w:br w:type="page"/>
      </w:r>
    </w:p>
    <w:p w14:paraId="2FF76F75" w14:textId="77777777" w:rsidR="00F71418" w:rsidRDefault="00F71418" w:rsidP="001857B7"/>
    <w:p w14:paraId="427BB3C5" w14:textId="77777777" w:rsidR="001857B7" w:rsidRDefault="001857B7" w:rsidP="001857B7">
      <w:r>
        <w:t>Question 2</w:t>
      </w:r>
    </w:p>
    <w:p w14:paraId="1EAC655C" w14:textId="77777777" w:rsidR="001857B7" w:rsidRDefault="001857B7" w:rsidP="001857B7"/>
    <w:p w14:paraId="56B93743" w14:textId="77777777" w:rsidR="001857B7" w:rsidRDefault="001857B7" w:rsidP="001857B7">
      <w:r>
        <w:t>A claimant was severely injured while canoeing on a river on their own. They had previously</w:t>
      </w:r>
    </w:p>
    <w:p w14:paraId="1A89F210" w14:textId="77777777" w:rsidR="001857B7" w:rsidRDefault="001857B7" w:rsidP="001857B7">
      <w:r>
        <w:t>purchased a guidebook published by the defendant and chose a stretch of the river</w:t>
      </w:r>
    </w:p>
    <w:p w14:paraId="391818CB" w14:textId="77777777" w:rsidR="001857B7" w:rsidRDefault="001857B7" w:rsidP="001857B7">
      <w:r>
        <w:t>because it was described in the defendant’s guidebook as ‘a pleasant paddle on the river’.</w:t>
      </w:r>
    </w:p>
    <w:p w14:paraId="6C7BFA70" w14:textId="77777777" w:rsidR="001857B7" w:rsidRDefault="001857B7" w:rsidP="001857B7">
      <w:r>
        <w:t xml:space="preserve">The description was in fact grossly inaccurate and the defendant has now changed </w:t>
      </w:r>
      <w:proofErr w:type="gramStart"/>
      <w:r>
        <w:t>their</w:t>
      </w:r>
      <w:proofErr w:type="gramEnd"/>
    </w:p>
    <w:p w14:paraId="6B437A98" w14:textId="77777777" w:rsidR="001857B7" w:rsidRDefault="001857B7" w:rsidP="001857B7">
      <w:r>
        <w:t>description in their new edition of the guidebook to read ‘this part of the river is dangerous</w:t>
      </w:r>
    </w:p>
    <w:p w14:paraId="16C3063E" w14:textId="77777777" w:rsidR="001857B7" w:rsidRDefault="001857B7" w:rsidP="001857B7">
      <w:r>
        <w:t>and should not be attempted’.</w:t>
      </w:r>
    </w:p>
    <w:p w14:paraId="52D33716" w14:textId="77777777" w:rsidR="001857B7" w:rsidRDefault="001857B7" w:rsidP="001857B7"/>
    <w:p w14:paraId="0BF53A89" w14:textId="77777777" w:rsidR="001857B7" w:rsidRDefault="001857B7" w:rsidP="001857B7">
      <w:r>
        <w:t>There is no previous case law that establishes whether the defendant owes the potential</w:t>
      </w:r>
    </w:p>
    <w:p w14:paraId="59D350B1" w14:textId="77777777" w:rsidR="001857B7" w:rsidRDefault="001857B7" w:rsidP="001857B7">
      <w:r>
        <w:t>claimant a duty of care in negligence. The defendant is a registered charity and all</w:t>
      </w:r>
    </w:p>
    <w:p w14:paraId="1ACB759D" w14:textId="77777777" w:rsidR="001857B7" w:rsidRDefault="001857B7" w:rsidP="001857B7">
      <w:r>
        <w:t>proceeds of the sale of their guidebook are used to promote their charitable purpose.</w:t>
      </w:r>
    </w:p>
    <w:p w14:paraId="0A6BBD50" w14:textId="77777777" w:rsidR="001857B7" w:rsidRDefault="001857B7" w:rsidP="001857B7"/>
    <w:p w14:paraId="624A5F28" w14:textId="77777777" w:rsidR="001857B7" w:rsidRDefault="001857B7" w:rsidP="001857B7">
      <w:r>
        <w:t>Which of the following statements best describes whether the defendant owes the</w:t>
      </w:r>
    </w:p>
    <w:p w14:paraId="5A316B1B" w14:textId="77777777" w:rsidR="001857B7" w:rsidRDefault="001857B7" w:rsidP="001857B7">
      <w:r>
        <w:t>claimant a duty of care in negligence?</w:t>
      </w:r>
    </w:p>
    <w:p w14:paraId="34E6C207" w14:textId="77777777" w:rsidR="001857B7" w:rsidRDefault="001857B7" w:rsidP="001857B7"/>
    <w:p w14:paraId="13AE4A82" w14:textId="77777777" w:rsidR="001857B7" w:rsidRDefault="001857B7" w:rsidP="001857B7">
      <w:r>
        <w:t>A Yes, because the claimant is a foreseeable victim. It seems likely that any lack of</w:t>
      </w:r>
    </w:p>
    <w:p w14:paraId="206D070A" w14:textId="77777777" w:rsidR="001857B7" w:rsidRDefault="001857B7" w:rsidP="001857B7">
      <w:r>
        <w:t>care by the defendant in advising on the safety of the river could cause harm to the</w:t>
      </w:r>
    </w:p>
    <w:p w14:paraId="11B3CBC0" w14:textId="77777777" w:rsidR="001857B7" w:rsidRDefault="001857B7" w:rsidP="001857B7">
      <w:r>
        <w:t>claimant.</w:t>
      </w:r>
    </w:p>
    <w:p w14:paraId="399C324F" w14:textId="77777777" w:rsidR="001857B7" w:rsidRDefault="001857B7" w:rsidP="001857B7">
      <w:r>
        <w:t>B Yes, because the claimant is a foreseeable victim and there was a relationship of</w:t>
      </w:r>
    </w:p>
    <w:p w14:paraId="3842C4F6" w14:textId="77777777" w:rsidR="001857B7" w:rsidRDefault="001857B7" w:rsidP="001857B7">
      <w:r>
        <w:t>sufficient proximity between the claimant and the defendant to justify imposition of a</w:t>
      </w:r>
    </w:p>
    <w:p w14:paraId="748AD70C" w14:textId="77777777" w:rsidR="001857B7" w:rsidRDefault="001857B7" w:rsidP="001857B7">
      <w:r>
        <w:t>duty of care. The fact that the claimant had purchased the guidebook would determine</w:t>
      </w:r>
    </w:p>
    <w:p w14:paraId="0D68E4B8" w14:textId="77777777" w:rsidR="001857B7" w:rsidRDefault="001857B7" w:rsidP="001857B7">
      <w:r>
        <w:t>the issue.</w:t>
      </w:r>
    </w:p>
    <w:p w14:paraId="0C1B15FA" w14:textId="77777777" w:rsidR="001857B7" w:rsidRDefault="001857B7" w:rsidP="001857B7">
      <w:r>
        <w:t>C Yes, because the defendant chose to publish the guidebook and the defendant was</w:t>
      </w:r>
    </w:p>
    <w:p w14:paraId="0626D4F7" w14:textId="77777777" w:rsidR="001857B7" w:rsidRDefault="001857B7" w:rsidP="001857B7">
      <w:proofErr w:type="gramStart"/>
      <w:r>
        <w:t>also</w:t>
      </w:r>
      <w:proofErr w:type="gramEnd"/>
      <w:r>
        <w:t xml:space="preserve"> clearly at fault. It is only fair, just and reasonable therefore that the claimant</w:t>
      </w:r>
    </w:p>
    <w:p w14:paraId="1AC4C39A" w14:textId="77777777" w:rsidR="001857B7" w:rsidRDefault="001857B7" w:rsidP="001857B7">
      <w:r>
        <w:t>should be owed a duty of care.</w:t>
      </w:r>
    </w:p>
    <w:p w14:paraId="0990A372" w14:textId="77777777" w:rsidR="001857B7" w:rsidRDefault="001857B7" w:rsidP="001857B7">
      <w:r>
        <w:t>D No, because while the claimant is a foreseeable victim, the court will be reluctant to</w:t>
      </w:r>
    </w:p>
    <w:p w14:paraId="0CDAFE3F" w14:textId="77777777" w:rsidR="001857B7" w:rsidRDefault="001857B7" w:rsidP="001857B7">
      <w:r>
        <w:t>find that the defendant undertook any responsibility towards the claimant. The court</w:t>
      </w:r>
    </w:p>
    <w:p w14:paraId="48586258" w14:textId="77777777" w:rsidR="001857B7" w:rsidRDefault="001857B7" w:rsidP="001857B7">
      <w:r>
        <w:t>may also consider policy issues and determine that it would be unfair for a charity to</w:t>
      </w:r>
    </w:p>
    <w:p w14:paraId="01C1B14D" w14:textId="77777777" w:rsidR="001857B7" w:rsidRDefault="001857B7" w:rsidP="001857B7">
      <w:r>
        <w:t>be liable to the public in these circumstances.</w:t>
      </w:r>
    </w:p>
    <w:p w14:paraId="7EBB7697" w14:textId="77777777" w:rsidR="001857B7" w:rsidRDefault="001857B7" w:rsidP="001857B7">
      <w:r>
        <w:t>E No, because while the claimant is a foreseeable victim, there was not a relationship</w:t>
      </w:r>
    </w:p>
    <w:p w14:paraId="78C171B8" w14:textId="77777777" w:rsidR="001857B7" w:rsidRDefault="001857B7" w:rsidP="001857B7">
      <w:r>
        <w:t>of sufficient proximity between the claimant and the defendant to justify imposition of</w:t>
      </w:r>
    </w:p>
    <w:p w14:paraId="3034A225" w14:textId="77777777" w:rsidR="001857B7" w:rsidRDefault="001857B7" w:rsidP="001857B7">
      <w:r>
        <w:t>a duty of care. However, the court will not consider any policy issues as that is beyond</w:t>
      </w:r>
    </w:p>
    <w:p w14:paraId="6E3D3A7C" w14:textId="77777777" w:rsidR="001857B7" w:rsidRDefault="001857B7" w:rsidP="001857B7">
      <w:r>
        <w:t>their remit.</w:t>
      </w:r>
    </w:p>
    <w:p w14:paraId="3DF9871B" w14:textId="77777777" w:rsidR="001857B7" w:rsidRDefault="001857B7" w:rsidP="001857B7"/>
    <w:p w14:paraId="28C0EB8E" w14:textId="77777777" w:rsidR="001857B7" w:rsidRDefault="001857B7" w:rsidP="001857B7"/>
    <w:p w14:paraId="0C196AC6" w14:textId="77777777" w:rsidR="001857B7" w:rsidRDefault="001857B7">
      <w:r>
        <w:br w:type="page"/>
      </w:r>
    </w:p>
    <w:p w14:paraId="4621ECA5" w14:textId="77777777" w:rsidR="001857B7" w:rsidRDefault="001857B7" w:rsidP="001857B7"/>
    <w:p w14:paraId="1E80510E" w14:textId="77777777" w:rsidR="001857B7" w:rsidRDefault="001857B7" w:rsidP="001857B7"/>
    <w:p w14:paraId="3BB25B21" w14:textId="77777777" w:rsidR="001857B7" w:rsidRDefault="001857B7" w:rsidP="001857B7">
      <w:r>
        <w:t>Question 3</w:t>
      </w:r>
    </w:p>
    <w:p w14:paraId="445EE10C" w14:textId="77777777" w:rsidR="001857B7" w:rsidRDefault="001857B7" w:rsidP="001857B7"/>
    <w:p w14:paraId="06EC5DF5" w14:textId="77777777" w:rsidR="001857B7" w:rsidRDefault="001857B7" w:rsidP="001857B7">
      <w:r>
        <w:t>The claimant owns and occupies property which is next to a cinema. The cinema is being</w:t>
      </w:r>
    </w:p>
    <w:p w14:paraId="34DD3641" w14:textId="77777777" w:rsidR="001857B7" w:rsidRDefault="001857B7" w:rsidP="001857B7">
      <w:r>
        <w:t>redeveloped by the defendants. The defendants have commenced work, but leave the</w:t>
      </w:r>
    </w:p>
    <w:p w14:paraId="25772293" w14:textId="77777777" w:rsidR="001857B7" w:rsidRDefault="001857B7" w:rsidP="001857B7">
      <w:r>
        <w:t>building locked and unattended at night. Vandals have broken in on a few occasions and</w:t>
      </w:r>
    </w:p>
    <w:p w14:paraId="66761567" w14:textId="77777777" w:rsidR="001857B7" w:rsidRDefault="001857B7" w:rsidP="001857B7">
      <w:r>
        <w:t>started small fires. These fires were dealt with by the defendants. However, on the last</w:t>
      </w:r>
    </w:p>
    <w:p w14:paraId="5B1FEC81" w14:textId="77777777" w:rsidR="001857B7" w:rsidRDefault="001857B7" w:rsidP="001857B7">
      <w:r>
        <w:t>occasion the vandals broke in and started a large fire which spread and caused extensive</w:t>
      </w:r>
    </w:p>
    <w:p w14:paraId="72C0F3C4" w14:textId="77777777" w:rsidR="001857B7" w:rsidRDefault="001857B7" w:rsidP="001857B7">
      <w:r>
        <w:t>damage to the claimant’s property. The claimant is seeking advice as to whether it should</w:t>
      </w:r>
    </w:p>
    <w:p w14:paraId="6F549D69" w14:textId="77777777" w:rsidR="001857B7" w:rsidRDefault="001857B7" w:rsidP="001857B7">
      <w:r>
        <w:t>sue the defendants in negligence for the damage caused.</w:t>
      </w:r>
    </w:p>
    <w:p w14:paraId="1C27C50D" w14:textId="77777777" w:rsidR="001857B7" w:rsidRDefault="001857B7" w:rsidP="001857B7"/>
    <w:p w14:paraId="3CBF3999" w14:textId="77777777" w:rsidR="001857B7" w:rsidRDefault="001857B7" w:rsidP="001857B7">
      <w:r>
        <w:t>Which of the following statements best describes why the defendants do not owe the</w:t>
      </w:r>
    </w:p>
    <w:p w14:paraId="0F116D10" w14:textId="77777777" w:rsidR="001857B7" w:rsidRDefault="001857B7" w:rsidP="001857B7">
      <w:r>
        <w:t>claimant a duty of care in negligence?</w:t>
      </w:r>
    </w:p>
    <w:p w14:paraId="2A91C76B" w14:textId="77777777" w:rsidR="001857B7" w:rsidRDefault="001857B7" w:rsidP="001857B7"/>
    <w:p w14:paraId="359C2E16" w14:textId="77777777" w:rsidR="001857B7" w:rsidRDefault="001857B7" w:rsidP="001857B7">
      <w:r>
        <w:t>A Because the general rule is that there is no duty of care owed for omissions.</w:t>
      </w:r>
    </w:p>
    <w:p w14:paraId="43A0D024" w14:textId="77777777" w:rsidR="001857B7" w:rsidRDefault="001857B7" w:rsidP="001857B7">
      <w:r>
        <w:t>B Because the duty on an occupier would be too wide if it was held responsible for</w:t>
      </w:r>
    </w:p>
    <w:p w14:paraId="0B5DE03B" w14:textId="77777777" w:rsidR="001857B7" w:rsidRDefault="001857B7" w:rsidP="001857B7">
      <w:r>
        <w:t xml:space="preserve">damage caused to </w:t>
      </w:r>
      <w:proofErr w:type="spellStart"/>
      <w:r>
        <w:t>neighbouring</w:t>
      </w:r>
      <w:proofErr w:type="spellEnd"/>
      <w:r>
        <w:t xml:space="preserve"> property by third parties entering the occupier’s</w:t>
      </w:r>
    </w:p>
    <w:p w14:paraId="2B6FE12C" w14:textId="77777777" w:rsidR="001857B7" w:rsidRDefault="001857B7" w:rsidP="001857B7">
      <w:r>
        <w:t>property.</w:t>
      </w:r>
    </w:p>
    <w:p w14:paraId="7E1E0F20" w14:textId="77777777" w:rsidR="001857B7" w:rsidRDefault="001857B7" w:rsidP="001857B7">
      <w:r>
        <w:t>C Because the claimant’s damage was caused by the defendants’ failure to act and the</w:t>
      </w:r>
    </w:p>
    <w:p w14:paraId="62373D07" w14:textId="77777777" w:rsidR="001857B7" w:rsidRDefault="001857B7" w:rsidP="001857B7">
      <w:r>
        <w:t>defendants had no control over the vandals.</w:t>
      </w:r>
    </w:p>
    <w:p w14:paraId="7C2D1FDD" w14:textId="77777777" w:rsidR="001857B7" w:rsidRDefault="001857B7" w:rsidP="001857B7">
      <w:r>
        <w:t>D Because the defendants are not at fault as they did not start the fire.</w:t>
      </w:r>
    </w:p>
    <w:p w14:paraId="6A2C57D2" w14:textId="77777777" w:rsidR="001857B7" w:rsidRDefault="001857B7" w:rsidP="001857B7">
      <w:r>
        <w:t>E Because there is never a duty of care owed by a defendant to a claimant for the</w:t>
      </w:r>
    </w:p>
    <w:p w14:paraId="4231FAEA" w14:textId="77777777" w:rsidR="001857B7" w:rsidRDefault="001857B7" w:rsidP="001857B7">
      <w:r>
        <w:t>actions of third parties.</w:t>
      </w:r>
    </w:p>
    <w:p w14:paraId="1273C4DE" w14:textId="77777777" w:rsidR="001857B7" w:rsidRDefault="001857B7" w:rsidP="001857B7"/>
    <w:p w14:paraId="7E5434AA" w14:textId="77777777" w:rsidR="001857B7" w:rsidRDefault="001857B7" w:rsidP="001857B7"/>
    <w:p w14:paraId="7F754A8D" w14:textId="77777777" w:rsidR="001857B7" w:rsidRDefault="001857B7">
      <w:r>
        <w:br w:type="page"/>
      </w:r>
    </w:p>
    <w:p w14:paraId="51B9F989" w14:textId="77777777" w:rsidR="001857B7" w:rsidRDefault="001857B7" w:rsidP="001857B7"/>
    <w:p w14:paraId="66A6CF6A" w14:textId="77777777" w:rsidR="001857B7" w:rsidRDefault="001857B7" w:rsidP="001857B7">
      <w:r>
        <w:t>Question 4</w:t>
      </w:r>
    </w:p>
    <w:p w14:paraId="286FFCC3" w14:textId="77777777" w:rsidR="001857B7" w:rsidRDefault="001857B7" w:rsidP="001857B7"/>
    <w:p w14:paraId="6B4083DA" w14:textId="77777777" w:rsidR="001857B7" w:rsidRDefault="001857B7" w:rsidP="001857B7">
      <w:r>
        <w:t xml:space="preserve">The claimant was injured in a road traffic accident and taken by ambulance to </w:t>
      </w:r>
      <w:proofErr w:type="gramStart"/>
      <w:r>
        <w:t>their</w:t>
      </w:r>
      <w:proofErr w:type="gramEnd"/>
    </w:p>
    <w:p w14:paraId="250F392F" w14:textId="77777777" w:rsidR="001857B7" w:rsidRDefault="001857B7" w:rsidP="001857B7">
      <w:r>
        <w:t>local hospital. The defendant (a newly qualified casualty doctor) who saw the claimant</w:t>
      </w:r>
    </w:p>
    <w:p w14:paraId="541184A2" w14:textId="77777777" w:rsidR="001857B7" w:rsidRDefault="001857B7" w:rsidP="001857B7">
      <w:r>
        <w:t>incorrectly diagnosed the claimant as having merely a sprained ankle and sent her home.</w:t>
      </w:r>
    </w:p>
    <w:p w14:paraId="3F1A1C69" w14:textId="77777777" w:rsidR="001857B7" w:rsidRDefault="001857B7" w:rsidP="001857B7">
      <w:r>
        <w:t>In fact, the claimant’s ankle was broken in two places, and the failure to diagnose and</w:t>
      </w:r>
    </w:p>
    <w:p w14:paraId="67C0AEA6" w14:textId="77777777" w:rsidR="001857B7" w:rsidRDefault="001857B7" w:rsidP="001857B7">
      <w:r>
        <w:t>treat the injury lead to permanent limp, which the claimant would not have if the break had</w:t>
      </w:r>
    </w:p>
    <w:p w14:paraId="65F91395" w14:textId="77777777" w:rsidR="001857B7" w:rsidRDefault="001857B7" w:rsidP="001857B7">
      <w:r>
        <w:t>been treated correctly.</w:t>
      </w:r>
    </w:p>
    <w:p w14:paraId="1F712FF2" w14:textId="77777777" w:rsidR="001857B7" w:rsidRDefault="001857B7" w:rsidP="001857B7"/>
    <w:p w14:paraId="54491135" w14:textId="77777777" w:rsidR="001857B7" w:rsidRDefault="001857B7" w:rsidP="001857B7">
      <w:r>
        <w:t>Independent medical evidence has been obtained which shows that the breaks showed</w:t>
      </w:r>
    </w:p>
    <w:p w14:paraId="1226043C" w14:textId="77777777" w:rsidR="001857B7" w:rsidRDefault="001857B7" w:rsidP="001857B7">
      <w:r>
        <w:t>quite clearly on the x- rays taken at the time.</w:t>
      </w:r>
    </w:p>
    <w:p w14:paraId="577D2D70" w14:textId="77777777" w:rsidR="001857B7" w:rsidRDefault="001857B7" w:rsidP="001857B7"/>
    <w:p w14:paraId="78451200" w14:textId="77777777" w:rsidR="001857B7" w:rsidRDefault="001857B7" w:rsidP="001857B7">
      <w:r>
        <w:t>Which of the following statements best explains whether the defendant breached the</w:t>
      </w:r>
    </w:p>
    <w:p w14:paraId="0CD094EC" w14:textId="77777777" w:rsidR="001857B7" w:rsidRDefault="001857B7" w:rsidP="001857B7">
      <w:r>
        <w:t>duty of care that they owed the claimant in negligence?</w:t>
      </w:r>
    </w:p>
    <w:p w14:paraId="38EDCC38" w14:textId="77777777" w:rsidR="001857B7" w:rsidRDefault="001857B7" w:rsidP="001857B7"/>
    <w:p w14:paraId="15C059D0" w14:textId="77777777" w:rsidR="001857B7" w:rsidRDefault="001857B7" w:rsidP="001857B7">
      <w:r>
        <w:t>A No, because the defendant is a conscientious and careful doctor who only missed</w:t>
      </w:r>
    </w:p>
    <w:p w14:paraId="0F422F65" w14:textId="77777777" w:rsidR="001857B7" w:rsidRDefault="001857B7" w:rsidP="001857B7">
      <w:r>
        <w:t>seeing the breaks on the X- rays due to the increased pressure of work and the fact that</w:t>
      </w:r>
    </w:p>
    <w:p w14:paraId="7920FD52" w14:textId="77777777" w:rsidR="001857B7" w:rsidRDefault="001857B7" w:rsidP="001857B7">
      <w:r>
        <w:t>ward was understaffed at the time.</w:t>
      </w:r>
    </w:p>
    <w:p w14:paraId="01A32582" w14:textId="77777777" w:rsidR="001857B7" w:rsidRDefault="001857B7" w:rsidP="001857B7">
      <w:r>
        <w:t>B No, because the defendant had only just qualified and was performing as well as any</w:t>
      </w:r>
    </w:p>
    <w:p w14:paraId="6AE2A34C" w14:textId="77777777" w:rsidR="001857B7" w:rsidRDefault="001857B7" w:rsidP="001857B7">
      <w:r>
        <w:t>newly qualified doctor in their position.</w:t>
      </w:r>
    </w:p>
    <w:p w14:paraId="139F87DC" w14:textId="77777777" w:rsidR="001857B7" w:rsidRDefault="001857B7" w:rsidP="001857B7">
      <w:r>
        <w:t>C Yes, because the defendant was at fault for not identifying the broken ankle on the</w:t>
      </w:r>
    </w:p>
    <w:p w14:paraId="6A2BBB7E" w14:textId="77777777" w:rsidR="001857B7" w:rsidRDefault="001857B7" w:rsidP="001857B7">
      <w:r>
        <w:t>X- rays.</w:t>
      </w:r>
    </w:p>
    <w:p w14:paraId="2AC4AFEF" w14:textId="77777777" w:rsidR="001857B7" w:rsidRDefault="001857B7" w:rsidP="001857B7">
      <w:r>
        <w:t>D Yes, because the defendant failed to meet the standard of care expected of the</w:t>
      </w:r>
    </w:p>
    <w:p w14:paraId="569E3186" w14:textId="77777777" w:rsidR="001857B7" w:rsidRDefault="001857B7" w:rsidP="001857B7">
      <w:r>
        <w:t>reasonably competent newly qualified casualty doctor.</w:t>
      </w:r>
    </w:p>
    <w:p w14:paraId="0DDEC962" w14:textId="77777777" w:rsidR="001857B7" w:rsidRDefault="001857B7" w:rsidP="001857B7">
      <w:r>
        <w:t>E Yes, because the defendant failed to meet the standard of care expected of the</w:t>
      </w:r>
    </w:p>
    <w:p w14:paraId="36E07710" w14:textId="77777777" w:rsidR="001857B7" w:rsidRDefault="001857B7" w:rsidP="001857B7">
      <w:r>
        <w:t>reasonably competent casualty doctor.</w:t>
      </w:r>
    </w:p>
    <w:p w14:paraId="5C447F12" w14:textId="77777777" w:rsidR="001857B7" w:rsidRDefault="001857B7" w:rsidP="001857B7"/>
    <w:p w14:paraId="4ACBC2B6" w14:textId="77777777" w:rsidR="001857B7" w:rsidRDefault="001857B7" w:rsidP="001857B7"/>
    <w:p w14:paraId="05F98C8C" w14:textId="77777777" w:rsidR="001857B7" w:rsidRDefault="001857B7">
      <w:r>
        <w:br w:type="page"/>
      </w:r>
    </w:p>
    <w:p w14:paraId="519194D3" w14:textId="77777777" w:rsidR="001857B7" w:rsidRDefault="001857B7" w:rsidP="001857B7"/>
    <w:p w14:paraId="590744CF" w14:textId="77777777" w:rsidR="001857B7" w:rsidRDefault="001857B7" w:rsidP="001857B7"/>
    <w:p w14:paraId="06E79118" w14:textId="77777777" w:rsidR="001857B7" w:rsidRDefault="001857B7" w:rsidP="001857B7">
      <w:r>
        <w:t>Question 5</w:t>
      </w:r>
    </w:p>
    <w:p w14:paraId="7CB5FBAA" w14:textId="77777777" w:rsidR="001857B7" w:rsidRDefault="001857B7" w:rsidP="001857B7"/>
    <w:p w14:paraId="6C84A091" w14:textId="77777777" w:rsidR="001857B7" w:rsidRDefault="001857B7" w:rsidP="001857B7">
      <w:r>
        <w:t>A man owns a house near to the boundary of his local cricket club. His garden boundary</w:t>
      </w:r>
    </w:p>
    <w:p w14:paraId="3710C599" w14:textId="77777777" w:rsidR="001857B7" w:rsidRDefault="001857B7" w:rsidP="001857B7">
      <w:r>
        <w:t xml:space="preserve">is only 30 </w:t>
      </w:r>
      <w:proofErr w:type="spellStart"/>
      <w:r>
        <w:t>metres</w:t>
      </w:r>
      <w:proofErr w:type="spellEnd"/>
      <w:r>
        <w:t xml:space="preserve"> (100 feet) away from the cricket ground, and his house is only 18 </w:t>
      </w:r>
      <w:proofErr w:type="spellStart"/>
      <w:r>
        <w:t>metres</w:t>
      </w:r>
      <w:proofErr w:type="spellEnd"/>
    </w:p>
    <w:p w14:paraId="19796037" w14:textId="77777777" w:rsidR="001857B7" w:rsidRDefault="001857B7" w:rsidP="001857B7">
      <w:r>
        <w:t>(60 feet) further away. Cricket balls have been hit onto his property 12 times in the last</w:t>
      </w:r>
    </w:p>
    <w:p w14:paraId="606CEB74" w14:textId="77777777" w:rsidR="001857B7" w:rsidRDefault="001857B7" w:rsidP="001857B7">
      <w:r>
        <w:t>12 months causing minor damage to his house.</w:t>
      </w:r>
    </w:p>
    <w:p w14:paraId="4D91BA4D" w14:textId="77777777" w:rsidR="001857B7" w:rsidRDefault="001857B7" w:rsidP="001857B7"/>
    <w:p w14:paraId="6AA4EACC" w14:textId="77777777" w:rsidR="001857B7" w:rsidRDefault="001857B7" w:rsidP="001857B7">
      <w:r>
        <w:t xml:space="preserve">The cricket club has a four- </w:t>
      </w:r>
      <w:proofErr w:type="spellStart"/>
      <w:r>
        <w:t>metre</w:t>
      </w:r>
      <w:proofErr w:type="spellEnd"/>
      <w:r>
        <w:t xml:space="preserve"> (13 feet) fence around the ground but have refused to</w:t>
      </w:r>
    </w:p>
    <w:p w14:paraId="53D0713F" w14:textId="77777777" w:rsidR="001857B7" w:rsidRDefault="001857B7" w:rsidP="001857B7">
      <w:r>
        <w:t>consider building a higher fence to prevent cricket balls from leaving the ground. The club</w:t>
      </w:r>
    </w:p>
    <w:p w14:paraId="7E954F41" w14:textId="77777777" w:rsidR="001857B7" w:rsidRDefault="001857B7" w:rsidP="001857B7">
      <w:r>
        <w:t>have stated that they do not have the money to fund the building of a newer fence. The</w:t>
      </w:r>
    </w:p>
    <w:p w14:paraId="410E7ADB" w14:textId="77777777" w:rsidR="001857B7" w:rsidRDefault="001857B7" w:rsidP="001857B7">
      <w:r>
        <w:t>club have also stated that the man should appreciate that the playing of sport is a ‘good</w:t>
      </w:r>
    </w:p>
    <w:p w14:paraId="638C0257" w14:textId="77777777" w:rsidR="001857B7" w:rsidRDefault="001857B7" w:rsidP="001857B7">
      <w:r>
        <w:t>thing’ and that he should simply put up with the risk of his house being hit by cricket balls</w:t>
      </w:r>
    </w:p>
    <w:p w14:paraId="0D42BB32" w14:textId="77777777" w:rsidR="001857B7" w:rsidRDefault="001857B7" w:rsidP="001857B7">
      <w:r>
        <w:t>‘every now and then’.</w:t>
      </w:r>
    </w:p>
    <w:p w14:paraId="54141CBE" w14:textId="77777777" w:rsidR="001857B7" w:rsidRDefault="001857B7" w:rsidP="001857B7"/>
    <w:p w14:paraId="229F8BFA" w14:textId="77777777" w:rsidR="001857B7" w:rsidRDefault="001857B7" w:rsidP="001857B7">
      <w:r>
        <w:t>Which of the following statements best describes whether a court would decide that the</w:t>
      </w:r>
    </w:p>
    <w:p w14:paraId="5DC9BF53" w14:textId="77777777" w:rsidR="001857B7" w:rsidRDefault="001857B7" w:rsidP="001857B7">
      <w:r>
        <w:t>cricket club have breached their duty of care in negligence?</w:t>
      </w:r>
    </w:p>
    <w:p w14:paraId="1FBDB443" w14:textId="77777777" w:rsidR="001857B7" w:rsidRDefault="001857B7" w:rsidP="001857B7"/>
    <w:p w14:paraId="4BB93166" w14:textId="77777777" w:rsidR="001857B7" w:rsidRDefault="001857B7" w:rsidP="001857B7">
      <w:r>
        <w:t>A Yes, because the cricket club could reasonably foresee that the damage to the man’s</w:t>
      </w:r>
    </w:p>
    <w:p w14:paraId="1AA905B3" w14:textId="77777777" w:rsidR="001857B7" w:rsidRDefault="001857B7" w:rsidP="001857B7">
      <w:r>
        <w:t>house was likely.</w:t>
      </w:r>
    </w:p>
    <w:p w14:paraId="614C703A" w14:textId="77777777" w:rsidR="001857B7" w:rsidRDefault="001857B7" w:rsidP="001857B7">
      <w:r>
        <w:t>B Yes, because the cricket club could reasonably foresee that the damage to the man’s</w:t>
      </w:r>
    </w:p>
    <w:p w14:paraId="4C7A56DB" w14:textId="77777777" w:rsidR="001857B7" w:rsidRDefault="001857B7" w:rsidP="001857B7">
      <w:r>
        <w:t>house was likely and the cost of building a higher fence was reasonable in the</w:t>
      </w:r>
    </w:p>
    <w:p w14:paraId="0C62FE15" w14:textId="77777777" w:rsidR="001857B7" w:rsidRDefault="001857B7" w:rsidP="001857B7">
      <w:r>
        <w:t>circumstances.</w:t>
      </w:r>
    </w:p>
    <w:p w14:paraId="4CBA1C08" w14:textId="77777777" w:rsidR="001857B7" w:rsidRDefault="001857B7" w:rsidP="001857B7">
      <w:r>
        <w:t>C Yes, because the cricket club could reasonably foresee that the damage to the man’s</w:t>
      </w:r>
    </w:p>
    <w:p w14:paraId="1AD245C9" w14:textId="77777777" w:rsidR="001857B7" w:rsidRDefault="001857B7" w:rsidP="001857B7">
      <w:r>
        <w:t>house was likely and the public interest in the playing of sport is not a relevant</w:t>
      </w:r>
    </w:p>
    <w:p w14:paraId="0FCBF28F" w14:textId="77777777" w:rsidR="001857B7" w:rsidRDefault="001857B7" w:rsidP="001857B7">
      <w:r>
        <w:t>consideration.</w:t>
      </w:r>
    </w:p>
    <w:p w14:paraId="1E2516D1" w14:textId="77777777" w:rsidR="001857B7" w:rsidRDefault="001857B7" w:rsidP="001857B7">
      <w:r>
        <w:t>D No, because, the cricket club could reasonably foresee that the damage to the man’s</w:t>
      </w:r>
    </w:p>
    <w:p w14:paraId="0FE9129D" w14:textId="77777777" w:rsidR="001857B7" w:rsidRDefault="001857B7" w:rsidP="001857B7">
      <w:r>
        <w:t>house was likely but the cricket club did not have the resources to prevent the risk.</w:t>
      </w:r>
    </w:p>
    <w:p w14:paraId="7B7BDDD5" w14:textId="77777777" w:rsidR="001857B7" w:rsidRDefault="001857B7" w:rsidP="001857B7">
      <w:r>
        <w:t>E No, because the cricket club could reasonably foresee that the damage to the man’s</w:t>
      </w:r>
    </w:p>
    <w:p w14:paraId="59FA3B8C" w14:textId="77777777" w:rsidR="001857B7" w:rsidRDefault="001857B7" w:rsidP="001857B7">
      <w:r>
        <w:t>house was likely and the court are bound by the fact that it is the common practice of</w:t>
      </w:r>
    </w:p>
    <w:p w14:paraId="6FCB5DC5" w14:textId="77777777" w:rsidR="001857B7" w:rsidRDefault="001857B7" w:rsidP="001857B7">
      <w:r>
        <w:t xml:space="preserve">cricket clubs to have fences that are not higher than four </w:t>
      </w:r>
      <w:proofErr w:type="spellStart"/>
      <w:r>
        <w:t>metres</w:t>
      </w:r>
      <w:proofErr w:type="spellEnd"/>
      <w:r>
        <w:t>.</w:t>
      </w:r>
    </w:p>
    <w:p w14:paraId="67D94EB1" w14:textId="77777777" w:rsidR="001857B7" w:rsidRDefault="001857B7" w:rsidP="001857B7"/>
    <w:p w14:paraId="16ACCD85" w14:textId="77777777" w:rsidR="001857B7" w:rsidRDefault="001857B7" w:rsidP="001857B7">
      <w:r>
        <w:t>.</w:t>
      </w:r>
    </w:p>
    <w:p w14:paraId="7E552C66" w14:textId="77777777" w:rsidR="001857B7" w:rsidRDefault="001857B7" w:rsidP="001857B7"/>
    <w:p w14:paraId="24953107" w14:textId="77777777" w:rsidR="001857B7" w:rsidRDefault="001857B7">
      <w:r>
        <w:br w:type="page"/>
      </w:r>
    </w:p>
    <w:p w14:paraId="0A86A9A5" w14:textId="77777777" w:rsidR="001857B7" w:rsidRDefault="001857B7" w:rsidP="001857B7"/>
    <w:p w14:paraId="6B26D915" w14:textId="77777777" w:rsidR="001857B7" w:rsidRDefault="001857B7" w:rsidP="001857B7"/>
    <w:p w14:paraId="4C62F908" w14:textId="77777777" w:rsidR="001857B7" w:rsidRDefault="001857B7" w:rsidP="001857B7">
      <w:r>
        <w:t>Question 6</w:t>
      </w:r>
    </w:p>
    <w:p w14:paraId="0BF8923C" w14:textId="77777777" w:rsidR="001857B7" w:rsidRDefault="001857B7" w:rsidP="001857B7"/>
    <w:p w14:paraId="5A0EB19B" w14:textId="77777777" w:rsidR="001857B7" w:rsidRDefault="001857B7" w:rsidP="001857B7">
      <w:r>
        <w:t>A defendant is being sued for damages arising out of a road traffic incident. The allegation</w:t>
      </w:r>
    </w:p>
    <w:p w14:paraId="00C06ECA" w14:textId="77777777" w:rsidR="001857B7" w:rsidRDefault="001857B7" w:rsidP="001857B7">
      <w:r>
        <w:t>is that the defendant failed to wait at a ‘Give way’ sign and pulled out into the path of the</w:t>
      </w:r>
    </w:p>
    <w:p w14:paraId="7166E8F0" w14:textId="77777777" w:rsidR="001857B7" w:rsidRDefault="001857B7" w:rsidP="001857B7">
      <w:r>
        <w:t>claimant at a road junction. The claimant was riding a bicycle and suffered a broken collar</w:t>
      </w:r>
    </w:p>
    <w:p w14:paraId="140329D1" w14:textId="77777777" w:rsidR="001857B7" w:rsidRDefault="001857B7" w:rsidP="001857B7">
      <w:r>
        <w:t>bone as a result of falling off their bike while, the claimant alleges, swerving to avoid the</w:t>
      </w:r>
    </w:p>
    <w:p w14:paraId="5867E1DC" w14:textId="77777777" w:rsidR="001857B7" w:rsidRDefault="001857B7" w:rsidP="001857B7">
      <w:r>
        <w:t>defendant’s car. The defendant denies the allegations and believes that the claimant fell</w:t>
      </w:r>
    </w:p>
    <w:p w14:paraId="245091D6" w14:textId="77777777" w:rsidR="001857B7" w:rsidRDefault="001857B7" w:rsidP="001857B7">
      <w:r>
        <w:t>off their bike because they were texting on a mobile phone.</w:t>
      </w:r>
    </w:p>
    <w:p w14:paraId="41F77B36" w14:textId="77777777" w:rsidR="001857B7" w:rsidRDefault="001857B7" w:rsidP="001857B7"/>
    <w:p w14:paraId="4E3E907F" w14:textId="77777777" w:rsidR="001857B7" w:rsidRDefault="001857B7" w:rsidP="001857B7">
      <w:r>
        <w:t>The police attended the incident and the defendant subsequently received a fixed penalty</w:t>
      </w:r>
    </w:p>
    <w:p w14:paraId="513A35B9" w14:textId="77777777" w:rsidR="001857B7" w:rsidRDefault="001857B7" w:rsidP="001857B7">
      <w:r>
        <w:t>fine for driving a vehicle without road tax. The claimant’s solicitor has reported that they</w:t>
      </w:r>
    </w:p>
    <w:p w14:paraId="412BCF07" w14:textId="77777777" w:rsidR="001857B7" w:rsidRDefault="001857B7" w:rsidP="001857B7">
      <w:r>
        <w:t>have two independent witnesses who will support the claimant’s version of events. The</w:t>
      </w:r>
    </w:p>
    <w:p w14:paraId="48B20AB2" w14:textId="77777777" w:rsidR="001857B7" w:rsidRDefault="001857B7" w:rsidP="001857B7">
      <w:r>
        <w:t>defendant’s solicitor has not been able to locate any witnesses to support the claimant’s</w:t>
      </w:r>
    </w:p>
    <w:p w14:paraId="71512F9E" w14:textId="77777777" w:rsidR="001857B7" w:rsidRDefault="001857B7" w:rsidP="001857B7">
      <w:r>
        <w:t>version of events.</w:t>
      </w:r>
    </w:p>
    <w:p w14:paraId="529CC240" w14:textId="77777777" w:rsidR="001857B7" w:rsidRDefault="001857B7" w:rsidP="001857B7"/>
    <w:p w14:paraId="62D4E2D8" w14:textId="77777777" w:rsidR="001857B7" w:rsidRDefault="001857B7" w:rsidP="001857B7">
      <w:r>
        <w:t>Which of the following statements best explains why it is likely that the defendant would</w:t>
      </w:r>
    </w:p>
    <w:p w14:paraId="1C0F7141" w14:textId="77777777" w:rsidR="001857B7" w:rsidRDefault="001857B7" w:rsidP="001857B7">
      <w:r>
        <w:t>be found to have breached their duty of care to the claimant?</w:t>
      </w:r>
    </w:p>
    <w:p w14:paraId="17789CF6" w14:textId="77777777" w:rsidR="001857B7" w:rsidRDefault="001857B7" w:rsidP="001857B7"/>
    <w:p w14:paraId="092A54C0" w14:textId="77777777" w:rsidR="001857B7" w:rsidRDefault="001857B7" w:rsidP="001857B7">
      <w:r>
        <w:t>A Because the claimant will be able to rely upon the criminal conviction.</w:t>
      </w:r>
    </w:p>
    <w:p w14:paraId="3801F2E3" w14:textId="77777777" w:rsidR="001857B7" w:rsidRDefault="001857B7" w:rsidP="001857B7">
      <w:r>
        <w:t>B Because the defendant will not be able to prove on the balance of probabilities that</w:t>
      </w:r>
    </w:p>
    <w:p w14:paraId="3DCFBD97" w14:textId="77777777" w:rsidR="001857B7" w:rsidRDefault="001857B7" w:rsidP="001857B7">
      <w:r>
        <w:t>they did not fall below the standard of the reasonable driver.</w:t>
      </w:r>
    </w:p>
    <w:p w14:paraId="65A91C80" w14:textId="77777777" w:rsidR="001857B7" w:rsidRDefault="001857B7" w:rsidP="001857B7">
      <w:r>
        <w:t xml:space="preserve">C Because the claimant will be able to rely upon the maxim res </w:t>
      </w:r>
      <w:proofErr w:type="spellStart"/>
      <w:r>
        <w:t>ipsa</w:t>
      </w:r>
      <w:proofErr w:type="spellEnd"/>
      <w:r>
        <w:t xml:space="preserve"> loquitur as the</w:t>
      </w:r>
    </w:p>
    <w:p w14:paraId="23B741C1" w14:textId="77777777" w:rsidR="001857B7" w:rsidRDefault="001857B7" w:rsidP="001857B7">
      <w:r>
        <w:t>defendant was in control of the car and such incidents do not normally happen without</w:t>
      </w:r>
    </w:p>
    <w:p w14:paraId="48624821" w14:textId="77777777" w:rsidR="001857B7" w:rsidRDefault="001857B7" w:rsidP="001857B7">
      <w:r>
        <w:t>a defendant’s negligence.</w:t>
      </w:r>
    </w:p>
    <w:p w14:paraId="7D75EA9C" w14:textId="77777777" w:rsidR="001857B7" w:rsidRDefault="001857B7" w:rsidP="001857B7">
      <w:r>
        <w:t>D Because, on the balance of probabilities, the court is likely to decide that the claimant’s</w:t>
      </w:r>
    </w:p>
    <w:p w14:paraId="2FB64D99" w14:textId="77777777" w:rsidR="001857B7" w:rsidRDefault="001857B7" w:rsidP="001857B7">
      <w:r>
        <w:t>evidence has proven that the defendant fell below the standard of the reasonable</w:t>
      </w:r>
    </w:p>
    <w:p w14:paraId="7FCBA1D9" w14:textId="77777777" w:rsidR="001857B7" w:rsidRDefault="001857B7" w:rsidP="001857B7">
      <w:r>
        <w:t>driver.</w:t>
      </w:r>
    </w:p>
    <w:p w14:paraId="420CF5AC" w14:textId="77777777" w:rsidR="001857B7" w:rsidRDefault="001857B7" w:rsidP="001857B7">
      <w:r>
        <w:t xml:space="preserve">E Because the claimant will be able to rely upon the maxim res </w:t>
      </w:r>
      <w:proofErr w:type="spellStart"/>
      <w:r>
        <w:t>ipsa</w:t>
      </w:r>
      <w:proofErr w:type="spellEnd"/>
      <w:r>
        <w:t xml:space="preserve"> loquitur as the</w:t>
      </w:r>
    </w:p>
    <w:p w14:paraId="06399A6F" w14:textId="77777777" w:rsidR="001857B7" w:rsidRDefault="001857B7" w:rsidP="001857B7">
      <w:r>
        <w:t>defendant was in control of the car, such incidents do not normally happen without a</w:t>
      </w:r>
    </w:p>
    <w:p w14:paraId="6AE64AB8" w14:textId="77777777" w:rsidR="001857B7" w:rsidRDefault="001857B7" w:rsidP="001857B7">
      <w:r>
        <w:t>defendant’s negligence and the cause of the accident is not known to the claimant.</w:t>
      </w:r>
    </w:p>
    <w:p w14:paraId="1FCD701A" w14:textId="77777777" w:rsidR="001857B7" w:rsidRDefault="001857B7" w:rsidP="001857B7"/>
    <w:p w14:paraId="275267A5" w14:textId="77777777" w:rsidR="001857B7" w:rsidRDefault="001857B7" w:rsidP="001857B7"/>
    <w:p w14:paraId="1F5EE263" w14:textId="77777777" w:rsidR="001857B7" w:rsidRDefault="001857B7">
      <w:r>
        <w:br w:type="page"/>
      </w:r>
    </w:p>
    <w:p w14:paraId="161FA158" w14:textId="77777777" w:rsidR="001857B7" w:rsidRDefault="001857B7" w:rsidP="001857B7"/>
    <w:p w14:paraId="567D7B58" w14:textId="77777777" w:rsidR="001857B7" w:rsidRDefault="001857B7" w:rsidP="001857B7"/>
    <w:p w14:paraId="26F1B8A9" w14:textId="77777777" w:rsidR="001857B7" w:rsidRDefault="001857B7" w:rsidP="001857B7">
      <w:r>
        <w:t>Question 7</w:t>
      </w:r>
    </w:p>
    <w:p w14:paraId="2245EF22" w14:textId="77777777" w:rsidR="001857B7" w:rsidRDefault="001857B7" w:rsidP="001857B7"/>
    <w:p w14:paraId="6FF3A69E" w14:textId="77777777" w:rsidR="001857B7" w:rsidRDefault="001857B7" w:rsidP="001857B7">
      <w:r>
        <w:t>A solicitor acts for a client who was injured while a passenger in a taxi. The client was</w:t>
      </w:r>
    </w:p>
    <w:p w14:paraId="714BEF3C" w14:textId="77777777" w:rsidR="001857B7" w:rsidRDefault="001857B7" w:rsidP="001857B7">
      <w:r>
        <w:t>travelling in the taxi when a motorbike driver pulled out of a side road and drove into the</w:t>
      </w:r>
    </w:p>
    <w:p w14:paraId="0925CA1C" w14:textId="77777777" w:rsidR="001857B7" w:rsidRDefault="001857B7" w:rsidP="001857B7">
      <w:r>
        <w:t>path of the taxi. The client says that no collision in fact occurred between the vehicles but</w:t>
      </w:r>
    </w:p>
    <w:p w14:paraId="09C74AA6" w14:textId="77777777" w:rsidR="001857B7" w:rsidRDefault="001857B7" w:rsidP="001857B7">
      <w:r>
        <w:t>the client was thrown sideways when the taxi driver had to swerve quickly to avoid the</w:t>
      </w:r>
    </w:p>
    <w:p w14:paraId="3D8777CE" w14:textId="77777777" w:rsidR="001857B7" w:rsidRDefault="001857B7" w:rsidP="001857B7">
      <w:r>
        <w:t>motorbike. This caused the client to injure their head as it hit the inside window of the taxi.</w:t>
      </w:r>
    </w:p>
    <w:p w14:paraId="110BE7D7" w14:textId="77777777" w:rsidR="001857B7" w:rsidRDefault="001857B7" w:rsidP="001857B7">
      <w:r>
        <w:t>The Police Accident Report confirms that the motorbike driver had ignored a ‘Give Way’ sign</w:t>
      </w:r>
    </w:p>
    <w:p w14:paraId="10C9D9F5" w14:textId="77777777" w:rsidR="001857B7" w:rsidRDefault="001857B7" w:rsidP="001857B7">
      <w:r>
        <w:t>and that the taxi driver was travelling at 40 mile per hour on a road where the speed limit</w:t>
      </w:r>
    </w:p>
    <w:p w14:paraId="2ABB3DFC" w14:textId="77777777" w:rsidR="001857B7" w:rsidRDefault="001857B7" w:rsidP="001857B7">
      <w:r>
        <w:t>was 30 miles per hour. Expert evidence confirms that, if the taxi driver had been driving within</w:t>
      </w:r>
    </w:p>
    <w:p w14:paraId="6C45A5F1" w14:textId="77777777" w:rsidR="001857B7" w:rsidRDefault="001857B7" w:rsidP="001857B7">
      <w:r>
        <w:t>the speed limit, then they would not have had to swerve to avoid the motorbike.</w:t>
      </w:r>
    </w:p>
    <w:p w14:paraId="46FBEDA2" w14:textId="77777777" w:rsidR="001857B7" w:rsidRDefault="001857B7" w:rsidP="001857B7"/>
    <w:p w14:paraId="49D84D06" w14:textId="77777777" w:rsidR="001857B7" w:rsidRDefault="001857B7" w:rsidP="001857B7">
      <w:r>
        <w:t>Which of the following statements best explains how the client will be able to show that</w:t>
      </w:r>
    </w:p>
    <w:p w14:paraId="0A0FAB9C" w14:textId="77777777" w:rsidR="001857B7" w:rsidRDefault="001857B7" w:rsidP="001857B7">
      <w:r>
        <w:t>the breach of duty by the taxi driver is a factual cause of their injury?</w:t>
      </w:r>
    </w:p>
    <w:p w14:paraId="16373DA4" w14:textId="77777777" w:rsidR="001857B7" w:rsidRDefault="001857B7" w:rsidP="001857B7"/>
    <w:p w14:paraId="6044785F" w14:textId="77777777" w:rsidR="001857B7" w:rsidRDefault="001857B7" w:rsidP="001857B7">
      <w:r>
        <w:t>A Because but for the breach of duty by the taxi driver, the client would not have been</w:t>
      </w:r>
    </w:p>
    <w:p w14:paraId="3DCAAC67" w14:textId="77777777" w:rsidR="001857B7" w:rsidRDefault="001857B7" w:rsidP="001857B7">
      <w:r>
        <w:t>injured.</w:t>
      </w:r>
    </w:p>
    <w:p w14:paraId="2344C7BB" w14:textId="77777777" w:rsidR="001857B7" w:rsidRDefault="001857B7" w:rsidP="001857B7">
      <w:r>
        <w:t>B Because but for the breach of duty by the motorbike driver, the client would not have</w:t>
      </w:r>
    </w:p>
    <w:p w14:paraId="20AF2262" w14:textId="77777777" w:rsidR="001857B7" w:rsidRDefault="001857B7" w:rsidP="001857B7">
      <w:r>
        <w:t>been injured.</w:t>
      </w:r>
    </w:p>
    <w:p w14:paraId="79C6CE15" w14:textId="77777777" w:rsidR="001857B7" w:rsidRDefault="001857B7" w:rsidP="001857B7">
      <w:r>
        <w:t>C Because the actions of the motor bike driver should have been reasonably foreseeable</w:t>
      </w:r>
    </w:p>
    <w:p w14:paraId="5ADCFC94" w14:textId="77777777" w:rsidR="001857B7" w:rsidRDefault="001857B7" w:rsidP="001857B7">
      <w:r>
        <w:t>by the taxi driver.</w:t>
      </w:r>
    </w:p>
    <w:p w14:paraId="6AD2AAD5" w14:textId="77777777" w:rsidR="001857B7" w:rsidRDefault="001857B7" w:rsidP="001857B7">
      <w:r>
        <w:t>D Because the breach of duty by the taxi driver made a material contribution to the</w:t>
      </w:r>
    </w:p>
    <w:p w14:paraId="2EF08AE4" w14:textId="77777777" w:rsidR="001857B7" w:rsidRDefault="001857B7" w:rsidP="001857B7">
      <w:r>
        <w:t>injuries suffered by the client.</w:t>
      </w:r>
    </w:p>
    <w:p w14:paraId="5D0D1AAD" w14:textId="77777777" w:rsidR="001857B7" w:rsidRDefault="001857B7" w:rsidP="001857B7">
      <w:r>
        <w:t>E Because the injury suffered by the client is a reasonably foreseeable consequence of</w:t>
      </w:r>
    </w:p>
    <w:p w14:paraId="5AC5547C" w14:textId="77777777" w:rsidR="001857B7" w:rsidRDefault="001857B7" w:rsidP="001857B7">
      <w:r>
        <w:t>the taxi driver’s breach of duty.</w:t>
      </w:r>
    </w:p>
    <w:p w14:paraId="5F46F9A1" w14:textId="77777777" w:rsidR="001857B7" w:rsidRDefault="001857B7" w:rsidP="001857B7"/>
    <w:p w14:paraId="40E3747F" w14:textId="77777777" w:rsidR="001857B7" w:rsidRDefault="001857B7" w:rsidP="001857B7"/>
    <w:p w14:paraId="70F91243" w14:textId="77777777" w:rsidR="001857B7" w:rsidRDefault="001857B7">
      <w:r>
        <w:br w:type="page"/>
      </w:r>
    </w:p>
    <w:p w14:paraId="1E3E8449" w14:textId="77777777" w:rsidR="001857B7" w:rsidRDefault="001857B7" w:rsidP="001857B7"/>
    <w:p w14:paraId="5F65A661" w14:textId="77777777" w:rsidR="001857B7" w:rsidRDefault="001857B7" w:rsidP="001857B7"/>
    <w:p w14:paraId="59ACCA7A" w14:textId="77777777" w:rsidR="001857B7" w:rsidRDefault="001857B7" w:rsidP="001857B7">
      <w:r>
        <w:t>Question 8</w:t>
      </w:r>
    </w:p>
    <w:p w14:paraId="54E09218" w14:textId="77777777" w:rsidR="001857B7" w:rsidRDefault="001857B7" w:rsidP="001857B7"/>
    <w:p w14:paraId="46519283" w14:textId="77777777" w:rsidR="001857B7" w:rsidRDefault="001857B7" w:rsidP="001857B7">
      <w:r>
        <w:t>A claimant suffered a badly broken leg while being a passenger on a motorbike driven by</w:t>
      </w:r>
    </w:p>
    <w:p w14:paraId="426E85BB" w14:textId="77777777" w:rsidR="001857B7" w:rsidRDefault="001857B7" w:rsidP="001857B7">
      <w:r>
        <w:t>the defendant. The defendant pulled out of side road into the path of an oncoming car. The</w:t>
      </w:r>
    </w:p>
    <w:p w14:paraId="250D1E1E" w14:textId="77777777" w:rsidR="001857B7" w:rsidRDefault="001857B7" w:rsidP="001857B7">
      <w:r>
        <w:t>claimant feared that the car would hit the defendant’s motorbike. In order to avoid this, they</w:t>
      </w:r>
    </w:p>
    <w:p w14:paraId="03492DCF" w14:textId="77777777" w:rsidR="001857B7" w:rsidRDefault="001857B7" w:rsidP="001857B7">
      <w:r>
        <w:t>jumped from the motorbike and broke their leg in the fall. In fact, the car driver managed</w:t>
      </w:r>
    </w:p>
    <w:p w14:paraId="296F0790" w14:textId="77777777" w:rsidR="001857B7" w:rsidRDefault="001857B7" w:rsidP="001857B7">
      <w:r>
        <w:t>to swerve around the defendant’s motorbike and avoided a collision.</w:t>
      </w:r>
    </w:p>
    <w:p w14:paraId="2381DCFC" w14:textId="77777777" w:rsidR="001857B7" w:rsidRDefault="001857B7" w:rsidP="001857B7"/>
    <w:p w14:paraId="48076678" w14:textId="77777777" w:rsidR="001857B7" w:rsidRDefault="001857B7" w:rsidP="001857B7">
      <w:r>
        <w:t>Which of the following statements best explains how the claimant will be able to show</w:t>
      </w:r>
    </w:p>
    <w:p w14:paraId="5EF2E8E7" w14:textId="77777777" w:rsidR="001857B7" w:rsidRDefault="001857B7" w:rsidP="001857B7">
      <w:r>
        <w:t>that the fact that she jumped off the motorbike did not act as an intervening act that</w:t>
      </w:r>
    </w:p>
    <w:p w14:paraId="27DDC18F" w14:textId="77777777" w:rsidR="001857B7" w:rsidRDefault="001857B7" w:rsidP="001857B7">
      <w:r>
        <w:t>broke the chain of causation?</w:t>
      </w:r>
    </w:p>
    <w:p w14:paraId="0157440C" w14:textId="77777777" w:rsidR="001857B7" w:rsidRDefault="001857B7" w:rsidP="001857B7"/>
    <w:p w14:paraId="0BDA4393" w14:textId="77777777" w:rsidR="001857B7" w:rsidRDefault="001857B7" w:rsidP="001857B7">
      <w:r>
        <w:t>A Because the claimant’s act of jumping off the motorbike was entirely reasonable in the</w:t>
      </w:r>
    </w:p>
    <w:p w14:paraId="4F5F0F42" w14:textId="77777777" w:rsidR="001857B7" w:rsidRDefault="001857B7" w:rsidP="001857B7">
      <w:r>
        <w:t>circumstances that she was in at the time.</w:t>
      </w:r>
    </w:p>
    <w:p w14:paraId="0CD92671" w14:textId="77777777" w:rsidR="001857B7" w:rsidRDefault="001857B7" w:rsidP="001857B7">
      <w:r>
        <w:t>B Because the claimant’s act of jumping off the bike ought to have been foreseen by the</w:t>
      </w:r>
    </w:p>
    <w:p w14:paraId="01A4758D" w14:textId="77777777" w:rsidR="001857B7" w:rsidRDefault="001857B7" w:rsidP="001857B7">
      <w:r>
        <w:t>defendant as a likely consequence of their negligence.</w:t>
      </w:r>
    </w:p>
    <w:p w14:paraId="1D3E540D" w14:textId="77777777" w:rsidR="001857B7" w:rsidRDefault="001857B7" w:rsidP="001857B7">
      <w:r>
        <w:t>C Because the claimant’s act of jumping off the bike caused an injury that was</w:t>
      </w:r>
    </w:p>
    <w:p w14:paraId="7B2B488B" w14:textId="77777777" w:rsidR="001857B7" w:rsidRDefault="001857B7" w:rsidP="001857B7">
      <w:r>
        <w:t>reasonably foreseeable.</w:t>
      </w:r>
    </w:p>
    <w:p w14:paraId="468AEF53" w14:textId="77777777" w:rsidR="001857B7" w:rsidRDefault="001857B7" w:rsidP="001857B7">
      <w:r>
        <w:t>D Because the claimant’s act of jumping off the bike caused an injury of a type that was</w:t>
      </w:r>
    </w:p>
    <w:p w14:paraId="5B0C17E5" w14:textId="77777777" w:rsidR="001857B7" w:rsidRDefault="001857B7" w:rsidP="001857B7">
      <w:r>
        <w:t>reasonably foreseeable, even if the precise way it happened was not foreseeable.</w:t>
      </w:r>
    </w:p>
    <w:p w14:paraId="79FD96BC" w14:textId="77777777" w:rsidR="001857B7" w:rsidRDefault="001857B7" w:rsidP="001857B7">
      <w:r>
        <w:t>E Because the claimant’s act of jumping off the bike caused an injury of a type that was</w:t>
      </w:r>
    </w:p>
    <w:p w14:paraId="108CB5BE" w14:textId="77777777" w:rsidR="001857B7" w:rsidRDefault="001857B7" w:rsidP="001857B7">
      <w:r>
        <w:t>reasonably foreseeable, even if the precise extent of the injury was not foreseeable.</w:t>
      </w:r>
    </w:p>
    <w:p w14:paraId="0124EEDA" w14:textId="77777777" w:rsidR="001857B7" w:rsidRDefault="001857B7" w:rsidP="001857B7"/>
    <w:p w14:paraId="00EBD6D9" w14:textId="77777777" w:rsidR="001857B7" w:rsidRDefault="001857B7" w:rsidP="001857B7"/>
    <w:p w14:paraId="729DF867" w14:textId="77777777" w:rsidR="001857B7" w:rsidRDefault="001857B7">
      <w:r>
        <w:br w:type="page"/>
      </w:r>
    </w:p>
    <w:p w14:paraId="314F8E40" w14:textId="77777777" w:rsidR="001857B7" w:rsidRDefault="001857B7" w:rsidP="001857B7"/>
    <w:p w14:paraId="5410FE19" w14:textId="77777777" w:rsidR="001857B7" w:rsidRDefault="001857B7" w:rsidP="001857B7"/>
    <w:p w14:paraId="2AF0DE8C" w14:textId="77777777" w:rsidR="001857B7" w:rsidRDefault="001857B7" w:rsidP="001857B7">
      <w:r>
        <w:t>Question 9</w:t>
      </w:r>
    </w:p>
    <w:p w14:paraId="7596760D" w14:textId="77777777" w:rsidR="001857B7" w:rsidRDefault="001857B7" w:rsidP="001857B7"/>
    <w:p w14:paraId="283BBEB8" w14:textId="77777777" w:rsidR="001857B7" w:rsidRDefault="001857B7" w:rsidP="001857B7">
      <w:r>
        <w:t>A solicitor is instructed by a client who has suffered a bad head injury due to an accident</w:t>
      </w:r>
    </w:p>
    <w:p w14:paraId="17106533" w14:textId="77777777" w:rsidR="001857B7" w:rsidRDefault="001857B7" w:rsidP="001857B7">
      <w:r>
        <w:t>at work. His employers’ have admitted that they breached the duty they owed the client</w:t>
      </w:r>
    </w:p>
    <w:p w14:paraId="6B070C86" w14:textId="77777777" w:rsidR="001857B7" w:rsidRDefault="001857B7" w:rsidP="001857B7">
      <w:r>
        <w:t>but are disputing liability on the issue of causation. The employers’ argument is that, while</w:t>
      </w:r>
    </w:p>
    <w:p w14:paraId="087856F6" w14:textId="77777777" w:rsidR="001857B7" w:rsidRDefault="001857B7" w:rsidP="001857B7">
      <w:r>
        <w:t>the client was healthy at the time of the incident, medical evidence shows that concussion</w:t>
      </w:r>
    </w:p>
    <w:p w14:paraId="0BACCC99" w14:textId="77777777" w:rsidR="001857B7" w:rsidRDefault="001857B7" w:rsidP="001857B7">
      <w:r>
        <w:t>injuries from playing rugby resulted in the long- term effects of the head injury due to the</w:t>
      </w:r>
    </w:p>
    <w:p w14:paraId="7F31CA04" w14:textId="77777777" w:rsidR="001857B7" w:rsidRDefault="001857B7" w:rsidP="001857B7">
      <w:r>
        <w:t>accident being much worse than they would have been otherwise. The employers have</w:t>
      </w:r>
    </w:p>
    <w:p w14:paraId="342003C0" w14:textId="77777777" w:rsidR="001857B7" w:rsidRDefault="001857B7" w:rsidP="001857B7">
      <w:r>
        <w:t>made an offer to settle based upon the effects of the head injury on a person who did not</w:t>
      </w:r>
    </w:p>
    <w:p w14:paraId="4B3C9FCF" w14:textId="77777777" w:rsidR="001857B7" w:rsidRDefault="001857B7" w:rsidP="001857B7">
      <w:r>
        <w:t>have any pre- accident concussion injuries.</w:t>
      </w:r>
    </w:p>
    <w:p w14:paraId="6FCBB7D7" w14:textId="77777777" w:rsidR="001857B7" w:rsidRDefault="001857B7" w:rsidP="001857B7"/>
    <w:p w14:paraId="7558A5AB" w14:textId="77777777" w:rsidR="001857B7" w:rsidRDefault="001857B7" w:rsidP="001857B7">
      <w:r>
        <w:t>Which of the following statements best explains whether the solicitor should advise the</w:t>
      </w:r>
    </w:p>
    <w:p w14:paraId="64D886FB" w14:textId="77777777" w:rsidR="001857B7" w:rsidRDefault="001857B7" w:rsidP="001857B7">
      <w:r>
        <w:t>client to accept the employers’ offer?</w:t>
      </w:r>
    </w:p>
    <w:p w14:paraId="61BF40BF" w14:textId="77777777" w:rsidR="001857B7" w:rsidRDefault="001857B7" w:rsidP="001857B7"/>
    <w:p w14:paraId="0123B901" w14:textId="77777777" w:rsidR="001857B7" w:rsidRDefault="001857B7" w:rsidP="001857B7">
      <w:r>
        <w:t>A No, because the additional long- term effects of the client’s head injury were</w:t>
      </w:r>
    </w:p>
    <w:p w14:paraId="527D1821" w14:textId="77777777" w:rsidR="001857B7" w:rsidRDefault="001857B7" w:rsidP="001857B7">
      <w:r>
        <w:t>reasonably foreseeable.</w:t>
      </w:r>
    </w:p>
    <w:p w14:paraId="24138FBE" w14:textId="77777777" w:rsidR="001857B7" w:rsidRDefault="001857B7" w:rsidP="001857B7">
      <w:r>
        <w:t>B No, because the head injury was reasonably foreseeable and the employer is liable for</w:t>
      </w:r>
    </w:p>
    <w:p w14:paraId="1D7E4497" w14:textId="77777777" w:rsidR="001857B7" w:rsidRDefault="001857B7" w:rsidP="001857B7">
      <w:r>
        <w:t>the full extent of the harm, even if the additional long- term effects of the client’s head</w:t>
      </w:r>
    </w:p>
    <w:p w14:paraId="101A2329" w14:textId="77777777" w:rsidR="001857B7" w:rsidRDefault="001857B7" w:rsidP="001857B7">
      <w:r>
        <w:t xml:space="preserve">injury </w:t>
      </w:r>
      <w:proofErr w:type="gramStart"/>
      <w:r>
        <w:t>were</w:t>
      </w:r>
      <w:proofErr w:type="gramEnd"/>
      <w:r>
        <w:t xml:space="preserve"> not foreseeable.</w:t>
      </w:r>
    </w:p>
    <w:p w14:paraId="55C38840" w14:textId="77777777" w:rsidR="001857B7" w:rsidRDefault="001857B7" w:rsidP="001857B7">
      <w:r>
        <w:t>C No, because the head injury was reasonably foreseeable and the employer is liable</w:t>
      </w:r>
    </w:p>
    <w:p w14:paraId="494EED78" w14:textId="77777777" w:rsidR="001857B7" w:rsidRDefault="001857B7" w:rsidP="001857B7">
      <w:r>
        <w:t>for the full extent of the harm, even if the precise way the head injury occurred was not</w:t>
      </w:r>
    </w:p>
    <w:p w14:paraId="73F8F5D9" w14:textId="77777777" w:rsidR="001857B7" w:rsidRDefault="001857B7" w:rsidP="001857B7">
      <w:r>
        <w:t>foreseeable.</w:t>
      </w:r>
    </w:p>
    <w:p w14:paraId="30FC7D32" w14:textId="77777777" w:rsidR="001857B7" w:rsidRDefault="001857B7" w:rsidP="001857B7">
      <w:r>
        <w:t>D Yes, because the additional long- term effects of the client’s head injury were not</w:t>
      </w:r>
    </w:p>
    <w:p w14:paraId="615BA846" w14:textId="77777777" w:rsidR="001857B7" w:rsidRDefault="001857B7" w:rsidP="001857B7">
      <w:r>
        <w:t>reasonably foreseeable.</w:t>
      </w:r>
    </w:p>
    <w:p w14:paraId="14537FB7" w14:textId="77777777" w:rsidR="001857B7" w:rsidRDefault="001857B7" w:rsidP="001857B7">
      <w:r>
        <w:t>E Yes, because the additional long- term effects of the client’s head injury were caused by</w:t>
      </w:r>
    </w:p>
    <w:p w14:paraId="625753BD" w14:textId="77777777" w:rsidR="001857B7" w:rsidRDefault="001857B7" w:rsidP="001857B7">
      <w:r>
        <w:t>the client.</w:t>
      </w:r>
    </w:p>
    <w:p w14:paraId="4B3465B5" w14:textId="77777777" w:rsidR="001857B7" w:rsidRDefault="001857B7" w:rsidP="001857B7"/>
    <w:p w14:paraId="342EA7BF" w14:textId="77777777" w:rsidR="001857B7" w:rsidRDefault="001857B7" w:rsidP="001857B7"/>
    <w:p w14:paraId="7CE61FCD" w14:textId="77777777" w:rsidR="001857B7" w:rsidRDefault="001857B7">
      <w:r>
        <w:br w:type="page"/>
      </w:r>
    </w:p>
    <w:p w14:paraId="235EFE60" w14:textId="77777777" w:rsidR="001857B7" w:rsidRDefault="001857B7" w:rsidP="001857B7"/>
    <w:p w14:paraId="0E5168F1" w14:textId="77777777" w:rsidR="001857B7" w:rsidRDefault="001857B7" w:rsidP="001857B7"/>
    <w:p w14:paraId="6433A4A3" w14:textId="77777777" w:rsidR="001857B7" w:rsidRDefault="001857B7" w:rsidP="001857B7">
      <w:r>
        <w:t>Question 10</w:t>
      </w:r>
    </w:p>
    <w:p w14:paraId="2C3FFF2C" w14:textId="77777777" w:rsidR="001857B7" w:rsidRDefault="001857B7" w:rsidP="001857B7"/>
    <w:p w14:paraId="2E2CFB6D" w14:textId="77777777" w:rsidR="001857B7" w:rsidRDefault="001857B7" w:rsidP="001857B7">
      <w:r>
        <w:t>A solicitor has been instructed by a mother and daughter for advice on potential claims</w:t>
      </w:r>
    </w:p>
    <w:p w14:paraId="0EB6402B" w14:textId="77777777" w:rsidR="001857B7" w:rsidRDefault="001857B7" w:rsidP="001857B7">
      <w:r>
        <w:t>that they may have against a cosmetic surgeon. The mother received cosmetic filler</w:t>
      </w:r>
    </w:p>
    <w:p w14:paraId="00C8749C" w14:textId="77777777" w:rsidR="001857B7" w:rsidRDefault="001857B7" w:rsidP="001857B7">
      <w:r>
        <w:t>treatment to her face in preparation for the daughter’s wedding. This went wrong and</w:t>
      </w:r>
    </w:p>
    <w:p w14:paraId="252E46FC" w14:textId="77777777" w:rsidR="001857B7" w:rsidRDefault="001857B7" w:rsidP="001857B7">
      <w:r>
        <w:t>caused substantial swelling and pain to her face. As a result of the treatment the mother</w:t>
      </w:r>
    </w:p>
    <w:p w14:paraId="7B6601DE" w14:textId="77777777" w:rsidR="001857B7" w:rsidRDefault="001857B7" w:rsidP="001857B7">
      <w:r>
        <w:t>was unable to work for three months. The mother is a presenter on an online shopping</w:t>
      </w:r>
    </w:p>
    <w:p w14:paraId="1362A291" w14:textId="77777777" w:rsidR="001857B7" w:rsidRDefault="001857B7" w:rsidP="001857B7">
      <w:r>
        <w:t>channel and has lost a significant amount of income. The daughter felt that she had no</w:t>
      </w:r>
    </w:p>
    <w:p w14:paraId="4A0348C0" w14:textId="77777777" w:rsidR="001857B7" w:rsidRDefault="001857B7" w:rsidP="001857B7">
      <w:r>
        <w:t>choice but to cancel the wedding because her mother would have been unable to attend.</w:t>
      </w:r>
    </w:p>
    <w:p w14:paraId="7B0AD0CD" w14:textId="77777777" w:rsidR="001857B7" w:rsidRDefault="001857B7" w:rsidP="001857B7">
      <w:r>
        <w:t>The daughter has lost a substantial amount of money as a consequence of this.</w:t>
      </w:r>
    </w:p>
    <w:p w14:paraId="68F94D9E" w14:textId="77777777" w:rsidR="001857B7" w:rsidRDefault="001857B7" w:rsidP="001857B7"/>
    <w:p w14:paraId="3F239E0F" w14:textId="77777777" w:rsidR="001857B7" w:rsidRDefault="001857B7" w:rsidP="001857B7">
      <w:r>
        <w:t>Which of the following statements best explains whether the clients would be</w:t>
      </w:r>
    </w:p>
    <w:p w14:paraId="5473825C" w14:textId="77777777" w:rsidR="001857B7" w:rsidRDefault="001857B7" w:rsidP="001857B7">
      <w:r>
        <w:t>compensated for their financial losses if the cosmetic surgeon’s negligence was proven</w:t>
      </w:r>
    </w:p>
    <w:p w14:paraId="6E5CE640" w14:textId="77777777" w:rsidR="001857B7" w:rsidRDefault="001857B7" w:rsidP="001857B7">
      <w:r>
        <w:t>to have caused their loss?</w:t>
      </w:r>
    </w:p>
    <w:p w14:paraId="7CFA157D" w14:textId="77777777" w:rsidR="001857B7" w:rsidRDefault="001857B7" w:rsidP="001857B7"/>
    <w:p w14:paraId="21176083" w14:textId="77777777" w:rsidR="001857B7" w:rsidRDefault="001857B7" w:rsidP="001857B7">
      <w:r>
        <w:t>A Neither the mother nor the daughter would receive compensation for their financial</w:t>
      </w:r>
    </w:p>
    <w:p w14:paraId="18DE3E0F" w14:textId="77777777" w:rsidR="001857B7" w:rsidRDefault="001857B7" w:rsidP="001857B7">
      <w:r>
        <w:t>losses because they have suffered pure economic loss.</w:t>
      </w:r>
    </w:p>
    <w:p w14:paraId="20FF8F55" w14:textId="77777777" w:rsidR="001857B7" w:rsidRDefault="001857B7" w:rsidP="001857B7">
      <w:r>
        <w:t>B Both the mother and the daughter would receive compensation for their financial losses</w:t>
      </w:r>
    </w:p>
    <w:p w14:paraId="072A671B" w14:textId="77777777" w:rsidR="001857B7" w:rsidRDefault="001857B7" w:rsidP="001857B7">
      <w:r>
        <w:t>because there is an established duty of care between doctors and patients.</w:t>
      </w:r>
    </w:p>
    <w:p w14:paraId="00C22545" w14:textId="77777777" w:rsidR="001857B7" w:rsidRDefault="001857B7" w:rsidP="001857B7">
      <w:r>
        <w:t>C Only the mother would receive compensation for her financial losses because they are</w:t>
      </w:r>
    </w:p>
    <w:p w14:paraId="331C6CDB" w14:textId="77777777" w:rsidR="001857B7" w:rsidRDefault="001857B7" w:rsidP="001857B7">
      <w:r>
        <w:t>owed a duty of care for their pure economic loss. The daughter would not be owed a</w:t>
      </w:r>
    </w:p>
    <w:p w14:paraId="6488EE84" w14:textId="77777777" w:rsidR="001857B7" w:rsidRDefault="001857B7" w:rsidP="001857B7">
      <w:r>
        <w:t>duty of care for her pure economic loss because there was not a ‘special relationship’</w:t>
      </w:r>
    </w:p>
    <w:p w14:paraId="743324F0" w14:textId="77777777" w:rsidR="001857B7" w:rsidRDefault="001857B7" w:rsidP="001857B7">
      <w:r>
        <w:t>between her and the surgeon.</w:t>
      </w:r>
    </w:p>
    <w:p w14:paraId="691D11C2" w14:textId="77777777" w:rsidR="001857B7" w:rsidRDefault="001857B7" w:rsidP="001857B7">
      <w:r>
        <w:t>D Only the mother would receive compensation for her financial losses because there is</w:t>
      </w:r>
    </w:p>
    <w:p w14:paraId="1B3F2203" w14:textId="77777777" w:rsidR="001857B7" w:rsidRDefault="001857B7" w:rsidP="001857B7">
      <w:r>
        <w:t>an established duty of care between doctors and patients. The daughter’s loss is too</w:t>
      </w:r>
    </w:p>
    <w:p w14:paraId="60087B18" w14:textId="77777777" w:rsidR="001857B7" w:rsidRDefault="001857B7" w:rsidP="001857B7">
      <w:r>
        <w:t>remote.</w:t>
      </w:r>
    </w:p>
    <w:p w14:paraId="406735CA" w14:textId="77777777" w:rsidR="001857B7" w:rsidRDefault="001857B7" w:rsidP="001857B7">
      <w:r>
        <w:t>E Only the mother would receive compensation for her financial losses because there</w:t>
      </w:r>
    </w:p>
    <w:p w14:paraId="528759B4" w14:textId="77777777" w:rsidR="001857B7" w:rsidRDefault="001857B7" w:rsidP="001857B7">
      <w:r>
        <w:t>is an established duty of care between doctors and patients. The daughter would not</w:t>
      </w:r>
    </w:p>
    <w:p w14:paraId="2D8927A2" w14:textId="77777777" w:rsidR="001857B7" w:rsidRDefault="001857B7" w:rsidP="001857B7">
      <w:r>
        <w:t>be owed a duty of care for her pure economic loss because there was not a ‘special</w:t>
      </w:r>
    </w:p>
    <w:p w14:paraId="01C23225" w14:textId="77777777" w:rsidR="001857B7" w:rsidRDefault="001857B7" w:rsidP="001857B7">
      <w:r>
        <w:t>relationship’ between her and the surgeon.</w:t>
      </w:r>
    </w:p>
    <w:p w14:paraId="120A6313" w14:textId="77777777" w:rsidR="001857B7" w:rsidRDefault="001857B7" w:rsidP="001857B7"/>
    <w:p w14:paraId="33879B22" w14:textId="77777777" w:rsidR="001857B7" w:rsidRDefault="001857B7">
      <w:r>
        <w:br w:type="page"/>
      </w:r>
    </w:p>
    <w:p w14:paraId="74573FEA" w14:textId="77777777" w:rsidR="001857B7" w:rsidRDefault="001857B7" w:rsidP="001857B7"/>
    <w:p w14:paraId="523BE8AC" w14:textId="77777777" w:rsidR="001857B7" w:rsidRDefault="001857B7" w:rsidP="001857B7"/>
    <w:p w14:paraId="5F59E147" w14:textId="77777777" w:rsidR="001857B7" w:rsidRDefault="001857B7" w:rsidP="001857B7">
      <w:r>
        <w:t>Question 11</w:t>
      </w:r>
    </w:p>
    <w:p w14:paraId="162455FC" w14:textId="77777777" w:rsidR="001857B7" w:rsidRDefault="001857B7" w:rsidP="001857B7"/>
    <w:p w14:paraId="0B035B53" w14:textId="77777777" w:rsidR="001857B7" w:rsidRDefault="001857B7" w:rsidP="001857B7">
      <w:r>
        <w:t xml:space="preserve">A client has consulted a solicitor about problems they are having with a new </w:t>
      </w:r>
      <w:proofErr w:type="spellStart"/>
      <w:r>
        <w:t>computerised</w:t>
      </w:r>
      <w:proofErr w:type="spellEnd"/>
    </w:p>
    <w:p w14:paraId="1AD32A2A" w14:textId="77777777" w:rsidR="001857B7" w:rsidRDefault="001857B7" w:rsidP="001857B7">
      <w:r>
        <w:t>record system. The client provides employers with security checks on prospective new</w:t>
      </w:r>
    </w:p>
    <w:p w14:paraId="32054AC6" w14:textId="77777777" w:rsidR="001857B7" w:rsidRDefault="001857B7" w:rsidP="001857B7">
      <w:r>
        <w:t xml:space="preserve">employees. It does this using the </w:t>
      </w:r>
      <w:proofErr w:type="spellStart"/>
      <w:r>
        <w:t>computerised</w:t>
      </w:r>
      <w:proofErr w:type="spellEnd"/>
      <w:r>
        <w:t xml:space="preserve"> record system to search for information</w:t>
      </w:r>
    </w:p>
    <w:p w14:paraId="10126CA4" w14:textId="77777777" w:rsidR="001857B7" w:rsidRDefault="001857B7" w:rsidP="001857B7">
      <w:r>
        <w:t>about credit records, county court judgments, and criminal convictions.</w:t>
      </w:r>
    </w:p>
    <w:p w14:paraId="2DDE99D5" w14:textId="77777777" w:rsidR="001857B7" w:rsidRDefault="001857B7" w:rsidP="001857B7"/>
    <w:p w14:paraId="4FC05A71" w14:textId="77777777" w:rsidR="001857B7" w:rsidRDefault="001857B7" w:rsidP="001857B7">
      <w:r>
        <w:t xml:space="preserve">The record system was purchased from a retail company </w:t>
      </w:r>
      <w:proofErr w:type="spellStart"/>
      <w:r>
        <w:t>specialising</w:t>
      </w:r>
      <w:proofErr w:type="spellEnd"/>
      <w:r>
        <w:t xml:space="preserve"> in the supply of</w:t>
      </w:r>
    </w:p>
    <w:p w14:paraId="215A87A1" w14:textId="77777777" w:rsidR="001857B7" w:rsidRDefault="001857B7" w:rsidP="001857B7">
      <w:r>
        <w:t>computer systems comprising both hardware and software. The client has encountered</w:t>
      </w:r>
    </w:p>
    <w:p w14:paraId="2911F884" w14:textId="77777777" w:rsidR="001857B7" w:rsidRDefault="001857B7" w:rsidP="001857B7">
      <w:r>
        <w:t>a fault in the computer hardware. The client did initially complain to the retail company.</w:t>
      </w:r>
    </w:p>
    <w:p w14:paraId="3177AF4E" w14:textId="77777777" w:rsidR="001857B7" w:rsidRDefault="001857B7" w:rsidP="001857B7">
      <w:r>
        <w:t>However, they have received no reply and it seems that this company may have ceased</w:t>
      </w:r>
    </w:p>
    <w:p w14:paraId="578D0486" w14:textId="77777777" w:rsidR="001857B7" w:rsidRDefault="001857B7" w:rsidP="001857B7">
      <w:r>
        <w:t>trading.</w:t>
      </w:r>
    </w:p>
    <w:p w14:paraId="57F36391" w14:textId="77777777" w:rsidR="001857B7" w:rsidRDefault="001857B7" w:rsidP="001857B7"/>
    <w:p w14:paraId="2F3F982E" w14:textId="77777777" w:rsidR="001857B7" w:rsidRDefault="001857B7" w:rsidP="001857B7">
      <w:r>
        <w:t>The hardware was manufactured by another large and reputable company. This company</w:t>
      </w:r>
    </w:p>
    <w:p w14:paraId="35BDE2C5" w14:textId="77777777" w:rsidR="001857B7" w:rsidRDefault="001857B7" w:rsidP="001857B7">
      <w:r>
        <w:t>has accepted that there is a fault in the hardware. It has offered to supply the replacement</w:t>
      </w:r>
    </w:p>
    <w:p w14:paraId="50B17309" w14:textId="77777777" w:rsidR="001857B7" w:rsidRDefault="001857B7" w:rsidP="001857B7">
      <w:r>
        <w:t>parts at a discount.</w:t>
      </w:r>
    </w:p>
    <w:p w14:paraId="42970772" w14:textId="77777777" w:rsidR="001857B7" w:rsidRDefault="001857B7" w:rsidP="001857B7"/>
    <w:p w14:paraId="37057ED3" w14:textId="77777777" w:rsidR="001857B7" w:rsidRDefault="001857B7" w:rsidP="001857B7">
      <w:r>
        <w:t>The client has asked for advice on whether they should accept this offer, or whether, in fact,</w:t>
      </w:r>
    </w:p>
    <w:p w14:paraId="68DF3965" w14:textId="77777777" w:rsidR="001857B7" w:rsidRDefault="001857B7" w:rsidP="001857B7">
      <w:r>
        <w:t>they could sue the manufacturer for the full cost of a new system.</w:t>
      </w:r>
    </w:p>
    <w:p w14:paraId="56A9C23D" w14:textId="77777777" w:rsidR="001857B7" w:rsidRDefault="001857B7" w:rsidP="001857B7"/>
    <w:p w14:paraId="498D833D" w14:textId="77777777" w:rsidR="001857B7" w:rsidRDefault="001857B7" w:rsidP="001857B7">
      <w:r>
        <w:t>Which of the following statements best explains whether the client should accept the</w:t>
      </w:r>
    </w:p>
    <w:p w14:paraId="54F09646" w14:textId="77777777" w:rsidR="001857B7" w:rsidRDefault="001857B7" w:rsidP="001857B7">
      <w:r>
        <w:t>offer by the manufacturer rather than suing the manufacturer for the full cost of a new</w:t>
      </w:r>
    </w:p>
    <w:p w14:paraId="2CC1D07A" w14:textId="77777777" w:rsidR="001857B7" w:rsidRDefault="001857B7" w:rsidP="001857B7">
      <w:r>
        <w:t>system?</w:t>
      </w:r>
    </w:p>
    <w:p w14:paraId="22679204" w14:textId="77777777" w:rsidR="001857B7" w:rsidRDefault="001857B7" w:rsidP="001857B7"/>
    <w:p w14:paraId="7A59780B" w14:textId="77777777" w:rsidR="001857B7" w:rsidRDefault="001857B7" w:rsidP="001857B7">
      <w:r>
        <w:t>A Yes, because, while the manufacturer has admitted liability, the client should avoid</w:t>
      </w:r>
    </w:p>
    <w:p w14:paraId="555F40F8" w14:textId="77777777" w:rsidR="001857B7" w:rsidRDefault="001857B7" w:rsidP="001857B7">
      <w:r>
        <w:t>incurring unnecessary legal costs.</w:t>
      </w:r>
    </w:p>
    <w:p w14:paraId="424C576A" w14:textId="77777777" w:rsidR="001857B7" w:rsidRDefault="001857B7" w:rsidP="001857B7">
      <w:r>
        <w:t>B Yes, because the client has suffered pure economic loss and the manufacturer does not</w:t>
      </w:r>
    </w:p>
    <w:p w14:paraId="05C257E0" w14:textId="77777777" w:rsidR="001857B7" w:rsidRDefault="001857B7" w:rsidP="001857B7">
      <w:r>
        <w:t>owe them a duty of care. If they sue the manufacturer their claim is bound to fail.</w:t>
      </w:r>
    </w:p>
    <w:p w14:paraId="0BB1E21A" w14:textId="77777777" w:rsidR="001857B7" w:rsidRDefault="001857B7" w:rsidP="001857B7">
      <w:r>
        <w:t>C No, because the manufacturer owes the client an established duty of care and it has</w:t>
      </w:r>
    </w:p>
    <w:p w14:paraId="423BBBFD" w14:textId="77777777" w:rsidR="001857B7" w:rsidRDefault="001857B7" w:rsidP="001857B7">
      <w:r>
        <w:t>admitted that it is in breach of that duty.</w:t>
      </w:r>
    </w:p>
    <w:p w14:paraId="08A7A9C3" w14:textId="77777777" w:rsidR="001857B7" w:rsidRDefault="001857B7" w:rsidP="001857B7">
      <w:r>
        <w:t>D No, because the client can sue the manufacturer in contract for the full cost of a</w:t>
      </w:r>
    </w:p>
    <w:p w14:paraId="232850F1" w14:textId="77777777" w:rsidR="001857B7" w:rsidRDefault="001857B7" w:rsidP="001857B7">
      <w:r>
        <w:t>replacement system.</w:t>
      </w:r>
    </w:p>
    <w:p w14:paraId="5CB602BE" w14:textId="77777777" w:rsidR="001857B7" w:rsidRDefault="001857B7" w:rsidP="001857B7">
      <w:r>
        <w:t>E No, because a duty of care is owed as there is a ‘special relationship’ between the</w:t>
      </w:r>
    </w:p>
    <w:p w14:paraId="4D942105" w14:textId="77777777" w:rsidR="001857B7" w:rsidRDefault="001857B7" w:rsidP="001857B7">
      <w:r>
        <w:t>client and the manufacturer, and the manufacturer has admitted that it is in breach of</w:t>
      </w:r>
    </w:p>
    <w:p w14:paraId="46C3892B" w14:textId="77777777" w:rsidR="001857B7" w:rsidRDefault="001857B7" w:rsidP="001857B7">
      <w:r>
        <w:t>that duty.</w:t>
      </w:r>
    </w:p>
    <w:p w14:paraId="567213FB" w14:textId="77777777" w:rsidR="001857B7" w:rsidRDefault="001857B7" w:rsidP="001857B7"/>
    <w:p w14:paraId="71756A75" w14:textId="77777777" w:rsidR="001857B7" w:rsidRDefault="001857B7" w:rsidP="001857B7"/>
    <w:p w14:paraId="40820862" w14:textId="77777777" w:rsidR="001857B7" w:rsidRDefault="001857B7">
      <w:r>
        <w:br w:type="page"/>
      </w:r>
    </w:p>
    <w:p w14:paraId="5788776F" w14:textId="77777777" w:rsidR="001857B7" w:rsidRDefault="001857B7" w:rsidP="001857B7"/>
    <w:p w14:paraId="295AC361" w14:textId="77777777" w:rsidR="001857B7" w:rsidRDefault="001857B7" w:rsidP="001857B7">
      <w:r>
        <w:t>Question 12</w:t>
      </w:r>
    </w:p>
    <w:p w14:paraId="1A0622DA" w14:textId="77777777" w:rsidR="001857B7" w:rsidRDefault="001857B7" w:rsidP="001857B7"/>
    <w:p w14:paraId="7873CB06" w14:textId="77777777" w:rsidR="001857B7" w:rsidRDefault="001857B7" w:rsidP="001857B7">
      <w:r>
        <w:t>A solicitor is instructed by a client who wishes to bring a claim in negligence for substantial</w:t>
      </w:r>
    </w:p>
    <w:p w14:paraId="0D40B07A" w14:textId="77777777" w:rsidR="001857B7" w:rsidRDefault="001857B7" w:rsidP="001857B7">
      <w:r>
        <w:t>losses arising from an investment they have made in buy- to- let properties. The client had</w:t>
      </w:r>
    </w:p>
    <w:p w14:paraId="05BEDF36" w14:textId="77777777" w:rsidR="001857B7" w:rsidRDefault="001857B7" w:rsidP="001857B7">
      <w:r>
        <w:t>asked a friend, who is an estate agent, to advise on suitable purchases. The client had no</w:t>
      </w:r>
    </w:p>
    <w:p w14:paraId="0685D883" w14:textId="77777777" w:rsidR="001857B7" w:rsidRDefault="001857B7" w:rsidP="001857B7">
      <w:r>
        <w:t>knowledge of the risks involved in buying properties for letting and had made it clear that</w:t>
      </w:r>
    </w:p>
    <w:p w14:paraId="57CFCE6A" w14:textId="77777777" w:rsidR="001857B7" w:rsidRDefault="001857B7" w:rsidP="001857B7">
      <w:r>
        <w:t>they would be relying on their friend’s skill and judgment. The client’s friend recommended</w:t>
      </w:r>
    </w:p>
    <w:p w14:paraId="5A2E9485" w14:textId="77777777" w:rsidR="001857B7" w:rsidRDefault="001857B7" w:rsidP="001857B7">
      <w:r>
        <w:t>buying two houses near to a university with the stated aim that the houses would convert</w:t>
      </w:r>
    </w:p>
    <w:p w14:paraId="48048E41" w14:textId="77777777" w:rsidR="001857B7" w:rsidRDefault="001857B7" w:rsidP="001857B7">
      <w:r>
        <w:t>into separate lettings for multiple occupation by students. The client bought the houses on</w:t>
      </w:r>
    </w:p>
    <w:p w14:paraId="71D22894" w14:textId="77777777" w:rsidR="001857B7" w:rsidRDefault="001857B7" w:rsidP="001857B7">
      <w:r>
        <w:t>the basis of the friend’s recommendation. The client later discovered that the houses were</w:t>
      </w:r>
    </w:p>
    <w:p w14:paraId="266BB538" w14:textId="77777777" w:rsidR="001857B7" w:rsidRDefault="001857B7" w:rsidP="001857B7">
      <w:r>
        <w:t>unsuitable for multiple occupation and has suffered a substantial loss of income from the</w:t>
      </w:r>
    </w:p>
    <w:p w14:paraId="0D13FE23" w14:textId="77777777" w:rsidR="001857B7" w:rsidRDefault="001857B7" w:rsidP="001857B7">
      <w:r>
        <w:t>houses as a result. The client now wishes to recoup these losses from their friend.</w:t>
      </w:r>
    </w:p>
    <w:p w14:paraId="5309418E" w14:textId="77777777" w:rsidR="001857B7" w:rsidRDefault="001857B7" w:rsidP="001857B7"/>
    <w:p w14:paraId="2524D14F" w14:textId="77777777" w:rsidR="001857B7" w:rsidRDefault="001857B7" w:rsidP="001857B7">
      <w:r>
        <w:t>Which of the following statements best explains whether the client is owed a duty of</w:t>
      </w:r>
    </w:p>
    <w:p w14:paraId="107E8CAF" w14:textId="77777777" w:rsidR="001857B7" w:rsidRDefault="001857B7" w:rsidP="001857B7">
      <w:r>
        <w:t>care by their former friend?</w:t>
      </w:r>
    </w:p>
    <w:p w14:paraId="61E7C5E7" w14:textId="77777777" w:rsidR="001857B7" w:rsidRDefault="001857B7" w:rsidP="001857B7"/>
    <w:p w14:paraId="13A00ED4" w14:textId="77777777" w:rsidR="001857B7" w:rsidRDefault="001857B7" w:rsidP="001857B7">
      <w:r>
        <w:t>A No, because there can never be a duty of care in respect of negligent advice given in</w:t>
      </w:r>
    </w:p>
    <w:p w14:paraId="7E65A1AB" w14:textId="77777777" w:rsidR="001857B7" w:rsidRDefault="001857B7" w:rsidP="001857B7">
      <w:r>
        <w:t>a social situation.</w:t>
      </w:r>
    </w:p>
    <w:p w14:paraId="1BF82857" w14:textId="77777777" w:rsidR="001857B7" w:rsidRDefault="001857B7" w:rsidP="001857B7">
      <w:r>
        <w:t>B No, because the client has suffered pure economic loss.</w:t>
      </w:r>
    </w:p>
    <w:p w14:paraId="1A3057F7" w14:textId="77777777" w:rsidR="001857B7" w:rsidRDefault="001857B7" w:rsidP="001857B7">
      <w:r>
        <w:t>C Yes, because the former friend had assumed a responsibility to the client and it was</w:t>
      </w:r>
    </w:p>
    <w:p w14:paraId="4BAB67B6" w14:textId="77777777" w:rsidR="001857B7" w:rsidRDefault="001857B7" w:rsidP="001857B7">
      <w:r>
        <w:t>reasonable for the client to rely on the former friend for advice.</w:t>
      </w:r>
    </w:p>
    <w:p w14:paraId="09B687D0" w14:textId="77777777" w:rsidR="001857B7" w:rsidRDefault="001857B7" w:rsidP="001857B7">
      <w:r>
        <w:t>D Yes, because the former friend had assumed a responsibility to the client and the</w:t>
      </w:r>
    </w:p>
    <w:p w14:paraId="3A84F01C" w14:textId="77777777" w:rsidR="001857B7" w:rsidRDefault="001857B7" w:rsidP="001857B7">
      <w:r>
        <w:t>former friend did not exclude their liability by way of a disclaimer.</w:t>
      </w:r>
    </w:p>
    <w:p w14:paraId="18FC28D5" w14:textId="77777777" w:rsidR="001857B7" w:rsidRDefault="001857B7" w:rsidP="001857B7">
      <w:r>
        <w:t>E Yes, because it was reasonable for the client to rely on the former friend for advice and</w:t>
      </w:r>
    </w:p>
    <w:p w14:paraId="1CB731DF" w14:textId="77777777" w:rsidR="001857B7" w:rsidRDefault="001857B7" w:rsidP="001857B7">
      <w:r>
        <w:t>the former friend did not exclude their liability by way of a disclaimer.</w:t>
      </w:r>
    </w:p>
    <w:p w14:paraId="3B00FE38" w14:textId="77777777" w:rsidR="001857B7" w:rsidRDefault="001857B7" w:rsidP="001857B7"/>
    <w:p w14:paraId="30258BC0" w14:textId="77777777" w:rsidR="001857B7" w:rsidRDefault="001857B7" w:rsidP="001857B7"/>
    <w:p w14:paraId="2B6F23B0" w14:textId="77777777" w:rsidR="001857B7" w:rsidRDefault="001857B7" w:rsidP="001857B7"/>
    <w:p w14:paraId="61B8CFBB" w14:textId="77777777" w:rsidR="001857B7" w:rsidRDefault="001857B7">
      <w:r>
        <w:br w:type="page"/>
      </w:r>
    </w:p>
    <w:p w14:paraId="0A062D00" w14:textId="77777777" w:rsidR="001857B7" w:rsidRDefault="001857B7" w:rsidP="001857B7"/>
    <w:p w14:paraId="29F91A57" w14:textId="77777777" w:rsidR="001857B7" w:rsidRDefault="001857B7" w:rsidP="001857B7"/>
    <w:p w14:paraId="54743E11" w14:textId="77777777" w:rsidR="001857B7" w:rsidRDefault="001857B7" w:rsidP="001857B7">
      <w:r>
        <w:t>Question 13</w:t>
      </w:r>
    </w:p>
    <w:p w14:paraId="0A7DF070" w14:textId="77777777" w:rsidR="001857B7" w:rsidRDefault="001857B7" w:rsidP="001857B7"/>
    <w:p w14:paraId="1C7DBF7F" w14:textId="77777777" w:rsidR="001857B7" w:rsidRDefault="001857B7" w:rsidP="001857B7">
      <w:r>
        <w:t>A solicitor has been instructed by two trade union members: an older man and a younger</w:t>
      </w:r>
    </w:p>
    <w:p w14:paraId="1F283791" w14:textId="77777777" w:rsidR="001857B7" w:rsidRDefault="001857B7" w:rsidP="001857B7">
      <w:r>
        <w:t>woman. They were both attending their annual conference when a car driver lost control</w:t>
      </w:r>
    </w:p>
    <w:p w14:paraId="64E873A4" w14:textId="77777777" w:rsidR="001857B7" w:rsidRDefault="001857B7" w:rsidP="001857B7">
      <w:r>
        <w:t>of their vehicle and crashed into the queue of people waiting to get into the conference.</w:t>
      </w:r>
    </w:p>
    <w:p w14:paraId="44A93CBC" w14:textId="77777777" w:rsidR="001857B7" w:rsidRDefault="001857B7" w:rsidP="001857B7">
      <w:r>
        <w:t>The older man was in the queue. He suffered a minor injury to his leg but has also been</w:t>
      </w:r>
    </w:p>
    <w:p w14:paraId="2B8BD030" w14:textId="77777777" w:rsidR="001857B7" w:rsidRDefault="001857B7" w:rsidP="001857B7">
      <w:r>
        <w:t>diagnosed with post- traumatic stress disorder (PTSD). The younger woman was on the</w:t>
      </w:r>
    </w:p>
    <w:p w14:paraId="2DBE9DC0" w14:textId="77777777" w:rsidR="001857B7" w:rsidRDefault="001857B7" w:rsidP="001857B7">
      <w:r>
        <w:t>other side of the road at the time and saw the accident take place. She has also been</w:t>
      </w:r>
    </w:p>
    <w:p w14:paraId="04B6A033" w14:textId="77777777" w:rsidR="001857B7" w:rsidRDefault="001857B7" w:rsidP="001857B7">
      <w:r>
        <w:t>diagnosed with PTSD.</w:t>
      </w:r>
    </w:p>
    <w:p w14:paraId="6D2C8902" w14:textId="77777777" w:rsidR="001857B7" w:rsidRDefault="001857B7" w:rsidP="001857B7"/>
    <w:p w14:paraId="609112AD" w14:textId="77777777" w:rsidR="001857B7" w:rsidRDefault="001857B7" w:rsidP="001857B7">
      <w:r>
        <w:t>Which of the following statements best explains whether the clients would be</w:t>
      </w:r>
    </w:p>
    <w:p w14:paraId="388667EA" w14:textId="77777777" w:rsidR="001857B7" w:rsidRDefault="001857B7" w:rsidP="001857B7">
      <w:r>
        <w:t>compensated for their PTSD if the car driver’s negligence was proven to have caused</w:t>
      </w:r>
    </w:p>
    <w:p w14:paraId="174D5985" w14:textId="77777777" w:rsidR="001857B7" w:rsidRDefault="001857B7" w:rsidP="001857B7">
      <w:r>
        <w:t>their loss?</w:t>
      </w:r>
    </w:p>
    <w:p w14:paraId="0D70112C" w14:textId="77777777" w:rsidR="001857B7" w:rsidRDefault="001857B7" w:rsidP="001857B7"/>
    <w:p w14:paraId="1F4F6DE6" w14:textId="77777777" w:rsidR="001857B7" w:rsidRDefault="001857B7" w:rsidP="001857B7">
      <w:r>
        <w:t xml:space="preserve">A Neither the older man nor the younger woman would receive compensation for </w:t>
      </w:r>
      <w:proofErr w:type="gramStart"/>
      <w:r>
        <w:t>their</w:t>
      </w:r>
      <w:proofErr w:type="gramEnd"/>
    </w:p>
    <w:p w14:paraId="4537CAC6" w14:textId="77777777" w:rsidR="001857B7" w:rsidRDefault="001857B7" w:rsidP="001857B7">
      <w:r>
        <w:t>PTSD because they have suffered pure psychological harm.</w:t>
      </w:r>
    </w:p>
    <w:p w14:paraId="086AECF1" w14:textId="77777777" w:rsidR="001857B7" w:rsidRDefault="001857B7" w:rsidP="001857B7">
      <w:r>
        <w:t>B Both the older man and the younger woman would receive compensation for their PTSD</w:t>
      </w:r>
    </w:p>
    <w:p w14:paraId="09109952" w14:textId="77777777" w:rsidR="001857B7" w:rsidRDefault="001857B7" w:rsidP="001857B7">
      <w:r>
        <w:t>because there is an established duty of care between road users and pedestrians.</w:t>
      </w:r>
    </w:p>
    <w:p w14:paraId="5CD68201" w14:textId="77777777" w:rsidR="001857B7" w:rsidRDefault="001857B7" w:rsidP="001857B7">
      <w:r>
        <w:t>C Only the older man would receive compensation for their PTSD because he is owed</w:t>
      </w:r>
    </w:p>
    <w:p w14:paraId="2C464871" w14:textId="77777777" w:rsidR="001857B7" w:rsidRDefault="001857B7" w:rsidP="001857B7">
      <w:r>
        <w:t>a duty of care for his pure psychological harm as he is a primary victim. The younger</w:t>
      </w:r>
    </w:p>
    <w:p w14:paraId="1F55D5FE" w14:textId="77777777" w:rsidR="001857B7" w:rsidRDefault="001857B7" w:rsidP="001857B7">
      <w:r>
        <w:t>woman would not be owed a duty of care for her pure psychological harm as she is</w:t>
      </w:r>
    </w:p>
    <w:p w14:paraId="3AFF3AEE" w14:textId="77777777" w:rsidR="001857B7" w:rsidRDefault="001857B7" w:rsidP="001857B7">
      <w:r>
        <w:t>neither a primary victim nor a secondary victim.</w:t>
      </w:r>
    </w:p>
    <w:p w14:paraId="6C848524" w14:textId="77777777" w:rsidR="001857B7" w:rsidRDefault="001857B7" w:rsidP="001857B7">
      <w:r>
        <w:t>D Only the older man would receive compensation for their PTSD because there is an</w:t>
      </w:r>
    </w:p>
    <w:p w14:paraId="32F49743" w14:textId="77777777" w:rsidR="001857B7" w:rsidRDefault="001857B7" w:rsidP="001857B7">
      <w:r>
        <w:t>established duty of care between road users and pedestrians. However, the younger</w:t>
      </w:r>
    </w:p>
    <w:p w14:paraId="6C5BAF71" w14:textId="77777777" w:rsidR="001857B7" w:rsidRDefault="001857B7" w:rsidP="001857B7">
      <w:r>
        <w:t>woman’s PTSD is too remote.</w:t>
      </w:r>
    </w:p>
    <w:p w14:paraId="1466748B" w14:textId="77777777" w:rsidR="001857B7" w:rsidRDefault="001857B7" w:rsidP="001857B7">
      <w:r>
        <w:t>E Only the older man would receive compensation for their PTSD because there is an</w:t>
      </w:r>
    </w:p>
    <w:p w14:paraId="3991C0F4" w14:textId="77777777" w:rsidR="001857B7" w:rsidRDefault="001857B7" w:rsidP="001857B7">
      <w:r>
        <w:t>established duty of care between road users and pedestrians. However, the younger</w:t>
      </w:r>
    </w:p>
    <w:p w14:paraId="27A41CEB" w14:textId="77777777" w:rsidR="001857B7" w:rsidRDefault="001857B7" w:rsidP="001857B7">
      <w:r>
        <w:t>woman would not be owed a duty of care for their pure psychological harm as she is</w:t>
      </w:r>
    </w:p>
    <w:p w14:paraId="5DF639C3" w14:textId="77777777" w:rsidR="001857B7" w:rsidRDefault="001857B7" w:rsidP="001857B7">
      <w:r>
        <w:t>neither a primary victim nor a secondary victim.</w:t>
      </w:r>
    </w:p>
    <w:p w14:paraId="4A12D83D" w14:textId="77777777" w:rsidR="001857B7" w:rsidRDefault="001857B7" w:rsidP="001857B7"/>
    <w:p w14:paraId="4FFE734D" w14:textId="77777777" w:rsidR="001857B7" w:rsidRDefault="001857B7" w:rsidP="001857B7"/>
    <w:p w14:paraId="6F9A3453" w14:textId="77777777" w:rsidR="001857B7" w:rsidRDefault="001857B7">
      <w:r>
        <w:br w:type="page"/>
      </w:r>
    </w:p>
    <w:p w14:paraId="09D64ED0" w14:textId="77777777" w:rsidR="001857B7" w:rsidRDefault="001857B7" w:rsidP="001857B7"/>
    <w:p w14:paraId="7D9A425F" w14:textId="77777777" w:rsidR="001857B7" w:rsidRDefault="001857B7" w:rsidP="001857B7"/>
    <w:p w14:paraId="21F13B49" w14:textId="77777777" w:rsidR="001857B7" w:rsidRDefault="001857B7" w:rsidP="001857B7">
      <w:r>
        <w:t>Question 14</w:t>
      </w:r>
    </w:p>
    <w:p w14:paraId="3E7C3444" w14:textId="77777777" w:rsidR="001857B7" w:rsidRDefault="001857B7" w:rsidP="001857B7"/>
    <w:p w14:paraId="3DEDD8E3" w14:textId="77777777" w:rsidR="001857B7" w:rsidRDefault="001857B7" w:rsidP="001857B7">
      <w:r>
        <w:t>A client has been diagnosed as suffering from post- traumatic stress disorder. This was</w:t>
      </w:r>
    </w:p>
    <w:p w14:paraId="68A6618A" w14:textId="77777777" w:rsidR="001857B7" w:rsidRDefault="001857B7" w:rsidP="001857B7">
      <w:r>
        <w:t>caused when the client was in a local park recently. They saw a lorry swerve out of control</w:t>
      </w:r>
    </w:p>
    <w:p w14:paraId="51F8EC9C" w14:textId="77777777" w:rsidR="001857B7" w:rsidRDefault="001857B7" w:rsidP="001857B7">
      <w:r>
        <w:t>and crash from a nearby road through the park railings and onto the area of grass where</w:t>
      </w:r>
    </w:p>
    <w:p w14:paraId="5599F1B7" w14:textId="77777777" w:rsidR="001857B7" w:rsidRDefault="001857B7" w:rsidP="001857B7">
      <w:r>
        <w:t>children were playing together. The lorry hit one of the children who subsequently died.</w:t>
      </w:r>
    </w:p>
    <w:p w14:paraId="0DDAD98B" w14:textId="77777777" w:rsidR="001857B7" w:rsidRDefault="001857B7" w:rsidP="001857B7">
      <w:r>
        <w:t>The client was sitting on a park bench some distance away from the accident but they</w:t>
      </w:r>
    </w:p>
    <w:p w14:paraId="1FD857BB" w14:textId="77777777" w:rsidR="001857B7" w:rsidRDefault="001857B7" w:rsidP="001857B7">
      <w:r>
        <w:t>witnessed the whole horrific event. They also went to the scene immediately afterwards to</w:t>
      </w:r>
    </w:p>
    <w:p w14:paraId="49AA572E" w14:textId="77777777" w:rsidR="001857B7" w:rsidRDefault="001857B7" w:rsidP="001857B7">
      <w:r>
        <w:t>try and help.</w:t>
      </w:r>
    </w:p>
    <w:p w14:paraId="26DF6D08" w14:textId="77777777" w:rsidR="001857B7" w:rsidRDefault="001857B7" w:rsidP="001857B7"/>
    <w:p w14:paraId="6466A645" w14:textId="77777777" w:rsidR="001857B7" w:rsidRDefault="001857B7" w:rsidP="001857B7">
      <w:r>
        <w:t>The insurers of the lorry have admitted liability for the death of the child.</w:t>
      </w:r>
    </w:p>
    <w:p w14:paraId="51058127" w14:textId="77777777" w:rsidR="001857B7" w:rsidRDefault="001857B7" w:rsidP="001857B7"/>
    <w:p w14:paraId="5B389812" w14:textId="77777777" w:rsidR="001857B7" w:rsidRDefault="001857B7" w:rsidP="001857B7">
      <w:r>
        <w:t>Which of the following statements best explains whether the client would be owed a</w:t>
      </w:r>
    </w:p>
    <w:p w14:paraId="252EE1C0" w14:textId="77777777" w:rsidR="001857B7" w:rsidRDefault="001857B7" w:rsidP="001857B7">
      <w:r>
        <w:t>duty of care for their post- traumatic stress disorder?</w:t>
      </w:r>
    </w:p>
    <w:p w14:paraId="12975C38" w14:textId="77777777" w:rsidR="001857B7" w:rsidRDefault="001857B7" w:rsidP="001857B7"/>
    <w:p w14:paraId="53B97F2C" w14:textId="77777777" w:rsidR="001857B7" w:rsidRDefault="001857B7" w:rsidP="001857B7">
      <w:r>
        <w:t>A Yes, because the insurance company has admitted liability for the death of the child.</w:t>
      </w:r>
    </w:p>
    <w:p w14:paraId="0E50A8FC" w14:textId="77777777" w:rsidR="001857B7" w:rsidRDefault="001857B7" w:rsidP="001857B7">
      <w:r>
        <w:t>B Yes, because while the client was not in any physical danger, the lorry driver owed a</w:t>
      </w:r>
    </w:p>
    <w:p w14:paraId="476F7189" w14:textId="77777777" w:rsidR="001857B7" w:rsidRDefault="001857B7" w:rsidP="001857B7">
      <w:r>
        <w:t>duty of care to all foreseeable rescuers.</w:t>
      </w:r>
    </w:p>
    <w:p w14:paraId="19637222" w14:textId="77777777" w:rsidR="001857B7" w:rsidRDefault="001857B7" w:rsidP="001857B7">
      <w:r>
        <w:t>C Yes, because the client suffered a foreseeable psychiatric injury due to what they saw</w:t>
      </w:r>
    </w:p>
    <w:p w14:paraId="171E4245" w14:textId="77777777" w:rsidR="001857B7" w:rsidRDefault="001857B7" w:rsidP="001857B7">
      <w:r>
        <w:t>and heard.</w:t>
      </w:r>
    </w:p>
    <w:p w14:paraId="7EE10237" w14:textId="77777777" w:rsidR="001857B7" w:rsidRDefault="001857B7" w:rsidP="001857B7">
      <w:r>
        <w:t>D No, because the client did not have a close tie of love and affection with the</w:t>
      </w:r>
    </w:p>
    <w:p w14:paraId="191EFE2E" w14:textId="77777777" w:rsidR="001857B7" w:rsidRDefault="001857B7" w:rsidP="001857B7">
      <w:r>
        <w:t>dead child.</w:t>
      </w:r>
    </w:p>
    <w:p w14:paraId="5509EA79" w14:textId="77777777" w:rsidR="001857B7" w:rsidRDefault="001857B7" w:rsidP="001857B7">
      <w:r>
        <w:t>E No, because the client was not in any physical danger.</w:t>
      </w:r>
    </w:p>
    <w:p w14:paraId="787513E6" w14:textId="77777777" w:rsidR="001857B7" w:rsidRDefault="001857B7" w:rsidP="001857B7"/>
    <w:p w14:paraId="3E8946A1" w14:textId="77777777" w:rsidR="001857B7" w:rsidRDefault="001857B7" w:rsidP="001857B7"/>
    <w:p w14:paraId="336773DE" w14:textId="77777777" w:rsidR="001857B7" w:rsidRDefault="001857B7">
      <w:r>
        <w:br w:type="page"/>
      </w:r>
    </w:p>
    <w:p w14:paraId="22D4DC46" w14:textId="77777777" w:rsidR="001857B7" w:rsidRDefault="001857B7" w:rsidP="001857B7"/>
    <w:p w14:paraId="5B132DFD" w14:textId="77777777" w:rsidR="001857B7" w:rsidRDefault="001857B7" w:rsidP="001857B7"/>
    <w:p w14:paraId="09D82478" w14:textId="77777777" w:rsidR="001857B7" w:rsidRDefault="001857B7" w:rsidP="001857B7">
      <w:r>
        <w:t>Question 15</w:t>
      </w:r>
    </w:p>
    <w:p w14:paraId="43FBD61A" w14:textId="77777777" w:rsidR="001857B7" w:rsidRDefault="001857B7" w:rsidP="001857B7"/>
    <w:p w14:paraId="2F517A5D" w14:textId="77777777" w:rsidR="001857B7" w:rsidRDefault="001857B7" w:rsidP="001857B7">
      <w:r>
        <w:t>A client is a firefighter and has been diagnosed as suffering from depression. This was</w:t>
      </w:r>
    </w:p>
    <w:p w14:paraId="63D0103C" w14:textId="77777777" w:rsidR="001857B7" w:rsidRDefault="001857B7" w:rsidP="001857B7">
      <w:r>
        <w:t>caused when the client attended an accident on a motorway. Two cars had collided and</w:t>
      </w:r>
    </w:p>
    <w:p w14:paraId="400BAE74" w14:textId="77777777" w:rsidR="001857B7" w:rsidRDefault="001857B7" w:rsidP="001857B7">
      <w:r>
        <w:t>crashed into the central reservation. The fire engine arrived on the scene within five minutes</w:t>
      </w:r>
    </w:p>
    <w:p w14:paraId="1B307E1F" w14:textId="77777777" w:rsidR="001857B7" w:rsidRDefault="001857B7" w:rsidP="001857B7">
      <w:r>
        <w:t>of the accident. The client crawled into the wreckage to free a passenger in one of the</w:t>
      </w:r>
    </w:p>
    <w:p w14:paraId="2E6326E8" w14:textId="77777777" w:rsidR="001857B7" w:rsidRDefault="001857B7" w:rsidP="001857B7">
      <w:r>
        <w:t>cars. Petrol was leaking from the car during this event but it did not, fortunately, ignite.</w:t>
      </w:r>
    </w:p>
    <w:p w14:paraId="2CD85C3D" w14:textId="77777777" w:rsidR="001857B7" w:rsidRDefault="001857B7" w:rsidP="001857B7"/>
    <w:p w14:paraId="03574E5B" w14:textId="77777777" w:rsidR="001857B7" w:rsidRDefault="001857B7" w:rsidP="001857B7">
      <w:r>
        <w:t>Which of the following statements best explains whether the client would be owed a</w:t>
      </w:r>
    </w:p>
    <w:p w14:paraId="4765A365" w14:textId="77777777" w:rsidR="001857B7" w:rsidRDefault="001857B7" w:rsidP="001857B7">
      <w:r>
        <w:t>duty of care for their depression?</w:t>
      </w:r>
    </w:p>
    <w:p w14:paraId="213A2539" w14:textId="77777777" w:rsidR="001857B7" w:rsidRDefault="001857B7" w:rsidP="001857B7"/>
    <w:p w14:paraId="4EB2B2C7" w14:textId="77777777" w:rsidR="001857B7" w:rsidRDefault="001857B7" w:rsidP="001857B7">
      <w:r>
        <w:t>A Yes, because the client has suffered a foreseeable psychiatric injury due to what they</w:t>
      </w:r>
    </w:p>
    <w:p w14:paraId="3881698A" w14:textId="77777777" w:rsidR="001857B7" w:rsidRDefault="001857B7" w:rsidP="001857B7">
      <w:r>
        <w:t>saw and heard.</w:t>
      </w:r>
    </w:p>
    <w:p w14:paraId="57BAA687" w14:textId="77777777" w:rsidR="001857B7" w:rsidRDefault="001857B7" w:rsidP="001857B7">
      <w:r>
        <w:t>B Yes, because the client was in danger of suffering a physical injury during the rescue.</w:t>
      </w:r>
    </w:p>
    <w:p w14:paraId="2E936941" w14:textId="77777777" w:rsidR="001857B7" w:rsidRDefault="001857B7" w:rsidP="001857B7">
      <w:r>
        <w:t>C No, because the risk of physical injury was low as the fuel did not actually ignite.</w:t>
      </w:r>
    </w:p>
    <w:p w14:paraId="68399EC7" w14:textId="77777777" w:rsidR="001857B7" w:rsidRDefault="001857B7" w:rsidP="001857B7">
      <w:r>
        <w:t>D No, because the client did not have a close tie of love and affection with the</w:t>
      </w:r>
    </w:p>
    <w:p w14:paraId="058D3308" w14:textId="77777777" w:rsidR="001857B7" w:rsidRDefault="001857B7" w:rsidP="001857B7">
      <w:r>
        <w:t>passenger in the car.</w:t>
      </w:r>
    </w:p>
    <w:p w14:paraId="14EB5B41" w14:textId="77777777" w:rsidR="001857B7" w:rsidRDefault="001857B7" w:rsidP="001857B7">
      <w:r>
        <w:t>E No, because the client is a professional rescuer and they should be used to seeing</w:t>
      </w:r>
    </w:p>
    <w:p w14:paraId="24187993" w14:textId="77777777" w:rsidR="001857B7" w:rsidRDefault="001857B7" w:rsidP="001857B7">
      <w:r>
        <w:t>horrific scenes as part of their job.</w:t>
      </w:r>
    </w:p>
    <w:p w14:paraId="59FCAF47" w14:textId="77777777" w:rsidR="001857B7" w:rsidRDefault="001857B7" w:rsidP="001857B7"/>
    <w:p w14:paraId="4DDD1D72" w14:textId="77777777" w:rsidR="001857B7" w:rsidRDefault="001857B7" w:rsidP="001857B7"/>
    <w:p w14:paraId="36BF7269" w14:textId="77777777" w:rsidR="001857B7" w:rsidRDefault="001857B7">
      <w:r>
        <w:br w:type="page"/>
      </w:r>
    </w:p>
    <w:p w14:paraId="6994F15F" w14:textId="77777777" w:rsidR="001857B7" w:rsidRDefault="001857B7" w:rsidP="001857B7"/>
    <w:p w14:paraId="11FCB171" w14:textId="77777777" w:rsidR="001857B7" w:rsidRDefault="001857B7" w:rsidP="001857B7"/>
    <w:p w14:paraId="262FED0E" w14:textId="77777777" w:rsidR="001857B7" w:rsidRDefault="001857B7" w:rsidP="001857B7">
      <w:r>
        <w:t>Question 16</w:t>
      </w:r>
    </w:p>
    <w:p w14:paraId="17A603FC" w14:textId="77777777" w:rsidR="001857B7" w:rsidRDefault="001857B7" w:rsidP="001857B7"/>
    <w:p w14:paraId="56F3A27A" w14:textId="77777777" w:rsidR="001857B7" w:rsidRDefault="001857B7" w:rsidP="001857B7">
      <w:r>
        <w:t>A solicitor’s client is an employee of a plastics company and works in its factory as an</w:t>
      </w:r>
    </w:p>
    <w:p w14:paraId="5BAD0A8B" w14:textId="77777777" w:rsidR="001857B7" w:rsidRDefault="001857B7" w:rsidP="001857B7">
      <w:r>
        <w:t>operator of a machine that makes plastic cups. The plastics company has contracted with a</w:t>
      </w:r>
    </w:p>
    <w:p w14:paraId="187A69BD" w14:textId="77777777" w:rsidR="001857B7" w:rsidRDefault="001857B7" w:rsidP="001857B7">
      <w:r>
        <w:t>maintenance company for the maintenance of its plant and equipment.</w:t>
      </w:r>
    </w:p>
    <w:p w14:paraId="2B373913" w14:textId="77777777" w:rsidR="001857B7" w:rsidRDefault="001857B7" w:rsidP="001857B7"/>
    <w:p w14:paraId="00955756" w14:textId="77777777" w:rsidR="001857B7" w:rsidRDefault="001857B7" w:rsidP="001857B7">
      <w:r>
        <w:t>The maintenance company had installed a fence to guard the dangerous moving parts on</w:t>
      </w:r>
    </w:p>
    <w:p w14:paraId="7C443204" w14:textId="77777777" w:rsidR="001857B7" w:rsidRDefault="001857B7" w:rsidP="001857B7">
      <w:r>
        <w:t>the plastic cup machine. When the client first began to use the machine, they discovered</w:t>
      </w:r>
    </w:p>
    <w:p w14:paraId="5F3FB0FF" w14:textId="77777777" w:rsidR="001857B7" w:rsidRDefault="001857B7" w:rsidP="001857B7">
      <w:r>
        <w:t>that, although there was a safety guard over the dangerous moving parts on the plastic</w:t>
      </w:r>
    </w:p>
    <w:p w14:paraId="29762172" w14:textId="77777777" w:rsidR="001857B7" w:rsidRDefault="001857B7" w:rsidP="001857B7">
      <w:r>
        <w:t>cup machine, the safety guard could easily be moved to one side. The client found that this</w:t>
      </w:r>
    </w:p>
    <w:p w14:paraId="33EDE117" w14:textId="77777777" w:rsidR="001857B7" w:rsidRDefault="001857B7" w:rsidP="001857B7">
      <w:r>
        <w:t>made their work on the machine much quicker. Due to this, the client developed the habit of</w:t>
      </w:r>
    </w:p>
    <w:p w14:paraId="47E0FE8E" w14:textId="77777777" w:rsidR="001857B7" w:rsidRDefault="001857B7" w:rsidP="001857B7">
      <w:r>
        <w:t>moving the safety guard to one side when they were working on the machine.</w:t>
      </w:r>
    </w:p>
    <w:p w14:paraId="1D926734" w14:textId="77777777" w:rsidR="001857B7" w:rsidRDefault="001857B7" w:rsidP="001857B7"/>
    <w:p w14:paraId="148DF2A9" w14:textId="77777777" w:rsidR="001857B7" w:rsidRDefault="001857B7" w:rsidP="001857B7">
      <w:r>
        <w:t>One day the client caught their hand in the machine and suffered severe injury,</w:t>
      </w:r>
    </w:p>
    <w:p w14:paraId="24A2FCC9" w14:textId="77777777" w:rsidR="001857B7" w:rsidRDefault="001857B7" w:rsidP="001857B7">
      <w:r>
        <w:t>necessitating the amputation of their hand.</w:t>
      </w:r>
    </w:p>
    <w:p w14:paraId="1BC87820" w14:textId="77777777" w:rsidR="001857B7" w:rsidRDefault="001857B7" w:rsidP="001857B7"/>
    <w:p w14:paraId="74B51394" w14:textId="77777777" w:rsidR="001857B7" w:rsidRDefault="001857B7" w:rsidP="001857B7">
      <w:r>
        <w:t>Which of the following statements best explains whether the plastics company has</w:t>
      </w:r>
    </w:p>
    <w:p w14:paraId="61BCF832" w14:textId="77777777" w:rsidR="001857B7" w:rsidRDefault="001857B7" w:rsidP="001857B7">
      <w:r>
        <w:t>breached the duty of care that it owes to your client?</w:t>
      </w:r>
    </w:p>
    <w:p w14:paraId="298A7181" w14:textId="77777777" w:rsidR="001857B7" w:rsidRDefault="001857B7" w:rsidP="001857B7"/>
    <w:p w14:paraId="3F312573" w14:textId="77777777" w:rsidR="001857B7" w:rsidRDefault="001857B7" w:rsidP="001857B7">
      <w:r>
        <w:t>A No, because the plastics company has supplied safe plant and equipment as there</w:t>
      </w:r>
    </w:p>
    <w:p w14:paraId="5B768079" w14:textId="77777777" w:rsidR="001857B7" w:rsidRDefault="001857B7" w:rsidP="001857B7">
      <w:r>
        <w:t>was a safety guard around the dangerous parts of the machine.</w:t>
      </w:r>
    </w:p>
    <w:p w14:paraId="6C2B77AC" w14:textId="77777777" w:rsidR="001857B7" w:rsidRDefault="001857B7" w:rsidP="001857B7">
      <w:r>
        <w:t>B No, because the plastics company took all reasonable care in selecting the</w:t>
      </w:r>
    </w:p>
    <w:p w14:paraId="5A9AF9E5" w14:textId="77777777" w:rsidR="001857B7" w:rsidRDefault="001857B7" w:rsidP="001857B7">
      <w:r>
        <w:t>maintenance company to carry out the maintenance of its plant and equipment.</w:t>
      </w:r>
    </w:p>
    <w:p w14:paraId="06719C23" w14:textId="77777777" w:rsidR="001857B7" w:rsidRDefault="001857B7" w:rsidP="001857B7">
      <w:r>
        <w:t>C No, because the client was at fault in moving the safety guard to one side.</w:t>
      </w:r>
    </w:p>
    <w:p w14:paraId="4F7FAB4D" w14:textId="77777777" w:rsidR="001857B7" w:rsidRDefault="001857B7" w:rsidP="001857B7">
      <w:r>
        <w:t>D Yes, because the duty to provide a safe system of work is relevant as the client should</w:t>
      </w:r>
    </w:p>
    <w:p w14:paraId="6FDB98D7" w14:textId="77777777" w:rsidR="001857B7" w:rsidRDefault="001857B7" w:rsidP="001857B7">
      <w:r>
        <w:t>not have been able to move the safety guard and continue working on the machine.</w:t>
      </w:r>
    </w:p>
    <w:p w14:paraId="56835136" w14:textId="77777777" w:rsidR="001857B7" w:rsidRDefault="001857B7" w:rsidP="001857B7">
      <w:r>
        <w:t>E Yes, because the plastics company will automatically be found to be liable in</w:t>
      </w:r>
    </w:p>
    <w:p w14:paraId="06CF6E0C" w14:textId="601112DA" w:rsidR="001857B7" w:rsidRDefault="001857B7" w:rsidP="001857B7">
      <w:r>
        <w:t>negligence as there is a regulation under the Health and Safety at Work Act 1974</w:t>
      </w:r>
    </w:p>
    <w:p w14:paraId="5EBD6546" w14:textId="77777777" w:rsidR="001857B7" w:rsidRDefault="001857B7" w:rsidP="001857B7">
      <w:r>
        <w:t>that covers safety guards.</w:t>
      </w:r>
    </w:p>
    <w:p w14:paraId="22E320FF" w14:textId="77777777" w:rsidR="001857B7" w:rsidRDefault="001857B7" w:rsidP="001857B7"/>
    <w:p w14:paraId="7E75A60F" w14:textId="77777777" w:rsidR="001857B7" w:rsidRDefault="001857B7" w:rsidP="001857B7"/>
    <w:p w14:paraId="02707BF9" w14:textId="77777777" w:rsidR="001857B7" w:rsidRDefault="001857B7">
      <w:r>
        <w:br w:type="page"/>
      </w:r>
    </w:p>
    <w:p w14:paraId="3050AFF0" w14:textId="77777777" w:rsidR="001857B7" w:rsidRDefault="001857B7" w:rsidP="001857B7"/>
    <w:p w14:paraId="227A51AC" w14:textId="77777777" w:rsidR="001857B7" w:rsidRDefault="001857B7" w:rsidP="001857B7"/>
    <w:p w14:paraId="499C08E7" w14:textId="77777777" w:rsidR="001857B7" w:rsidRDefault="001857B7" w:rsidP="001857B7">
      <w:r>
        <w:t>Question 17</w:t>
      </w:r>
    </w:p>
    <w:p w14:paraId="020E6275" w14:textId="77777777" w:rsidR="001857B7" w:rsidRDefault="001857B7" w:rsidP="001857B7"/>
    <w:p w14:paraId="7CE3E27D" w14:textId="77777777" w:rsidR="001857B7" w:rsidRDefault="001857B7" w:rsidP="001857B7">
      <w:r>
        <w:t>A solicitor is instructed by a supermarket in relation to a claim that a female employee is</w:t>
      </w:r>
    </w:p>
    <w:p w14:paraId="4D74DA43" w14:textId="77777777" w:rsidR="001857B7" w:rsidRDefault="001857B7" w:rsidP="001857B7">
      <w:r>
        <w:t>bringing against it in negligence.</w:t>
      </w:r>
    </w:p>
    <w:p w14:paraId="16E608B2" w14:textId="77777777" w:rsidR="001857B7" w:rsidRDefault="001857B7" w:rsidP="001857B7"/>
    <w:p w14:paraId="11E84BAA" w14:textId="77777777" w:rsidR="001857B7" w:rsidRDefault="001857B7" w:rsidP="001857B7">
      <w:r>
        <w:t>A male employee was employed to collect up shopping trolleys from the supermarket car</w:t>
      </w:r>
    </w:p>
    <w:p w14:paraId="17AB78AD" w14:textId="77777777" w:rsidR="001857B7" w:rsidRDefault="001857B7" w:rsidP="001857B7">
      <w:r>
        <w:t>park. This man often decided to gather all the available shopping trolleys at once so as to</w:t>
      </w:r>
    </w:p>
    <w:p w14:paraId="28413601" w14:textId="77777777" w:rsidR="001857B7" w:rsidRDefault="001857B7" w:rsidP="001857B7">
      <w:r>
        <w:t>make his job quicker. This was in direct contravention of an instruction from the supermarket</w:t>
      </w:r>
    </w:p>
    <w:p w14:paraId="68C17DD5" w14:textId="77777777" w:rsidR="001857B7" w:rsidRDefault="001857B7" w:rsidP="001857B7">
      <w:r>
        <w:t>that he should only gather and move five trolleys at a time. As the man was pushing a long</w:t>
      </w:r>
    </w:p>
    <w:p w14:paraId="62053A6E" w14:textId="77777777" w:rsidR="001857B7" w:rsidRDefault="001857B7" w:rsidP="001857B7">
      <w:r>
        <w:t>row of trolleys he lost control of them. They crashed into the female employee, causing a</w:t>
      </w:r>
    </w:p>
    <w:p w14:paraId="7D9F76EF" w14:textId="77777777" w:rsidR="001857B7" w:rsidRDefault="001857B7" w:rsidP="001857B7">
      <w:r>
        <w:t>nasty injury to her ankle.</w:t>
      </w:r>
    </w:p>
    <w:p w14:paraId="69A29B05" w14:textId="77777777" w:rsidR="001857B7" w:rsidRDefault="001857B7" w:rsidP="001857B7"/>
    <w:p w14:paraId="1E21F3BF" w14:textId="77777777" w:rsidR="001857B7" w:rsidRDefault="001857B7" w:rsidP="001857B7">
      <w:r>
        <w:t>The team leader in charge of the man’s work had previously noticed his practice of</w:t>
      </w:r>
    </w:p>
    <w:p w14:paraId="1790B391" w14:textId="77777777" w:rsidR="001857B7" w:rsidRDefault="001857B7" w:rsidP="001857B7">
      <w:r>
        <w:t>collecting more than five trolleys at a time. The team leader told the man on three</w:t>
      </w:r>
    </w:p>
    <w:p w14:paraId="2545789A" w14:textId="77777777" w:rsidR="001857B7" w:rsidRDefault="001857B7" w:rsidP="001857B7">
      <w:r>
        <w:t>occasions that he must collect only five trolleys at a time. However, the man ignored these</w:t>
      </w:r>
    </w:p>
    <w:p w14:paraId="753064E3" w14:textId="77777777" w:rsidR="001857B7" w:rsidRDefault="001857B7" w:rsidP="001857B7">
      <w:r>
        <w:t>instructions. The team leader eventually gave up ordering the man not to collect more than</w:t>
      </w:r>
    </w:p>
    <w:p w14:paraId="5C9B5A77" w14:textId="77777777" w:rsidR="001857B7" w:rsidRDefault="001857B7" w:rsidP="001857B7">
      <w:r>
        <w:t>five trolleys at a time and did nothing more about it.</w:t>
      </w:r>
    </w:p>
    <w:p w14:paraId="4EEA66C3" w14:textId="77777777" w:rsidR="001857B7" w:rsidRDefault="001857B7" w:rsidP="001857B7"/>
    <w:p w14:paraId="11753763" w14:textId="77777777" w:rsidR="001857B7" w:rsidRDefault="001857B7" w:rsidP="001857B7">
      <w:r>
        <w:t>Which of the following statements best explains whether the supermarket would be</w:t>
      </w:r>
    </w:p>
    <w:p w14:paraId="58DA7DB2" w14:textId="77777777" w:rsidR="001857B7" w:rsidRDefault="001857B7" w:rsidP="001857B7">
      <w:r>
        <w:t>found to have breached the duty of care that it owes to the female employee?</w:t>
      </w:r>
    </w:p>
    <w:p w14:paraId="5115005C" w14:textId="77777777" w:rsidR="001857B7" w:rsidRDefault="001857B7" w:rsidP="001857B7"/>
    <w:p w14:paraId="2DBBBC70" w14:textId="77777777" w:rsidR="001857B7" w:rsidRDefault="001857B7" w:rsidP="001857B7">
      <w:r>
        <w:t>A Yes, because the male employee is clearly incompetent.</w:t>
      </w:r>
    </w:p>
    <w:p w14:paraId="1638E790" w14:textId="77777777" w:rsidR="001857B7" w:rsidRDefault="001857B7" w:rsidP="001857B7">
      <w:r>
        <w:t>B Yes, because the team leader is clearly incompetent.</w:t>
      </w:r>
    </w:p>
    <w:p w14:paraId="20182EBF" w14:textId="77777777" w:rsidR="001857B7" w:rsidRDefault="001857B7" w:rsidP="001857B7">
      <w:r>
        <w:t>C Yes if the female employee can show that the supermarket either knew that the team</w:t>
      </w:r>
    </w:p>
    <w:p w14:paraId="5AC60809" w14:textId="77777777" w:rsidR="001857B7" w:rsidRDefault="001857B7" w:rsidP="001857B7">
      <w:r>
        <w:t>leader was not properly supervising the male employee, or that it ought to have known.</w:t>
      </w:r>
    </w:p>
    <w:p w14:paraId="7A2F3960" w14:textId="77777777" w:rsidR="001857B7" w:rsidRDefault="001857B7" w:rsidP="001857B7">
      <w:r>
        <w:t>D No, because the supermarket had put in place a safe system of work which was</w:t>
      </w:r>
    </w:p>
    <w:p w14:paraId="00B91E9A" w14:textId="77777777" w:rsidR="001857B7" w:rsidRDefault="001857B7" w:rsidP="001857B7">
      <w:r>
        <w:t>implemented by employing a team leader to supervise its employees.</w:t>
      </w:r>
    </w:p>
    <w:p w14:paraId="58D79DD6" w14:textId="77777777" w:rsidR="001857B7" w:rsidRDefault="001857B7" w:rsidP="001857B7">
      <w:r>
        <w:t>E No, because the team leader was responsible for the relevant aspect of the safe</w:t>
      </w:r>
    </w:p>
    <w:p w14:paraId="62CEF4CE" w14:textId="77777777" w:rsidR="001857B7" w:rsidRDefault="001857B7" w:rsidP="001857B7">
      <w:r>
        <w:t>system of work.</w:t>
      </w:r>
    </w:p>
    <w:p w14:paraId="389274E1" w14:textId="77777777" w:rsidR="001857B7" w:rsidRDefault="001857B7" w:rsidP="001857B7"/>
    <w:p w14:paraId="659AA0BF" w14:textId="77777777" w:rsidR="001857B7" w:rsidRDefault="001857B7" w:rsidP="001857B7"/>
    <w:p w14:paraId="7815A463" w14:textId="77777777" w:rsidR="001857B7" w:rsidRDefault="001857B7">
      <w:r>
        <w:br w:type="page"/>
      </w:r>
    </w:p>
    <w:p w14:paraId="71506478" w14:textId="77777777" w:rsidR="001857B7" w:rsidRDefault="001857B7" w:rsidP="001857B7"/>
    <w:p w14:paraId="342B4F33" w14:textId="77777777" w:rsidR="001857B7" w:rsidRDefault="001857B7" w:rsidP="001857B7"/>
    <w:p w14:paraId="7C8A17E3" w14:textId="77777777" w:rsidR="001857B7" w:rsidRDefault="001857B7" w:rsidP="001857B7">
      <w:r>
        <w:t>Question 18</w:t>
      </w:r>
    </w:p>
    <w:p w14:paraId="58C360CA" w14:textId="77777777" w:rsidR="001857B7" w:rsidRDefault="001857B7" w:rsidP="001857B7"/>
    <w:p w14:paraId="5A651300" w14:textId="77777777" w:rsidR="001857B7" w:rsidRDefault="001857B7" w:rsidP="001857B7">
      <w:r>
        <w:t>A company has been notified of a claim for damages for occupational stress by a former</w:t>
      </w:r>
    </w:p>
    <w:p w14:paraId="7296DD3C" w14:textId="77777777" w:rsidR="001857B7" w:rsidRDefault="001857B7" w:rsidP="001857B7">
      <w:r>
        <w:t>employee. The former employee was the company’s human resources (HR) manager. Prior</w:t>
      </w:r>
    </w:p>
    <w:p w14:paraId="20B238C4" w14:textId="77777777" w:rsidR="001857B7" w:rsidRDefault="001857B7" w:rsidP="001857B7">
      <w:r>
        <w:t>to their resignation, the former employee dealt with redundancy dismissals of several</w:t>
      </w:r>
    </w:p>
    <w:p w14:paraId="70387551" w14:textId="77777777" w:rsidR="001857B7" w:rsidRDefault="001857B7" w:rsidP="001857B7">
      <w:r>
        <w:t>staff. The former employee has been diagnosed with depression and alleges that this was</w:t>
      </w:r>
    </w:p>
    <w:p w14:paraId="40F99485" w14:textId="77777777" w:rsidR="001857B7" w:rsidRDefault="001857B7" w:rsidP="001857B7">
      <w:r>
        <w:t>caused by the actions of the company.</w:t>
      </w:r>
    </w:p>
    <w:p w14:paraId="41C381F7" w14:textId="77777777" w:rsidR="001857B7" w:rsidRDefault="001857B7" w:rsidP="001857B7"/>
    <w:p w14:paraId="045DBDCC" w14:textId="77777777" w:rsidR="001857B7" w:rsidRDefault="001857B7" w:rsidP="001857B7">
      <w:r>
        <w:t>The company has instructed its solicitor to defend the claim. The company’s instructions</w:t>
      </w:r>
    </w:p>
    <w:p w14:paraId="1B46DF27" w14:textId="77777777" w:rsidR="001857B7" w:rsidRDefault="001857B7" w:rsidP="001857B7">
      <w:r>
        <w:t>are that they were aware that dealing with the redundancies was a very stressful task and</w:t>
      </w:r>
    </w:p>
    <w:p w14:paraId="08EB9CCF" w14:textId="77777777" w:rsidR="001857B7" w:rsidRDefault="001857B7" w:rsidP="001857B7">
      <w:r>
        <w:t>that a director therefore offered to help the former employee on a number of occasions.</w:t>
      </w:r>
    </w:p>
    <w:p w14:paraId="51EB692B" w14:textId="77777777" w:rsidR="001857B7" w:rsidRDefault="001857B7" w:rsidP="001857B7"/>
    <w:p w14:paraId="4F2E8AC2" w14:textId="77777777" w:rsidR="001857B7" w:rsidRDefault="001857B7" w:rsidP="001857B7">
      <w:r>
        <w:t>However, the former employee told the director that they were happy to deal with</w:t>
      </w:r>
    </w:p>
    <w:p w14:paraId="478E2325" w14:textId="77777777" w:rsidR="001857B7" w:rsidRDefault="001857B7" w:rsidP="001857B7">
      <w:r>
        <w:t>redundancies on their own.</w:t>
      </w:r>
    </w:p>
    <w:p w14:paraId="32E72725" w14:textId="77777777" w:rsidR="001857B7" w:rsidRDefault="001857B7" w:rsidP="001857B7"/>
    <w:p w14:paraId="68D59513" w14:textId="77777777" w:rsidR="001857B7" w:rsidRDefault="001857B7" w:rsidP="001857B7">
      <w:r>
        <w:t>Which of the following statements best explains whether the company would be</w:t>
      </w:r>
    </w:p>
    <w:p w14:paraId="64C4E38D" w14:textId="77777777" w:rsidR="001857B7" w:rsidRDefault="001857B7" w:rsidP="001857B7">
      <w:r>
        <w:t>successful in arguing that it did not owe a duty of care to the former employee for</w:t>
      </w:r>
    </w:p>
    <w:p w14:paraId="705A7668" w14:textId="77777777" w:rsidR="001857B7" w:rsidRDefault="001857B7" w:rsidP="001857B7">
      <w:r>
        <w:t>occupational stress?</w:t>
      </w:r>
    </w:p>
    <w:p w14:paraId="597D59FB" w14:textId="77777777" w:rsidR="001857B7" w:rsidRDefault="001857B7" w:rsidP="001857B7"/>
    <w:p w14:paraId="38F1E918" w14:textId="77777777" w:rsidR="001857B7" w:rsidRDefault="001857B7" w:rsidP="001857B7">
      <w:r>
        <w:t xml:space="preserve">A Yes, because there is an established duty of care between employers and </w:t>
      </w:r>
      <w:proofErr w:type="gramStart"/>
      <w:r>
        <w:t>their</w:t>
      </w:r>
      <w:proofErr w:type="gramEnd"/>
    </w:p>
    <w:p w14:paraId="338821AD" w14:textId="77777777" w:rsidR="001857B7" w:rsidRDefault="001857B7" w:rsidP="001857B7">
      <w:r>
        <w:t>employees.</w:t>
      </w:r>
    </w:p>
    <w:p w14:paraId="0880A92A" w14:textId="77777777" w:rsidR="001857B7" w:rsidRDefault="001857B7" w:rsidP="001857B7">
      <w:r>
        <w:t xml:space="preserve">B Yes, because there is an established duty of care between employers and </w:t>
      </w:r>
      <w:proofErr w:type="gramStart"/>
      <w:r>
        <w:t>their</w:t>
      </w:r>
      <w:proofErr w:type="gramEnd"/>
    </w:p>
    <w:p w14:paraId="4AE67664" w14:textId="77777777" w:rsidR="001857B7" w:rsidRDefault="001857B7" w:rsidP="001857B7">
      <w:r>
        <w:t>employees. The relevant aspect of the duty is a safe system of work.</w:t>
      </w:r>
    </w:p>
    <w:p w14:paraId="0658B4C5" w14:textId="77777777" w:rsidR="001857B7" w:rsidRDefault="001857B7" w:rsidP="001857B7">
      <w:r>
        <w:t>C Yes, injury to health through stress at work was reasonably foreseeable because the</w:t>
      </w:r>
    </w:p>
    <w:p w14:paraId="141BA643" w14:textId="77777777" w:rsidR="001857B7" w:rsidRDefault="001857B7" w:rsidP="001857B7">
      <w:r>
        <w:t>former employee was carrying out a particularly stressful task.</w:t>
      </w:r>
    </w:p>
    <w:p w14:paraId="03C610C4" w14:textId="77777777" w:rsidR="001857B7" w:rsidRDefault="001857B7" w:rsidP="001857B7">
      <w:r>
        <w:t>D No, because the former employee was neither at risk of foreseeable physical injury nor</w:t>
      </w:r>
    </w:p>
    <w:p w14:paraId="607DDA0F" w14:textId="77777777" w:rsidR="001857B7" w:rsidRDefault="001857B7" w:rsidP="001857B7">
      <w:r>
        <w:t>the witness to a shocking event involving someone they were in a close tie of love and</w:t>
      </w:r>
    </w:p>
    <w:p w14:paraId="57236DC1" w14:textId="77777777" w:rsidR="001857B7" w:rsidRDefault="001857B7" w:rsidP="001857B7">
      <w:r>
        <w:t>affection with.</w:t>
      </w:r>
    </w:p>
    <w:p w14:paraId="05366C12" w14:textId="77777777" w:rsidR="001857B7" w:rsidRDefault="001857B7" w:rsidP="001857B7">
      <w:r>
        <w:t>E No, because injury to health through stress at work was not reasonably foreseeable</w:t>
      </w:r>
    </w:p>
    <w:p w14:paraId="13DC91AF" w14:textId="77777777" w:rsidR="001857B7" w:rsidRDefault="001857B7" w:rsidP="001857B7">
      <w:r>
        <w:t>because the former employee was a HR manager and the former employee told the</w:t>
      </w:r>
    </w:p>
    <w:p w14:paraId="0FCDA152" w14:textId="77777777" w:rsidR="001857B7" w:rsidRDefault="001857B7" w:rsidP="001857B7">
      <w:r>
        <w:t>director that they were happy to deal with redundancies on their own.</w:t>
      </w:r>
    </w:p>
    <w:p w14:paraId="5EB289D9" w14:textId="77777777" w:rsidR="001857B7" w:rsidRDefault="001857B7" w:rsidP="001857B7"/>
    <w:p w14:paraId="025F397B" w14:textId="77777777" w:rsidR="001857B7" w:rsidRDefault="001857B7" w:rsidP="001857B7"/>
    <w:p w14:paraId="1A2CC986" w14:textId="77777777" w:rsidR="001857B7" w:rsidRDefault="001857B7">
      <w:pPr>
        <w:rPr>
          <w:b/>
        </w:rPr>
      </w:pPr>
      <w:r>
        <w:rPr>
          <w:b/>
        </w:rPr>
        <w:br w:type="page"/>
      </w:r>
    </w:p>
    <w:p w14:paraId="433BE91B" w14:textId="77777777" w:rsidR="001857B7" w:rsidRDefault="001857B7" w:rsidP="001857B7">
      <w:pPr>
        <w:rPr>
          <w:b/>
        </w:rPr>
      </w:pPr>
    </w:p>
    <w:p w14:paraId="6C6A8FF7" w14:textId="77777777" w:rsidR="001857B7" w:rsidRDefault="001857B7" w:rsidP="001857B7">
      <w:pPr>
        <w:rPr>
          <w:b/>
        </w:rPr>
      </w:pPr>
    </w:p>
    <w:p w14:paraId="4F21EACB" w14:textId="77777777" w:rsidR="001857B7" w:rsidRDefault="001857B7" w:rsidP="001857B7">
      <w:pPr>
        <w:rPr>
          <w:b/>
        </w:rPr>
      </w:pPr>
      <w:r w:rsidRPr="001857B7">
        <w:rPr>
          <w:b/>
        </w:rPr>
        <w:t xml:space="preserve">Tort - Sample Questions – Week </w:t>
      </w:r>
      <w:r>
        <w:rPr>
          <w:b/>
        </w:rPr>
        <w:t>2</w:t>
      </w:r>
    </w:p>
    <w:p w14:paraId="63395585" w14:textId="77777777" w:rsidR="001857B7" w:rsidRDefault="001857B7" w:rsidP="001857B7"/>
    <w:p w14:paraId="2992BF1C" w14:textId="77777777" w:rsidR="001857B7" w:rsidRDefault="001857B7" w:rsidP="001857B7">
      <w:r>
        <w:t>Question 1</w:t>
      </w:r>
    </w:p>
    <w:p w14:paraId="7DBA6F4F" w14:textId="77777777" w:rsidR="001857B7" w:rsidRDefault="001857B7" w:rsidP="001857B7"/>
    <w:p w14:paraId="744D173E" w14:textId="77777777" w:rsidR="001857B7" w:rsidRDefault="001857B7" w:rsidP="001857B7">
      <w:r>
        <w:t>A solicitor acts for a client who is being sued in negligence. The solicitor’s instructions are</w:t>
      </w:r>
    </w:p>
    <w:p w14:paraId="4C8194F1" w14:textId="77777777" w:rsidR="001857B7" w:rsidRDefault="001857B7" w:rsidP="001857B7">
      <w:r>
        <w:t>that the client was giving the claimant (the 8- year- old son of the client’s friend) a lift in</w:t>
      </w:r>
    </w:p>
    <w:p w14:paraId="223BBF4A" w14:textId="77777777" w:rsidR="001857B7" w:rsidRDefault="001857B7" w:rsidP="001857B7">
      <w:r>
        <w:t>the client’s car when they had to carry out an emergency stop. The claimant was thrown forward and hit the back of the driver’s seat. The claimant suffered a broken collar bone</w:t>
      </w:r>
    </w:p>
    <w:p w14:paraId="69263646" w14:textId="77777777" w:rsidR="001857B7" w:rsidRDefault="001857B7" w:rsidP="001857B7">
      <w:r>
        <w:t>as a result. The client confirms that they did not ensure that the claimant was wearing a</w:t>
      </w:r>
    </w:p>
    <w:p w14:paraId="79FD04B3" w14:textId="77777777" w:rsidR="001857B7" w:rsidRDefault="001857B7" w:rsidP="001857B7">
      <w:r>
        <w:t>seatbelt. They had presumed that either the claimant’s father had secured the claimant’s</w:t>
      </w:r>
    </w:p>
    <w:p w14:paraId="7AAA4F18" w14:textId="77777777" w:rsidR="001857B7" w:rsidRDefault="001857B7" w:rsidP="001857B7">
      <w:r>
        <w:t>seatbelt when they had sat the claimant in the car or that the claimant themselves had</w:t>
      </w:r>
    </w:p>
    <w:p w14:paraId="72A94686" w14:textId="77777777" w:rsidR="001857B7" w:rsidRDefault="001857B7" w:rsidP="001857B7">
      <w:r>
        <w:t>fastened the seatbelt.</w:t>
      </w:r>
    </w:p>
    <w:p w14:paraId="630377CA" w14:textId="77777777" w:rsidR="001857B7" w:rsidRDefault="001857B7" w:rsidP="001857B7"/>
    <w:p w14:paraId="17177CFE" w14:textId="77777777" w:rsidR="001857B7" w:rsidRDefault="001857B7" w:rsidP="001857B7">
      <w:r>
        <w:t>The solicitor has advised the client that it is likely that they will be held to have breached</w:t>
      </w:r>
    </w:p>
    <w:p w14:paraId="7B22D25E" w14:textId="77777777" w:rsidR="001857B7" w:rsidRDefault="001857B7" w:rsidP="001857B7">
      <w:r>
        <w:t>the duty of care they owed to the claimant and that the breach caused the claimant’s injury.</w:t>
      </w:r>
    </w:p>
    <w:p w14:paraId="01ED65E6" w14:textId="77777777" w:rsidR="001857B7" w:rsidRDefault="001857B7" w:rsidP="001857B7">
      <w:r>
        <w:t xml:space="preserve">The solicitor is considering the applicability of any available </w:t>
      </w:r>
      <w:proofErr w:type="spellStart"/>
      <w:r>
        <w:t>defence</w:t>
      </w:r>
      <w:proofErr w:type="spellEnd"/>
      <w:r>
        <w:t>(s).</w:t>
      </w:r>
    </w:p>
    <w:p w14:paraId="0B6AE4E0" w14:textId="77777777" w:rsidR="001857B7" w:rsidRDefault="001857B7" w:rsidP="001857B7"/>
    <w:p w14:paraId="1EDB2153" w14:textId="77777777" w:rsidR="001857B7" w:rsidRDefault="001857B7" w:rsidP="001857B7">
      <w:r>
        <w:t>Which of the following statements best explains whether the client will be able to</w:t>
      </w:r>
    </w:p>
    <w:p w14:paraId="579A1D3F" w14:textId="77777777" w:rsidR="001857B7" w:rsidRDefault="001857B7" w:rsidP="001857B7">
      <w:r>
        <w:t xml:space="preserve">successfully rely on an applicable </w:t>
      </w:r>
      <w:proofErr w:type="spellStart"/>
      <w:r>
        <w:t>defence</w:t>
      </w:r>
      <w:proofErr w:type="spellEnd"/>
      <w:r>
        <w:t>?</w:t>
      </w:r>
    </w:p>
    <w:p w14:paraId="4E60DC01" w14:textId="77777777" w:rsidR="001857B7" w:rsidRDefault="001857B7" w:rsidP="001857B7"/>
    <w:p w14:paraId="74E4F9E9" w14:textId="77777777" w:rsidR="001857B7" w:rsidRDefault="001857B7" w:rsidP="001857B7">
      <w:r>
        <w:t>A Yes, because the claimant’s father was clearly contributorily negligent and this can be</w:t>
      </w:r>
    </w:p>
    <w:p w14:paraId="0F5460E6" w14:textId="77777777" w:rsidR="001857B7" w:rsidRDefault="001857B7" w:rsidP="001857B7">
      <w:r>
        <w:t>argued to reduce the level of compensation the client will have to pay the claimant.</w:t>
      </w:r>
    </w:p>
    <w:p w14:paraId="331617C5" w14:textId="77777777" w:rsidR="001857B7" w:rsidRDefault="001857B7" w:rsidP="001857B7">
      <w:r>
        <w:t>B Yes, because the claimant was clearly contributorily negligent.</w:t>
      </w:r>
    </w:p>
    <w:p w14:paraId="719AAD97" w14:textId="77777777" w:rsidR="001857B7" w:rsidRDefault="001857B7" w:rsidP="001857B7">
      <w:r>
        <w:t>C Yes, because the claimant’s father consented to the risk of their son’s injury when they</w:t>
      </w:r>
    </w:p>
    <w:p w14:paraId="56026F91" w14:textId="77777777" w:rsidR="001857B7" w:rsidRDefault="001857B7" w:rsidP="001857B7">
      <w:r>
        <w:t>sat the claimant in the client’s car without ensuring that the seatbelt was fastened.</w:t>
      </w:r>
    </w:p>
    <w:p w14:paraId="367EF54D" w14:textId="77777777" w:rsidR="001857B7" w:rsidRDefault="001857B7" w:rsidP="001857B7">
      <w:r>
        <w:t>D No, because the claimant’s age makes it highly improbable that the claimant would be</w:t>
      </w:r>
    </w:p>
    <w:p w14:paraId="3F956CD4" w14:textId="77777777" w:rsidR="001857B7" w:rsidRDefault="001857B7" w:rsidP="001857B7">
      <w:r>
        <w:t>found to have been contributorily negligent.</w:t>
      </w:r>
    </w:p>
    <w:p w14:paraId="627CE365" w14:textId="77777777" w:rsidR="001857B7" w:rsidRDefault="001857B7" w:rsidP="001857B7">
      <w:r>
        <w:t>E No, because, as the claimant’s father did not know of the risk of the client carrying out</w:t>
      </w:r>
    </w:p>
    <w:p w14:paraId="6C2C867C" w14:textId="77777777" w:rsidR="001857B7" w:rsidRDefault="001857B7" w:rsidP="001857B7">
      <w:r>
        <w:t xml:space="preserve">an emergency </w:t>
      </w:r>
      <w:proofErr w:type="gramStart"/>
      <w:r>
        <w:t>stop</w:t>
      </w:r>
      <w:proofErr w:type="gramEnd"/>
      <w:r>
        <w:t>, they could not be said to have consented to the risk.</w:t>
      </w:r>
    </w:p>
    <w:p w14:paraId="0330395D" w14:textId="77777777" w:rsidR="001857B7" w:rsidRDefault="001857B7" w:rsidP="001857B7"/>
    <w:p w14:paraId="6C155111" w14:textId="77777777" w:rsidR="001857B7" w:rsidRDefault="001857B7" w:rsidP="001857B7"/>
    <w:p w14:paraId="08D3E06F" w14:textId="77777777" w:rsidR="001857B7" w:rsidRDefault="001857B7">
      <w:r>
        <w:br w:type="page"/>
      </w:r>
    </w:p>
    <w:p w14:paraId="4355B20E" w14:textId="77777777" w:rsidR="001857B7" w:rsidRDefault="001857B7" w:rsidP="001857B7"/>
    <w:p w14:paraId="499C919C" w14:textId="77777777" w:rsidR="001857B7" w:rsidRDefault="001857B7" w:rsidP="001857B7"/>
    <w:p w14:paraId="168AF54D" w14:textId="77777777" w:rsidR="001857B7" w:rsidRDefault="001857B7" w:rsidP="001857B7">
      <w:r>
        <w:t>Question 2</w:t>
      </w:r>
    </w:p>
    <w:p w14:paraId="6BF14677" w14:textId="77777777" w:rsidR="001857B7" w:rsidRDefault="001857B7" w:rsidP="001857B7"/>
    <w:p w14:paraId="2229259D" w14:textId="77777777" w:rsidR="001857B7" w:rsidRDefault="001857B7" w:rsidP="001857B7">
      <w:r>
        <w:t>A claimant suffered a badly broken leg while being a passenger on a motorbike driven by the defendant. The defendant pulled out of a side road into the path of an oncoming</w:t>
      </w:r>
    </w:p>
    <w:p w14:paraId="1F94BE8C" w14:textId="77777777" w:rsidR="001857B7" w:rsidRDefault="001857B7" w:rsidP="001857B7">
      <w:r>
        <w:t>car. The claimant feared that the car would hit the defendant’s motorbike. In order to</w:t>
      </w:r>
    </w:p>
    <w:p w14:paraId="285EB16A" w14:textId="77777777" w:rsidR="001857B7" w:rsidRDefault="001857B7" w:rsidP="001857B7">
      <w:r>
        <w:t>avoid this, they jumped from the motorbike and broke their leg in the fall. In fact, the car</w:t>
      </w:r>
    </w:p>
    <w:p w14:paraId="53C8FDF5" w14:textId="77777777" w:rsidR="001857B7" w:rsidRDefault="001857B7" w:rsidP="001857B7">
      <w:r>
        <w:t>driver managed to swerve around the defendant’s motorbike and avoided a collision. The</w:t>
      </w:r>
    </w:p>
    <w:p w14:paraId="60C380A9" w14:textId="77777777" w:rsidR="001857B7" w:rsidRDefault="001857B7" w:rsidP="001857B7">
      <w:r>
        <w:t>claimant was not wearing a crash helmet. The Police Accident Report confirms that the</w:t>
      </w:r>
    </w:p>
    <w:p w14:paraId="472BB95F" w14:textId="77777777" w:rsidR="001857B7" w:rsidRDefault="001857B7" w:rsidP="001857B7">
      <w:r>
        <w:t>defendant was required to undertake a breath test after the accident. This indicated that</w:t>
      </w:r>
    </w:p>
    <w:p w14:paraId="73735384" w14:textId="77777777" w:rsidR="001857B7" w:rsidRDefault="001857B7" w:rsidP="001857B7">
      <w:r>
        <w:t>the defendant’s blood alcohol level was in excess of the legal limit.</w:t>
      </w:r>
    </w:p>
    <w:p w14:paraId="2A57DF46" w14:textId="77777777" w:rsidR="001857B7" w:rsidRDefault="001857B7" w:rsidP="001857B7"/>
    <w:p w14:paraId="081D3EB3" w14:textId="77777777" w:rsidR="001857B7" w:rsidRDefault="001857B7" w:rsidP="001857B7">
      <w:r>
        <w:t xml:space="preserve">Which of the following statements best explains why the defendant may be able to successfully rely on an applicable </w:t>
      </w:r>
      <w:proofErr w:type="spellStart"/>
      <w:r>
        <w:t>defence</w:t>
      </w:r>
      <w:proofErr w:type="spellEnd"/>
      <w:r>
        <w:t>?</w:t>
      </w:r>
    </w:p>
    <w:p w14:paraId="64FB0A54" w14:textId="77777777" w:rsidR="001857B7" w:rsidRDefault="001857B7" w:rsidP="001857B7"/>
    <w:p w14:paraId="0DC8264A" w14:textId="77777777" w:rsidR="001857B7" w:rsidRDefault="001857B7" w:rsidP="001857B7">
      <w:r>
        <w:t xml:space="preserve">A Because the defendant will be able to rely upon the </w:t>
      </w:r>
      <w:proofErr w:type="spellStart"/>
      <w:r>
        <w:t>defence</w:t>
      </w:r>
      <w:proofErr w:type="spellEnd"/>
      <w:r>
        <w:t xml:space="preserve"> of illegality as the</w:t>
      </w:r>
    </w:p>
    <w:p w14:paraId="52719C54" w14:textId="77777777" w:rsidR="001857B7" w:rsidRDefault="001857B7" w:rsidP="001857B7">
      <w:r>
        <w:t>claimant was not wearing a crash helmet.</w:t>
      </w:r>
    </w:p>
    <w:p w14:paraId="6B872C3D" w14:textId="77777777" w:rsidR="001857B7" w:rsidRDefault="001857B7" w:rsidP="001857B7">
      <w:r>
        <w:t xml:space="preserve">B Because the </w:t>
      </w:r>
      <w:proofErr w:type="spellStart"/>
      <w:r>
        <w:t>defence</w:t>
      </w:r>
      <w:proofErr w:type="spellEnd"/>
      <w:r>
        <w:t xml:space="preserve"> of contributory negligence could be relied upon by the defendant</w:t>
      </w:r>
    </w:p>
    <w:p w14:paraId="3BB90550" w14:textId="77777777" w:rsidR="001857B7" w:rsidRDefault="001857B7" w:rsidP="001857B7">
      <w:r>
        <w:t>if it can be proven that the claimant must have known that the defendant was</w:t>
      </w:r>
    </w:p>
    <w:p w14:paraId="440DB04B" w14:textId="77777777" w:rsidR="001857B7" w:rsidRDefault="001857B7" w:rsidP="001857B7">
      <w:r>
        <w:t>intoxicated.</w:t>
      </w:r>
    </w:p>
    <w:p w14:paraId="5C310C1B" w14:textId="77777777" w:rsidR="001857B7" w:rsidRDefault="001857B7" w:rsidP="001857B7">
      <w:r>
        <w:t>C Because the claimant was clearly contributory negligent by jumping off the motorbike.</w:t>
      </w:r>
    </w:p>
    <w:p w14:paraId="60AA3FFF" w14:textId="77777777" w:rsidR="001857B7" w:rsidRDefault="001857B7" w:rsidP="001857B7">
      <w:r>
        <w:t>D Because the claimant was clearly contributory negligent by not wearing a crash helmet.</w:t>
      </w:r>
    </w:p>
    <w:p w14:paraId="7E6611D1" w14:textId="77777777" w:rsidR="001857B7" w:rsidRDefault="001857B7" w:rsidP="001857B7">
      <w:r>
        <w:t>E Because the claimant clearly consented to the risk of injury by travelling as the</w:t>
      </w:r>
    </w:p>
    <w:p w14:paraId="2CC68C9E" w14:textId="77777777" w:rsidR="001857B7" w:rsidRDefault="001857B7" w:rsidP="001857B7">
      <w:r>
        <w:t>defendant’s passenger when it would have been obvious that the defendant was</w:t>
      </w:r>
    </w:p>
    <w:p w14:paraId="580D4F75" w14:textId="77777777" w:rsidR="001857B7" w:rsidRDefault="001857B7" w:rsidP="001857B7">
      <w:r>
        <w:t>intoxicated.</w:t>
      </w:r>
    </w:p>
    <w:p w14:paraId="11AE0EFA" w14:textId="77777777" w:rsidR="001857B7" w:rsidRDefault="001857B7" w:rsidP="001857B7"/>
    <w:p w14:paraId="5D814DA2" w14:textId="77777777" w:rsidR="001857B7" w:rsidRDefault="001857B7" w:rsidP="001857B7"/>
    <w:p w14:paraId="448C1E43" w14:textId="77777777" w:rsidR="001857B7" w:rsidRDefault="001857B7" w:rsidP="001857B7">
      <w:r>
        <w:t>Question 3</w:t>
      </w:r>
    </w:p>
    <w:p w14:paraId="4E71C515" w14:textId="77777777" w:rsidR="001857B7" w:rsidRDefault="001857B7" w:rsidP="001857B7"/>
    <w:p w14:paraId="7DA2A12C" w14:textId="77777777" w:rsidR="001857B7" w:rsidRDefault="001857B7" w:rsidP="001857B7">
      <w:r>
        <w:t>The claimant is a specialist machine tool operator whose hand was crushed in a setting</w:t>
      </w:r>
    </w:p>
    <w:p w14:paraId="630E206D" w14:textId="77777777" w:rsidR="001857B7" w:rsidRDefault="001857B7" w:rsidP="001857B7">
      <w:r>
        <w:t>machine. Their employer has admitted liability. The claimant earned £30,000 net prior to</w:t>
      </w:r>
    </w:p>
    <w:p w14:paraId="2FFED0C9" w14:textId="77777777" w:rsidR="001857B7" w:rsidRDefault="001857B7" w:rsidP="001857B7">
      <w:r>
        <w:t>the accident with the expectation that they would have been promoted to a position with</w:t>
      </w:r>
    </w:p>
    <w:p w14:paraId="5D9C8B08" w14:textId="77777777" w:rsidR="001857B7" w:rsidRDefault="001857B7" w:rsidP="001857B7">
      <w:r>
        <w:t>a salary of £40,000 net. Medical evidence confirms that the claimant will never be able</w:t>
      </w:r>
    </w:p>
    <w:p w14:paraId="598E8DD8" w14:textId="77777777" w:rsidR="001857B7" w:rsidRDefault="001857B7" w:rsidP="001857B7">
      <w:r>
        <w:t>to return to their previous occupation. However, the medical evidence also confirms that</w:t>
      </w:r>
    </w:p>
    <w:p w14:paraId="4CE46C70" w14:textId="77777777" w:rsidR="001857B7" w:rsidRDefault="001857B7" w:rsidP="001857B7">
      <w:r>
        <w:t>they should be able to return to work in a less skilled occupation earning £15,000 net. The</w:t>
      </w:r>
    </w:p>
    <w:p w14:paraId="7220DDC6" w14:textId="77777777" w:rsidR="001857B7" w:rsidRDefault="001857B7" w:rsidP="001857B7">
      <w:r>
        <w:t>claimant is 30 years old and plans to retire at 65.</w:t>
      </w:r>
    </w:p>
    <w:p w14:paraId="71E8F401" w14:textId="77777777" w:rsidR="001857B7" w:rsidRDefault="001857B7" w:rsidP="001857B7"/>
    <w:p w14:paraId="10E5CCF7" w14:textId="77777777" w:rsidR="001857B7" w:rsidRDefault="001857B7" w:rsidP="001857B7">
      <w:r>
        <w:t>Which of the following statements best explains how the claimant’s claim for future loss</w:t>
      </w:r>
    </w:p>
    <w:p w14:paraId="5AF4EA48" w14:textId="77777777" w:rsidR="001857B7" w:rsidRDefault="001857B7" w:rsidP="001857B7">
      <w:r>
        <w:t>of earnings should be calculated?</w:t>
      </w:r>
    </w:p>
    <w:p w14:paraId="00CCC219" w14:textId="77777777" w:rsidR="001857B7" w:rsidRDefault="001857B7" w:rsidP="001857B7"/>
    <w:p w14:paraId="4A3EE8D0" w14:textId="77777777" w:rsidR="001857B7" w:rsidRDefault="001857B7" w:rsidP="001857B7">
      <w:r>
        <w:t>A Multiplier (35) x Multiplicand (£25,000 (£40,000 minus £15,000)).</w:t>
      </w:r>
    </w:p>
    <w:p w14:paraId="6A764216" w14:textId="77777777" w:rsidR="001857B7" w:rsidRDefault="001857B7" w:rsidP="001857B7">
      <w:r>
        <w:t>B Multiplier (35) x Multiplicand (£40,000).</w:t>
      </w:r>
    </w:p>
    <w:p w14:paraId="55D23915" w14:textId="77777777" w:rsidR="001857B7" w:rsidRDefault="001857B7" w:rsidP="001857B7">
      <w:r>
        <w:t>C Multiplier (35.11) x Multiplicand (£25,000 (£40,000 minus £15,000)).</w:t>
      </w:r>
    </w:p>
    <w:p w14:paraId="7CE4B477" w14:textId="77777777" w:rsidR="001857B7" w:rsidRDefault="001857B7" w:rsidP="001857B7">
      <w:r>
        <w:t>D Multiplier (35.11) x Multiplicand (£30,000).</w:t>
      </w:r>
    </w:p>
    <w:p w14:paraId="6CEC3143" w14:textId="77777777" w:rsidR="001857B7" w:rsidRDefault="001857B7" w:rsidP="001857B7">
      <w:r>
        <w:t>E Multiplier (35.11) x Multiplicand (£40,000).</w:t>
      </w:r>
    </w:p>
    <w:p w14:paraId="3C2AD73E" w14:textId="77777777" w:rsidR="001857B7" w:rsidRDefault="001857B7" w:rsidP="001857B7"/>
    <w:p w14:paraId="529041C2" w14:textId="77777777" w:rsidR="001857B7" w:rsidRDefault="001857B7" w:rsidP="001857B7"/>
    <w:p w14:paraId="0337A053" w14:textId="77777777" w:rsidR="001857B7" w:rsidRDefault="001857B7" w:rsidP="001857B7">
      <w:r>
        <w:t>Question 4</w:t>
      </w:r>
    </w:p>
    <w:p w14:paraId="080E3266" w14:textId="77777777" w:rsidR="001857B7" w:rsidRDefault="001857B7" w:rsidP="001857B7"/>
    <w:p w14:paraId="23B026E9" w14:textId="77777777" w:rsidR="001857B7" w:rsidRDefault="001857B7" w:rsidP="001857B7">
      <w:r>
        <w:t>A solicitor acts for the estate of a person who was killed when a driver negligently collided</w:t>
      </w:r>
    </w:p>
    <w:p w14:paraId="37D1776D" w14:textId="77777777" w:rsidR="001857B7" w:rsidRDefault="001857B7" w:rsidP="001857B7">
      <w:r>
        <w:t>into them. The defendant’s insurer has admitted liability. The deceased was a single parent</w:t>
      </w:r>
    </w:p>
    <w:p w14:paraId="79DF636D" w14:textId="77777777" w:rsidR="001857B7" w:rsidRDefault="001857B7" w:rsidP="001857B7">
      <w:r>
        <w:t>of a daughter aged 18 years. The daughter has a place to go to university full- time later in</w:t>
      </w:r>
    </w:p>
    <w:p w14:paraId="09F6586B" w14:textId="77777777" w:rsidR="001857B7" w:rsidRDefault="001857B7" w:rsidP="001857B7">
      <w:r>
        <w:t>the year. Under the deceased’s will they left all of their estate to their daughter. The estate</w:t>
      </w:r>
    </w:p>
    <w:p w14:paraId="4AAAB240" w14:textId="77777777" w:rsidR="001857B7" w:rsidRDefault="001857B7" w:rsidP="001857B7">
      <w:r>
        <w:t>has been valued at £1.5 million.</w:t>
      </w:r>
    </w:p>
    <w:p w14:paraId="11850FA1" w14:textId="77777777" w:rsidR="001857B7" w:rsidRDefault="001857B7" w:rsidP="001857B7"/>
    <w:p w14:paraId="38B546D1" w14:textId="77777777" w:rsidR="001857B7" w:rsidRDefault="001857B7" w:rsidP="001857B7">
      <w:r>
        <w:t>Which of the following statements best explains whether the deceased’s daughter’s</w:t>
      </w:r>
    </w:p>
    <w:p w14:paraId="1D6A83AA" w14:textId="77777777" w:rsidR="001857B7" w:rsidRDefault="001857B7" w:rsidP="001857B7">
      <w:r>
        <w:t>claim for loss of dependency will be successful?</w:t>
      </w:r>
    </w:p>
    <w:p w14:paraId="1A49CC07" w14:textId="77777777" w:rsidR="001857B7" w:rsidRDefault="001857B7" w:rsidP="001857B7"/>
    <w:p w14:paraId="1C24F605" w14:textId="77777777" w:rsidR="001857B7" w:rsidRDefault="001857B7" w:rsidP="001857B7">
      <w:r>
        <w:t>A Yes, because the deceased’s daughter is on the statutory list of people who can claim.</w:t>
      </w:r>
    </w:p>
    <w:p w14:paraId="50FEF09D" w14:textId="77777777" w:rsidR="001857B7" w:rsidRDefault="001857B7" w:rsidP="001857B7">
      <w:r>
        <w:t>B Yes, because the daughter was clearly financially dependent on the deceased.</w:t>
      </w:r>
    </w:p>
    <w:p w14:paraId="5F6185DC" w14:textId="77777777" w:rsidR="001857B7" w:rsidRDefault="001857B7" w:rsidP="001857B7">
      <w:r>
        <w:t>C Yes, because the deceased’s daughter is on the statutory list of people who can claim</w:t>
      </w:r>
    </w:p>
    <w:p w14:paraId="3B59260F" w14:textId="77777777" w:rsidR="001857B7" w:rsidRDefault="001857B7" w:rsidP="001857B7">
      <w:r>
        <w:t>and they were clearly financially dependent on the deceased.</w:t>
      </w:r>
    </w:p>
    <w:p w14:paraId="6615DED2" w14:textId="77777777" w:rsidR="001857B7" w:rsidRDefault="001857B7" w:rsidP="001857B7">
      <w:r>
        <w:t>D No, because the daughter is aged 18 and, therefore, an adult.</w:t>
      </w:r>
    </w:p>
    <w:p w14:paraId="7012022A" w14:textId="77777777" w:rsidR="001857B7" w:rsidRDefault="001857B7" w:rsidP="001857B7">
      <w:r>
        <w:t>E No, because the daughter is due to inherit £1.5 million and cannot, therefore, be said</w:t>
      </w:r>
    </w:p>
    <w:p w14:paraId="7DEA0A54" w14:textId="77777777" w:rsidR="001857B7" w:rsidRDefault="001857B7" w:rsidP="001857B7">
      <w:r>
        <w:t>to be financially dependent upon the deceased.</w:t>
      </w:r>
    </w:p>
    <w:p w14:paraId="169B2923" w14:textId="77777777" w:rsidR="001857B7" w:rsidRDefault="001857B7" w:rsidP="001857B7"/>
    <w:p w14:paraId="5985D77D" w14:textId="77777777" w:rsidR="001857B7" w:rsidRDefault="001857B7" w:rsidP="001857B7"/>
    <w:p w14:paraId="7EA8C3F4" w14:textId="77777777" w:rsidR="001857B7" w:rsidRDefault="001857B7" w:rsidP="001857B7">
      <w:r>
        <w:t>Question 5</w:t>
      </w:r>
    </w:p>
    <w:p w14:paraId="2B7256E9" w14:textId="77777777" w:rsidR="001857B7" w:rsidRDefault="001857B7" w:rsidP="001857B7"/>
    <w:p w14:paraId="5C7CF871" w14:textId="77777777" w:rsidR="001857B7" w:rsidRDefault="001857B7" w:rsidP="001857B7">
      <w:r>
        <w:t>A solicitor acts for the estate of a mother who was negligently killed in a workplace</w:t>
      </w:r>
    </w:p>
    <w:p w14:paraId="4153F20C" w14:textId="77777777" w:rsidR="001857B7" w:rsidRDefault="001857B7" w:rsidP="001857B7">
      <w:r>
        <w:t>incident. The defendant’s insurer has admitted liability. The deceased had a spouse and</w:t>
      </w:r>
    </w:p>
    <w:p w14:paraId="4C799EE2" w14:textId="77777777" w:rsidR="001857B7" w:rsidRDefault="001857B7" w:rsidP="001857B7">
      <w:r>
        <w:t>twin children aged 6 months.</w:t>
      </w:r>
    </w:p>
    <w:p w14:paraId="70D12CD9" w14:textId="77777777" w:rsidR="001857B7" w:rsidRDefault="001857B7" w:rsidP="001857B7"/>
    <w:p w14:paraId="23B27E7D" w14:textId="77777777" w:rsidR="001857B7" w:rsidRDefault="001857B7" w:rsidP="001857B7">
      <w:r>
        <w:t>Which of the following statements best explains whether the deceased’s children’s</w:t>
      </w:r>
    </w:p>
    <w:p w14:paraId="11AB4C6B" w14:textId="77777777" w:rsidR="001857B7" w:rsidRDefault="001857B7" w:rsidP="001857B7">
      <w:r>
        <w:t>claim for damages for bereavement will be successful?</w:t>
      </w:r>
    </w:p>
    <w:p w14:paraId="739F5187" w14:textId="77777777" w:rsidR="001857B7" w:rsidRDefault="001857B7" w:rsidP="001857B7"/>
    <w:p w14:paraId="42078BC6" w14:textId="77777777" w:rsidR="001857B7" w:rsidRDefault="001857B7" w:rsidP="001857B7">
      <w:r>
        <w:t>A Yes, the children have clearly suffered sorrow and grief as a result of their mother’s</w:t>
      </w:r>
    </w:p>
    <w:p w14:paraId="3689FBC7" w14:textId="77777777" w:rsidR="001857B7" w:rsidRDefault="001857B7" w:rsidP="001857B7">
      <w:r>
        <w:t>death. The amount will be determined by the court.</w:t>
      </w:r>
    </w:p>
    <w:p w14:paraId="668CDAC1" w14:textId="77777777" w:rsidR="001857B7" w:rsidRDefault="001857B7" w:rsidP="001857B7">
      <w:r>
        <w:t>B Yes, the children have clearly suffered sorrow and grief as a result of their mother’s</w:t>
      </w:r>
    </w:p>
    <w:p w14:paraId="44B119AC" w14:textId="77777777" w:rsidR="001857B7" w:rsidRDefault="001857B7" w:rsidP="001857B7">
      <w:r>
        <w:t>death. The amount of damages is a fixed sum.</w:t>
      </w:r>
    </w:p>
    <w:p w14:paraId="5932A31D" w14:textId="77777777" w:rsidR="001857B7" w:rsidRDefault="001857B7" w:rsidP="001857B7">
      <w:r>
        <w:t>C Yes, because the children are on the statutory list of people who can claim. However,</w:t>
      </w:r>
    </w:p>
    <w:p w14:paraId="06A88241" w14:textId="77777777" w:rsidR="001857B7" w:rsidRDefault="001857B7" w:rsidP="001857B7">
      <w:r>
        <w:t>the damages will be split between the children and the deceased’s spouse.</w:t>
      </w:r>
    </w:p>
    <w:p w14:paraId="0999AE9D" w14:textId="77777777" w:rsidR="001857B7" w:rsidRDefault="001857B7" w:rsidP="001857B7">
      <w:r>
        <w:t>D No, because the award of damages for bereavement is a matter of the discretion of</w:t>
      </w:r>
    </w:p>
    <w:p w14:paraId="67CC7CF2" w14:textId="77777777" w:rsidR="001857B7" w:rsidRDefault="001857B7" w:rsidP="001857B7">
      <w:r>
        <w:t>the court and, because of their age, it cannot be said that the children have suffered</w:t>
      </w:r>
    </w:p>
    <w:p w14:paraId="2AE24DCC" w14:textId="77777777" w:rsidR="001857B7" w:rsidRDefault="001857B7" w:rsidP="001857B7">
      <w:r>
        <w:t>sorrow and grief as a result of their mother’s death.</w:t>
      </w:r>
    </w:p>
    <w:p w14:paraId="46CF4494" w14:textId="77777777" w:rsidR="001857B7" w:rsidRDefault="001857B7" w:rsidP="001857B7">
      <w:r>
        <w:t>E No, because the children are not on the statutory list of people who can claim.</w:t>
      </w:r>
    </w:p>
    <w:p w14:paraId="1886C7D2" w14:textId="77777777" w:rsidR="001857B7" w:rsidRDefault="001857B7" w:rsidP="001857B7"/>
    <w:p w14:paraId="05AC85E7" w14:textId="77777777" w:rsidR="001857B7" w:rsidRDefault="001857B7">
      <w:r>
        <w:br w:type="page"/>
      </w:r>
    </w:p>
    <w:p w14:paraId="4699B4C0" w14:textId="77777777" w:rsidR="001857B7" w:rsidRDefault="001857B7" w:rsidP="001857B7"/>
    <w:p w14:paraId="11B80EAE" w14:textId="77777777" w:rsidR="001857B7" w:rsidRDefault="001857B7" w:rsidP="001857B7">
      <w:r>
        <w:t>Question 6</w:t>
      </w:r>
    </w:p>
    <w:p w14:paraId="5D17F663" w14:textId="77777777" w:rsidR="001857B7" w:rsidRDefault="001857B7" w:rsidP="001857B7"/>
    <w:p w14:paraId="7B54113F" w14:textId="77777777" w:rsidR="001857B7" w:rsidRDefault="001857B7" w:rsidP="001857B7">
      <w:r>
        <w:t>A solicitor’s client is an employee of a plastics company and worked in its factory as an</w:t>
      </w:r>
    </w:p>
    <w:p w14:paraId="6326A38F" w14:textId="77777777" w:rsidR="001857B7" w:rsidRDefault="001857B7" w:rsidP="001857B7">
      <w:r>
        <w:t>operator of a machine that makes plastic cups. The plastics company has contracted with a</w:t>
      </w:r>
    </w:p>
    <w:p w14:paraId="5C5D8096" w14:textId="77777777" w:rsidR="001857B7" w:rsidRDefault="001857B7" w:rsidP="001857B7">
      <w:r>
        <w:t>maintenance company for the maintenance of its plant and equipment.</w:t>
      </w:r>
    </w:p>
    <w:p w14:paraId="0A1AD9F4" w14:textId="77777777" w:rsidR="001857B7" w:rsidRDefault="001857B7" w:rsidP="001857B7"/>
    <w:p w14:paraId="432828DA" w14:textId="77777777" w:rsidR="001857B7" w:rsidRDefault="001857B7" w:rsidP="001857B7">
      <w:r>
        <w:t>The maintenance company had installed a fence to guard the dangerous moving parts on</w:t>
      </w:r>
    </w:p>
    <w:p w14:paraId="76B40A69" w14:textId="77777777" w:rsidR="001857B7" w:rsidRDefault="001857B7" w:rsidP="001857B7">
      <w:r>
        <w:t>the plastic cup machine. When the client first began to use the machine, they discovered</w:t>
      </w:r>
    </w:p>
    <w:p w14:paraId="74004877" w14:textId="77777777" w:rsidR="001857B7" w:rsidRDefault="001857B7" w:rsidP="001857B7">
      <w:r>
        <w:t>that the safety guard could easily be moved to one side. The client developed the habit of</w:t>
      </w:r>
    </w:p>
    <w:p w14:paraId="49E8F3D7" w14:textId="77777777" w:rsidR="001857B7" w:rsidRDefault="001857B7" w:rsidP="001857B7">
      <w:r>
        <w:t>moving the safety guard to one side when they were working on the machine because they</w:t>
      </w:r>
    </w:p>
    <w:p w14:paraId="08DF6DA1" w14:textId="77777777" w:rsidR="001857B7" w:rsidRDefault="001857B7" w:rsidP="001857B7">
      <w:r>
        <w:t>could work more quickly.</w:t>
      </w:r>
    </w:p>
    <w:p w14:paraId="7E7D69E3" w14:textId="77777777" w:rsidR="001857B7" w:rsidRDefault="001857B7" w:rsidP="001857B7"/>
    <w:p w14:paraId="2C5436B5" w14:textId="77777777" w:rsidR="001857B7" w:rsidRDefault="001857B7" w:rsidP="001857B7">
      <w:r>
        <w:t>Another employee, the supervisor in charge of the client’s work, had noticed this practice.</w:t>
      </w:r>
    </w:p>
    <w:p w14:paraId="35C3805E" w14:textId="77777777" w:rsidR="001857B7" w:rsidRDefault="001857B7" w:rsidP="001857B7">
      <w:r>
        <w:t>At first the supervisor told the client that they must only use the machine with the fence</w:t>
      </w:r>
    </w:p>
    <w:p w14:paraId="28205BFC" w14:textId="77777777" w:rsidR="001857B7" w:rsidRDefault="001857B7" w:rsidP="001857B7">
      <w:r>
        <w:t>in place. However, the client ignored this instruction and continued to move the fence.</w:t>
      </w:r>
    </w:p>
    <w:p w14:paraId="7C75911C" w14:textId="77777777" w:rsidR="001857B7" w:rsidRDefault="001857B7" w:rsidP="001857B7">
      <w:r>
        <w:t>Eventually, the supervisor gave up ordering the client to replace the fence when using the</w:t>
      </w:r>
    </w:p>
    <w:p w14:paraId="454CD2B6" w14:textId="77777777" w:rsidR="001857B7" w:rsidRDefault="001857B7" w:rsidP="001857B7">
      <w:r>
        <w:t>machine.</w:t>
      </w:r>
    </w:p>
    <w:p w14:paraId="2F3C6D8E" w14:textId="77777777" w:rsidR="001857B7" w:rsidRDefault="001857B7" w:rsidP="001857B7"/>
    <w:p w14:paraId="3C43A778" w14:textId="77777777" w:rsidR="001857B7" w:rsidRDefault="001857B7" w:rsidP="001857B7">
      <w:r>
        <w:t>One day the client caught their hand in the machine and suffered severe injury,</w:t>
      </w:r>
    </w:p>
    <w:p w14:paraId="0A7C79FE" w14:textId="77777777" w:rsidR="001857B7" w:rsidRDefault="001857B7" w:rsidP="001857B7">
      <w:r>
        <w:t>necessitating the amputation of their hand.</w:t>
      </w:r>
    </w:p>
    <w:p w14:paraId="6460BF1E" w14:textId="77777777" w:rsidR="001857B7" w:rsidRDefault="001857B7" w:rsidP="001857B7"/>
    <w:p w14:paraId="6E90C46D" w14:textId="77777777" w:rsidR="001857B7" w:rsidRDefault="001857B7" w:rsidP="001857B7">
      <w:r>
        <w:t>Which of the following statements best explains why the plastics company may be held</w:t>
      </w:r>
    </w:p>
    <w:p w14:paraId="42CC8455" w14:textId="77777777" w:rsidR="001857B7" w:rsidRDefault="001857B7" w:rsidP="001857B7">
      <w:r>
        <w:t>to be vicariously liable for the client’s injuries?</w:t>
      </w:r>
    </w:p>
    <w:p w14:paraId="3AFD78BC" w14:textId="77777777" w:rsidR="001857B7" w:rsidRDefault="001857B7" w:rsidP="001857B7"/>
    <w:p w14:paraId="290DA58E" w14:textId="77777777" w:rsidR="001857B7" w:rsidRDefault="001857B7" w:rsidP="001857B7">
      <w:r>
        <w:t>A Because the maintenance company was negligent in carrying out the task of</w:t>
      </w:r>
    </w:p>
    <w:p w14:paraId="0B950996" w14:textId="77777777" w:rsidR="001857B7" w:rsidRDefault="001857B7" w:rsidP="001857B7">
      <w:r>
        <w:t>maintaining the equipment.</w:t>
      </w:r>
    </w:p>
    <w:p w14:paraId="6F9D8087" w14:textId="77777777" w:rsidR="001857B7" w:rsidRDefault="001857B7" w:rsidP="001857B7">
      <w:r>
        <w:t>B Because the plastics company was negligent by breaching its duty to provide a safe</w:t>
      </w:r>
    </w:p>
    <w:p w14:paraId="0858AE5D" w14:textId="77777777" w:rsidR="001857B7" w:rsidRDefault="001857B7" w:rsidP="001857B7">
      <w:r>
        <w:t>system of work.</w:t>
      </w:r>
    </w:p>
    <w:p w14:paraId="4D25C7E1" w14:textId="77777777" w:rsidR="001857B7" w:rsidRDefault="001857B7" w:rsidP="001857B7">
      <w:r>
        <w:t>C Because the supervisor breached the duty of care they owed the client. This breach</w:t>
      </w:r>
    </w:p>
    <w:p w14:paraId="3D71CF04" w14:textId="77777777" w:rsidR="001857B7" w:rsidRDefault="001857B7" w:rsidP="001857B7">
      <w:r>
        <w:t>caused a loss to the client that was not too remote. This employee was therefore</w:t>
      </w:r>
    </w:p>
    <w:p w14:paraId="521FA2D8" w14:textId="77777777" w:rsidR="001857B7" w:rsidRDefault="001857B7" w:rsidP="001857B7">
      <w:r>
        <w:t>negligent during the course of their employment.</w:t>
      </w:r>
    </w:p>
    <w:p w14:paraId="22B722DE" w14:textId="77777777" w:rsidR="001857B7" w:rsidRDefault="001857B7" w:rsidP="001857B7">
      <w:r>
        <w:t>D Because, while the supervisor breached the duty of care they owed the client, the</w:t>
      </w:r>
    </w:p>
    <w:p w14:paraId="66C175CA" w14:textId="77777777" w:rsidR="001857B7" w:rsidRDefault="001857B7" w:rsidP="001857B7">
      <w:r>
        <w:t>supervisor is unlikely to have the funds to compensate the client.</w:t>
      </w:r>
    </w:p>
    <w:p w14:paraId="26D0A9BD" w14:textId="77777777" w:rsidR="001857B7" w:rsidRDefault="001857B7" w:rsidP="001857B7">
      <w:r>
        <w:t>E Because the plastics company is insured to cover the client’s loss.</w:t>
      </w:r>
    </w:p>
    <w:p w14:paraId="2E0C8BF5" w14:textId="77777777" w:rsidR="001857B7" w:rsidRDefault="001857B7" w:rsidP="001857B7"/>
    <w:p w14:paraId="3261F6BE" w14:textId="77777777" w:rsidR="001857B7" w:rsidRDefault="001857B7" w:rsidP="001857B7"/>
    <w:p w14:paraId="7343AE76" w14:textId="77777777" w:rsidR="001857B7" w:rsidRDefault="001857B7" w:rsidP="001857B7"/>
    <w:p w14:paraId="0688E419" w14:textId="77777777" w:rsidR="001857B7" w:rsidRDefault="001857B7">
      <w:r>
        <w:br w:type="page"/>
      </w:r>
    </w:p>
    <w:p w14:paraId="4CA3570B" w14:textId="77777777" w:rsidR="001857B7" w:rsidRDefault="001857B7" w:rsidP="001857B7"/>
    <w:p w14:paraId="314F112C" w14:textId="77777777" w:rsidR="001857B7" w:rsidRDefault="001857B7" w:rsidP="001857B7">
      <w:r>
        <w:t>Question 7</w:t>
      </w:r>
    </w:p>
    <w:p w14:paraId="41528619" w14:textId="77777777" w:rsidR="001857B7" w:rsidRDefault="001857B7" w:rsidP="001857B7">
      <w:r>
        <w:t>A solicitor is instructed by an employee of a company which wishes to commence a claim</w:t>
      </w:r>
    </w:p>
    <w:p w14:paraId="15EF4101" w14:textId="77777777" w:rsidR="001857B7" w:rsidRDefault="001857B7" w:rsidP="001857B7">
      <w:r>
        <w:t>for damages for a personal injury they suffered while at work. The company supplies and</w:t>
      </w:r>
    </w:p>
    <w:p w14:paraId="169D87A0" w14:textId="77777777" w:rsidR="001857B7" w:rsidRDefault="001857B7" w:rsidP="001857B7">
      <w:r>
        <w:t>erects scaffolding for the construction of buildings.</w:t>
      </w:r>
    </w:p>
    <w:p w14:paraId="3468CACF" w14:textId="77777777" w:rsidR="001857B7" w:rsidRDefault="001857B7" w:rsidP="001857B7"/>
    <w:p w14:paraId="33393E31" w14:textId="77777777" w:rsidR="001857B7" w:rsidRDefault="001857B7" w:rsidP="001857B7">
      <w:r>
        <w:t>The company’s Operations Manager carried out a training session with all employees</w:t>
      </w:r>
    </w:p>
    <w:p w14:paraId="3613B338" w14:textId="77777777" w:rsidR="001857B7" w:rsidRDefault="001857B7" w:rsidP="001857B7">
      <w:r>
        <w:t>to remind them of the safe methods to be used when dismantling and lowering the</w:t>
      </w:r>
    </w:p>
    <w:p w14:paraId="2CCF47E2" w14:textId="77777777" w:rsidR="001857B7" w:rsidRDefault="001857B7" w:rsidP="001857B7">
      <w:r>
        <w:t>scaffolding to the ground.</w:t>
      </w:r>
    </w:p>
    <w:p w14:paraId="27056918" w14:textId="77777777" w:rsidR="001857B7" w:rsidRDefault="001857B7" w:rsidP="001857B7"/>
    <w:p w14:paraId="159D75D8" w14:textId="77777777" w:rsidR="001857B7" w:rsidRDefault="001857B7" w:rsidP="001857B7">
      <w:r>
        <w:t>However, after this training some employees still often dropped pieces of scaffolding down</w:t>
      </w:r>
    </w:p>
    <w:p w14:paraId="54BE94D1" w14:textId="77777777" w:rsidR="001857B7" w:rsidRDefault="001857B7" w:rsidP="001857B7">
      <w:r>
        <w:t>to other employees while dismantling the scaffolding. They usually made sure the other</w:t>
      </w:r>
    </w:p>
    <w:p w14:paraId="2E5FFC5B" w14:textId="77777777" w:rsidR="001857B7" w:rsidRDefault="001857B7" w:rsidP="001857B7">
      <w:r>
        <w:t>employees were looking up at them at the time. Another employee who was the client’s</w:t>
      </w:r>
    </w:p>
    <w:p w14:paraId="3360EE26" w14:textId="77777777" w:rsidR="001857B7" w:rsidRDefault="001857B7" w:rsidP="001857B7">
      <w:r>
        <w:t>supervisor was aware of this practice but ignored it even though it was contrary to the</w:t>
      </w:r>
    </w:p>
    <w:p w14:paraId="289CFF66" w14:textId="77777777" w:rsidR="001857B7" w:rsidRDefault="001857B7" w:rsidP="001857B7">
      <w:r>
        <w:t>Manager’s training. They did this because the practice saved time and, therefore, money.</w:t>
      </w:r>
    </w:p>
    <w:p w14:paraId="29FEAC7F" w14:textId="77777777" w:rsidR="001857B7" w:rsidRDefault="001857B7" w:rsidP="001857B7">
      <w:r>
        <w:t>The client’s injuries occurred when a fellow employee was dismantling scaffolding and</w:t>
      </w:r>
    </w:p>
    <w:p w14:paraId="2A2C3FB5" w14:textId="77777777" w:rsidR="001857B7" w:rsidRDefault="001857B7" w:rsidP="001857B7">
      <w:r>
        <w:t>dropped a large pole from above and it struck the client heavily.</w:t>
      </w:r>
    </w:p>
    <w:p w14:paraId="7E94C5BC" w14:textId="77777777" w:rsidR="001857B7" w:rsidRDefault="001857B7" w:rsidP="001857B7"/>
    <w:p w14:paraId="2C72CC56" w14:textId="77777777" w:rsidR="001857B7" w:rsidRDefault="001857B7" w:rsidP="001857B7">
      <w:r>
        <w:t>Which of the following statements best explains whether the scaffolding company will</w:t>
      </w:r>
    </w:p>
    <w:p w14:paraId="4B15CFA4" w14:textId="77777777" w:rsidR="001857B7" w:rsidRDefault="001857B7" w:rsidP="001857B7">
      <w:r>
        <w:t>be vicariously liable for the injury to the client?</w:t>
      </w:r>
    </w:p>
    <w:p w14:paraId="1ECB9C99" w14:textId="77777777" w:rsidR="001857B7" w:rsidRDefault="001857B7" w:rsidP="001857B7"/>
    <w:p w14:paraId="04436124" w14:textId="77777777" w:rsidR="001857B7" w:rsidRDefault="001857B7" w:rsidP="001857B7">
      <w:r>
        <w:t>A No, because the company trained their employees in the safe method of dismantling</w:t>
      </w:r>
    </w:p>
    <w:p w14:paraId="27F26777" w14:textId="77777777" w:rsidR="001857B7" w:rsidRDefault="001857B7" w:rsidP="001857B7">
      <w:r>
        <w:t>and lowering the scaffolding and was not, therefore, at fault in any way.</w:t>
      </w:r>
    </w:p>
    <w:p w14:paraId="1977FB5A" w14:textId="77777777" w:rsidR="001857B7" w:rsidRDefault="001857B7" w:rsidP="001857B7">
      <w:r>
        <w:t>B No, because the supervisor and the fellow employee were acting outside of the course</w:t>
      </w:r>
    </w:p>
    <w:p w14:paraId="2AF26B3C" w14:textId="77777777" w:rsidR="001857B7" w:rsidRDefault="001857B7" w:rsidP="001857B7">
      <w:r>
        <w:t>of their employment by acting contrary to their express instructions.</w:t>
      </w:r>
    </w:p>
    <w:p w14:paraId="3108B7D6" w14:textId="77777777" w:rsidR="001857B7" w:rsidRDefault="001857B7" w:rsidP="001857B7">
      <w:r>
        <w:t>C Yes, because the actions of the supervisor and the fellow employee benefitted the</w:t>
      </w:r>
    </w:p>
    <w:p w14:paraId="36815AD2" w14:textId="77777777" w:rsidR="001857B7" w:rsidRDefault="001857B7" w:rsidP="001857B7">
      <w:r>
        <w:t>company’s business.</w:t>
      </w:r>
    </w:p>
    <w:p w14:paraId="1B85E81C" w14:textId="77777777" w:rsidR="001857B7" w:rsidRDefault="001857B7" w:rsidP="001857B7">
      <w:r>
        <w:t>D Yes, because the negligent actions of the supervisor and the fellow employee</w:t>
      </w:r>
    </w:p>
    <w:p w14:paraId="7B262806" w14:textId="77777777" w:rsidR="001857B7" w:rsidRDefault="001857B7" w:rsidP="001857B7">
      <w:r>
        <w:t>benefitted the company’s business.</w:t>
      </w:r>
    </w:p>
    <w:p w14:paraId="01DA74AE" w14:textId="77777777" w:rsidR="001857B7" w:rsidRDefault="001857B7" w:rsidP="001857B7">
      <w:r>
        <w:t>E Yes, because the actions of the supervisor and the fellow employee were clearly</w:t>
      </w:r>
    </w:p>
    <w:p w14:paraId="34BAEC7C" w14:textId="77777777" w:rsidR="001857B7" w:rsidRDefault="001857B7" w:rsidP="001857B7">
      <w:r>
        <w:t>negligent.</w:t>
      </w:r>
    </w:p>
    <w:p w14:paraId="020F3083" w14:textId="77777777" w:rsidR="001857B7" w:rsidRDefault="001857B7" w:rsidP="001857B7"/>
    <w:p w14:paraId="1BC4C571" w14:textId="77777777" w:rsidR="001857B7" w:rsidRDefault="001857B7" w:rsidP="001857B7"/>
    <w:p w14:paraId="66D74E34" w14:textId="77777777" w:rsidR="001857B7" w:rsidRDefault="001857B7">
      <w:r>
        <w:br w:type="page"/>
      </w:r>
    </w:p>
    <w:p w14:paraId="6CDFFCAD" w14:textId="77777777" w:rsidR="001857B7" w:rsidRDefault="001857B7" w:rsidP="001857B7"/>
    <w:p w14:paraId="67ED663E" w14:textId="77777777" w:rsidR="001857B7" w:rsidRDefault="001857B7" w:rsidP="001857B7"/>
    <w:p w14:paraId="197839DC" w14:textId="77777777" w:rsidR="001857B7" w:rsidRDefault="001857B7" w:rsidP="001857B7">
      <w:r>
        <w:t>Question 8</w:t>
      </w:r>
    </w:p>
    <w:p w14:paraId="34505E87" w14:textId="77777777" w:rsidR="001857B7" w:rsidRDefault="001857B7" w:rsidP="001857B7"/>
    <w:p w14:paraId="0A471DF7" w14:textId="77777777" w:rsidR="001857B7" w:rsidRDefault="001857B7" w:rsidP="001857B7">
      <w:r>
        <w:t>A solicitor is instructed by a supermarket in relation to a claim for damages for personal</w:t>
      </w:r>
    </w:p>
    <w:p w14:paraId="655533B1" w14:textId="77777777" w:rsidR="001857B7" w:rsidRDefault="001857B7" w:rsidP="001857B7">
      <w:r>
        <w:t>injury that one of its customers is bringing against it.</w:t>
      </w:r>
    </w:p>
    <w:p w14:paraId="10ACF887" w14:textId="77777777" w:rsidR="001857B7" w:rsidRDefault="001857B7" w:rsidP="001857B7"/>
    <w:p w14:paraId="56C703BF" w14:textId="77777777" w:rsidR="001857B7" w:rsidRDefault="001857B7" w:rsidP="001857B7">
      <w:r>
        <w:t>One of the supermarket’s employees was employed to collect up shopping trolleys from the</w:t>
      </w:r>
    </w:p>
    <w:p w14:paraId="2BE792C6" w14:textId="77777777" w:rsidR="001857B7" w:rsidRDefault="001857B7" w:rsidP="001857B7">
      <w:r>
        <w:t>supermarket car park. As the employee was pushing a long row of trolleys they lost control</w:t>
      </w:r>
    </w:p>
    <w:p w14:paraId="6DF68E58" w14:textId="77777777" w:rsidR="001857B7" w:rsidRDefault="001857B7" w:rsidP="001857B7">
      <w:r>
        <w:t>of them. They crashed into a car owned by the customer’s daughter.</w:t>
      </w:r>
    </w:p>
    <w:p w14:paraId="26BFACB3" w14:textId="77777777" w:rsidR="001857B7" w:rsidRDefault="001857B7" w:rsidP="001857B7"/>
    <w:p w14:paraId="225103B4" w14:textId="77777777" w:rsidR="001857B7" w:rsidRDefault="001857B7" w:rsidP="001857B7">
      <w:r>
        <w:t>The customer of the supermarket witnessed these events. They went to the store supervisor</w:t>
      </w:r>
    </w:p>
    <w:p w14:paraId="1907DE78" w14:textId="77777777" w:rsidR="001857B7" w:rsidRDefault="001857B7" w:rsidP="001857B7">
      <w:r>
        <w:t>and reported what they had seen, making it clear that the accident was the employee’s</w:t>
      </w:r>
    </w:p>
    <w:p w14:paraId="5DEE5F68" w14:textId="77777777" w:rsidR="001857B7" w:rsidRDefault="001857B7" w:rsidP="001857B7">
      <w:r>
        <w:t>fault. The employee overheard this conversation and became very angry. As the customer</w:t>
      </w:r>
    </w:p>
    <w:p w14:paraId="1CCF135E" w14:textId="77777777" w:rsidR="001857B7" w:rsidRDefault="001857B7" w:rsidP="001857B7">
      <w:r>
        <w:t>left the store the employee followed them out and attacked them in the car park. The</w:t>
      </w:r>
    </w:p>
    <w:p w14:paraId="4F26B6EB" w14:textId="77777777" w:rsidR="001857B7" w:rsidRDefault="001857B7" w:rsidP="001857B7">
      <w:r>
        <w:t>employee pushed the customer violently causing them to fall to the floor and then kicked</w:t>
      </w:r>
    </w:p>
    <w:p w14:paraId="1B4430F0" w14:textId="77777777" w:rsidR="001857B7" w:rsidRDefault="001857B7" w:rsidP="001857B7">
      <w:r>
        <w:t>him, breaking the customer’s wrist.</w:t>
      </w:r>
    </w:p>
    <w:p w14:paraId="22161951" w14:textId="77777777" w:rsidR="001857B7" w:rsidRDefault="001857B7" w:rsidP="001857B7"/>
    <w:p w14:paraId="44D5FFC2" w14:textId="77777777" w:rsidR="001857B7" w:rsidRDefault="001857B7" w:rsidP="001857B7">
      <w:r>
        <w:t>Which of the following statements best explains whether the supermarket will be</w:t>
      </w:r>
    </w:p>
    <w:p w14:paraId="60C18C51" w14:textId="77777777" w:rsidR="001857B7" w:rsidRDefault="001857B7" w:rsidP="001857B7">
      <w:r>
        <w:t>vicariously liable for the injury to the customer?</w:t>
      </w:r>
    </w:p>
    <w:p w14:paraId="7C30ED44" w14:textId="77777777" w:rsidR="001857B7" w:rsidRDefault="001857B7" w:rsidP="001857B7"/>
    <w:p w14:paraId="7C0B54D7" w14:textId="77777777" w:rsidR="001857B7" w:rsidRDefault="001857B7" w:rsidP="001857B7">
      <w:r>
        <w:t>A Yes, because the employee committed a tort during the course of their employment;</w:t>
      </w:r>
    </w:p>
    <w:p w14:paraId="59C2C825" w14:textId="77777777" w:rsidR="001857B7" w:rsidRDefault="001857B7" w:rsidP="001857B7">
      <w:r>
        <w:t>there was a sufficiently close connection between the employee’s job and the tort they</w:t>
      </w:r>
    </w:p>
    <w:p w14:paraId="20852004" w14:textId="77777777" w:rsidR="001857B7" w:rsidRDefault="001857B7" w:rsidP="001857B7">
      <w:r>
        <w:t>committed.</w:t>
      </w:r>
    </w:p>
    <w:p w14:paraId="2E29F47F" w14:textId="77777777" w:rsidR="001857B7" w:rsidRDefault="001857B7" w:rsidP="001857B7">
      <w:r>
        <w:t>B Yes, because the employee committed a tort during the course of their employment;</w:t>
      </w:r>
    </w:p>
    <w:p w14:paraId="1A958B13" w14:textId="77777777" w:rsidR="001857B7" w:rsidRDefault="001857B7" w:rsidP="001857B7">
      <w:r>
        <w:t>there was a sufficiently close connection between the employee’s job and the tort they</w:t>
      </w:r>
    </w:p>
    <w:p w14:paraId="760510B2" w14:textId="77777777" w:rsidR="001857B7" w:rsidRDefault="001857B7" w:rsidP="001857B7">
      <w:r>
        <w:t>committed to make it fair and just for the employer to be held liable for the employee’s</w:t>
      </w:r>
    </w:p>
    <w:p w14:paraId="3B5E70BB" w14:textId="77777777" w:rsidR="001857B7" w:rsidRDefault="001857B7" w:rsidP="001857B7">
      <w:r>
        <w:t>actions.</w:t>
      </w:r>
    </w:p>
    <w:p w14:paraId="31177759" w14:textId="77777777" w:rsidR="001857B7" w:rsidRDefault="001857B7" w:rsidP="001857B7">
      <w:r>
        <w:t xml:space="preserve">C No, because, while the employee committed the tort during the course of </w:t>
      </w:r>
      <w:proofErr w:type="gramStart"/>
      <w:r>
        <w:t>their</w:t>
      </w:r>
      <w:proofErr w:type="gramEnd"/>
    </w:p>
    <w:p w14:paraId="6C4A5AC2" w14:textId="77777777" w:rsidR="001857B7" w:rsidRDefault="001857B7" w:rsidP="001857B7">
      <w:r>
        <w:t>employment, the employee’s actions were intentional and employers can only be held</w:t>
      </w:r>
    </w:p>
    <w:p w14:paraId="7B88C4FA" w14:textId="77777777" w:rsidR="001857B7" w:rsidRDefault="001857B7" w:rsidP="001857B7">
      <w:r>
        <w:t>vicariously liable for the negligent acts of their employees.</w:t>
      </w:r>
    </w:p>
    <w:p w14:paraId="48F99871" w14:textId="77777777" w:rsidR="001857B7" w:rsidRDefault="001857B7" w:rsidP="001857B7">
      <w:r>
        <w:t>D No, because the employee committed an intentional tort which did not benefit the</w:t>
      </w:r>
    </w:p>
    <w:p w14:paraId="2A59F700" w14:textId="77777777" w:rsidR="001857B7" w:rsidRDefault="001857B7" w:rsidP="001857B7">
      <w:r>
        <w:t>employer’s business and it would not be fair or just to impose liability on the employer.</w:t>
      </w:r>
    </w:p>
    <w:p w14:paraId="58658D92" w14:textId="77777777" w:rsidR="001857B7" w:rsidRDefault="001857B7" w:rsidP="001857B7">
      <w:r>
        <w:t xml:space="preserve">E No, because, while the employee committed the tort during the course of </w:t>
      </w:r>
      <w:proofErr w:type="gramStart"/>
      <w:r>
        <w:t>their</w:t>
      </w:r>
      <w:proofErr w:type="gramEnd"/>
    </w:p>
    <w:p w14:paraId="4AF4FA52" w14:textId="77777777" w:rsidR="001857B7" w:rsidRDefault="001857B7" w:rsidP="001857B7">
      <w:r>
        <w:t>employment, it would not be fair or just to hold the employer vicariously liable for an</w:t>
      </w:r>
    </w:p>
    <w:p w14:paraId="3334054A" w14:textId="77777777" w:rsidR="001857B7" w:rsidRDefault="001857B7" w:rsidP="001857B7">
      <w:r>
        <w:t>act which did not benefit the employer’s business.</w:t>
      </w:r>
    </w:p>
    <w:p w14:paraId="6DBBB821" w14:textId="77777777" w:rsidR="001857B7" w:rsidRDefault="001857B7" w:rsidP="001857B7"/>
    <w:p w14:paraId="5593B86E" w14:textId="77777777" w:rsidR="001857B7" w:rsidRDefault="001857B7" w:rsidP="001857B7"/>
    <w:p w14:paraId="1F174A46" w14:textId="77777777" w:rsidR="001857B7" w:rsidRDefault="001857B7">
      <w:r>
        <w:br w:type="page"/>
      </w:r>
    </w:p>
    <w:p w14:paraId="5B893200" w14:textId="77777777" w:rsidR="001857B7" w:rsidRDefault="001857B7" w:rsidP="001857B7"/>
    <w:p w14:paraId="39500A49" w14:textId="77777777" w:rsidR="001857B7" w:rsidRDefault="001857B7" w:rsidP="001857B7"/>
    <w:p w14:paraId="4EA755A8" w14:textId="77777777" w:rsidR="001857B7" w:rsidRDefault="001857B7" w:rsidP="001857B7">
      <w:r>
        <w:t>Question 9</w:t>
      </w:r>
    </w:p>
    <w:p w14:paraId="048DDE49" w14:textId="77777777" w:rsidR="001857B7" w:rsidRDefault="001857B7" w:rsidP="001857B7"/>
    <w:p w14:paraId="5195383D" w14:textId="77777777" w:rsidR="001857B7" w:rsidRDefault="001857B7" w:rsidP="001857B7">
      <w:r>
        <w:t>A solicitor’s client owns and runs a hotel. Their in- house maintenance team have</w:t>
      </w:r>
    </w:p>
    <w:p w14:paraId="649B4BF5" w14:textId="77777777" w:rsidR="001857B7" w:rsidRDefault="001857B7" w:rsidP="001857B7">
      <w:r>
        <w:t>been repairing a leak in the fountain that is in the hotel foyer. To access the leak, the</w:t>
      </w:r>
    </w:p>
    <w:p w14:paraId="34BDE101" w14:textId="77777777" w:rsidR="001857B7" w:rsidRDefault="001857B7" w:rsidP="001857B7">
      <w:r>
        <w:t>maintenance team have had to remove a marble slab from the surface of the floor which</w:t>
      </w:r>
    </w:p>
    <w:p w14:paraId="736DA586" w14:textId="77777777" w:rsidR="001857B7" w:rsidRDefault="001857B7" w:rsidP="001857B7">
      <w:r>
        <w:t>exposed a large hole. A hotel guest, running to catch the lift in the hotel foyer and carrying</w:t>
      </w:r>
    </w:p>
    <w:p w14:paraId="5073EE6E" w14:textId="77777777" w:rsidR="001857B7" w:rsidRDefault="001857B7" w:rsidP="001857B7">
      <w:r>
        <w:t>a heavy suitcase, fell into the hole, breaking their pelvis as a result. There is a large notice</w:t>
      </w:r>
    </w:p>
    <w:p w14:paraId="0A8EC968" w14:textId="77777777" w:rsidR="001857B7" w:rsidRDefault="001857B7" w:rsidP="001857B7">
      <w:r>
        <w:t>at the reception desk, at the entrance to the foyer, stating: ‘Warning Fountain Repair</w:t>
      </w:r>
    </w:p>
    <w:p w14:paraId="22D14D49" w14:textId="77777777" w:rsidR="001857B7" w:rsidRDefault="001857B7" w:rsidP="001857B7">
      <w:r>
        <w:t xml:space="preserve">Work: The hotel management </w:t>
      </w:r>
      <w:proofErr w:type="spellStart"/>
      <w:r>
        <w:t>apologises</w:t>
      </w:r>
      <w:proofErr w:type="spellEnd"/>
      <w:r>
        <w:t xml:space="preserve"> for any inconvenience caused by repair work</w:t>
      </w:r>
    </w:p>
    <w:p w14:paraId="528EAD54" w14:textId="77777777" w:rsidR="001857B7" w:rsidRDefault="001857B7" w:rsidP="001857B7">
      <w:r>
        <w:t>being carried out in the hotel foyer but accepts no responsibility for any injury, loss, or</w:t>
      </w:r>
    </w:p>
    <w:p w14:paraId="469C581E" w14:textId="77777777" w:rsidR="001857B7" w:rsidRDefault="001857B7" w:rsidP="001857B7">
      <w:r>
        <w:t>damage howsoever caused to guests.’</w:t>
      </w:r>
    </w:p>
    <w:p w14:paraId="76ED4040" w14:textId="77777777" w:rsidR="001857B7" w:rsidRDefault="001857B7" w:rsidP="001857B7"/>
    <w:p w14:paraId="06C6D0CA" w14:textId="77777777" w:rsidR="001857B7" w:rsidRDefault="001857B7" w:rsidP="001857B7">
      <w:r>
        <w:t>Which of the following statements best explains whether the hotel will be liable for the</w:t>
      </w:r>
    </w:p>
    <w:p w14:paraId="14447A7A" w14:textId="77777777" w:rsidR="001857B7" w:rsidRDefault="001857B7" w:rsidP="001857B7">
      <w:r>
        <w:t>injury to the guest?</w:t>
      </w:r>
    </w:p>
    <w:p w14:paraId="221B4A6D" w14:textId="77777777" w:rsidR="001857B7" w:rsidRDefault="001857B7" w:rsidP="001857B7"/>
    <w:p w14:paraId="0C03029B" w14:textId="77777777" w:rsidR="001857B7" w:rsidRDefault="001857B7" w:rsidP="001857B7">
      <w:r>
        <w:t>A Yes, because the warning did not enable the guest to be reasonably safe as it was too</w:t>
      </w:r>
    </w:p>
    <w:p w14:paraId="6A87A0F7" w14:textId="77777777" w:rsidR="001857B7" w:rsidRDefault="001857B7" w:rsidP="001857B7">
      <w:r>
        <w:t>general in nature.</w:t>
      </w:r>
    </w:p>
    <w:p w14:paraId="70370775" w14:textId="77777777" w:rsidR="001857B7" w:rsidRDefault="001857B7" w:rsidP="001857B7">
      <w:r>
        <w:t>B Yes, because the warning did not enable the guest to be reasonably safe as it was too</w:t>
      </w:r>
    </w:p>
    <w:p w14:paraId="0A260AA5" w14:textId="77777777" w:rsidR="001857B7" w:rsidRDefault="001857B7" w:rsidP="001857B7">
      <w:r>
        <w:t>general in nature. However, it is likely that the guest’s damages will be reduced as they</w:t>
      </w:r>
    </w:p>
    <w:p w14:paraId="70730839" w14:textId="77777777" w:rsidR="001857B7" w:rsidRDefault="001857B7" w:rsidP="001857B7">
      <w:r>
        <w:t>were contributory negligent.</w:t>
      </w:r>
    </w:p>
    <w:p w14:paraId="080F59F6" w14:textId="77777777" w:rsidR="001857B7" w:rsidRDefault="001857B7" w:rsidP="001857B7">
      <w:r>
        <w:t>C No, because, while the warning did not enable the guest to be reasonably safe as it</w:t>
      </w:r>
    </w:p>
    <w:p w14:paraId="4FFAF188" w14:textId="77777777" w:rsidR="001857B7" w:rsidRDefault="001857B7" w:rsidP="001857B7">
      <w:r>
        <w:t xml:space="preserve">was too general in nature, the hotel </w:t>
      </w:r>
      <w:proofErr w:type="gramStart"/>
      <w:r>
        <w:t>have</w:t>
      </w:r>
      <w:proofErr w:type="gramEnd"/>
      <w:r>
        <w:t xml:space="preserve"> excluded their liability.</w:t>
      </w:r>
    </w:p>
    <w:p w14:paraId="6910CCF7" w14:textId="77777777" w:rsidR="001857B7" w:rsidRDefault="001857B7" w:rsidP="001857B7">
      <w:r>
        <w:t>D No, because reasonable steps have been taken to bring the risk of the problem to the</w:t>
      </w:r>
    </w:p>
    <w:p w14:paraId="44940269" w14:textId="77777777" w:rsidR="001857B7" w:rsidRDefault="001857B7" w:rsidP="001857B7">
      <w:r>
        <w:t>guest’s attention and the wording of the warning covers the loss suffered by the guest.</w:t>
      </w:r>
    </w:p>
    <w:p w14:paraId="7D2D5872" w14:textId="77777777" w:rsidR="001857B7" w:rsidRDefault="001857B7" w:rsidP="001857B7">
      <w:r>
        <w:t>E No, because the warning enabled the guest to be reasonably safe as the hole was an</w:t>
      </w:r>
    </w:p>
    <w:p w14:paraId="4FA7199B" w14:textId="77777777" w:rsidR="001857B7" w:rsidRDefault="001857B7" w:rsidP="001857B7">
      <w:r>
        <w:t>obvious danger.</w:t>
      </w:r>
    </w:p>
    <w:p w14:paraId="588E2374" w14:textId="77777777" w:rsidR="001857B7" w:rsidRDefault="001857B7" w:rsidP="001857B7"/>
    <w:p w14:paraId="5FF2F24E" w14:textId="77777777" w:rsidR="001857B7" w:rsidRDefault="001857B7" w:rsidP="001857B7"/>
    <w:p w14:paraId="06467A06" w14:textId="77777777" w:rsidR="001857B7" w:rsidRDefault="001857B7">
      <w:r>
        <w:br w:type="page"/>
      </w:r>
    </w:p>
    <w:p w14:paraId="58C3E9EE" w14:textId="77777777" w:rsidR="001857B7" w:rsidRDefault="001857B7" w:rsidP="001857B7"/>
    <w:p w14:paraId="6EF240AD" w14:textId="77777777" w:rsidR="001857B7" w:rsidRDefault="001857B7" w:rsidP="001857B7"/>
    <w:p w14:paraId="5EA8184B" w14:textId="77777777" w:rsidR="001857B7" w:rsidRDefault="001857B7" w:rsidP="001857B7">
      <w:r>
        <w:t>Question 10</w:t>
      </w:r>
    </w:p>
    <w:p w14:paraId="71B8E15D" w14:textId="77777777" w:rsidR="001857B7" w:rsidRDefault="001857B7" w:rsidP="001857B7"/>
    <w:p w14:paraId="5CAAB11B" w14:textId="77777777" w:rsidR="001857B7" w:rsidRDefault="001857B7" w:rsidP="001857B7">
      <w:r>
        <w:t>A solicitor’s client owns and runs a clothes shop. They contracted with a known and</w:t>
      </w:r>
    </w:p>
    <w:p w14:paraId="1B59509F" w14:textId="77777777" w:rsidR="001857B7" w:rsidRDefault="001857B7" w:rsidP="001857B7">
      <w:r>
        <w:t>reputable company to supply and fit new stairs to the second floor of the shop. The work</w:t>
      </w:r>
    </w:p>
    <w:p w14:paraId="4C76A83F" w14:textId="77777777" w:rsidR="001857B7" w:rsidRDefault="001857B7" w:rsidP="001857B7">
      <w:r>
        <w:t>was carried out one evening while the shop was closed to customers. The next day a</w:t>
      </w:r>
    </w:p>
    <w:p w14:paraId="7F215379" w14:textId="77777777" w:rsidR="001857B7" w:rsidRDefault="001857B7" w:rsidP="001857B7">
      <w:r>
        <w:t>customer trod on a long protruding nail in the middle of the bottom step, causing a severe</w:t>
      </w:r>
    </w:p>
    <w:p w14:paraId="3C8C39F3" w14:textId="77777777" w:rsidR="001857B7" w:rsidRDefault="001857B7" w:rsidP="001857B7">
      <w:r>
        <w:t>injury to their foot.</w:t>
      </w:r>
    </w:p>
    <w:p w14:paraId="6A97F5D1" w14:textId="77777777" w:rsidR="001857B7" w:rsidRDefault="001857B7" w:rsidP="001857B7"/>
    <w:p w14:paraId="62BE4B42" w14:textId="77777777" w:rsidR="001857B7" w:rsidRDefault="001857B7" w:rsidP="001857B7">
      <w:r>
        <w:t>Which of the following statements best explains whether the shop owner will be liable</w:t>
      </w:r>
    </w:p>
    <w:p w14:paraId="395A183D" w14:textId="77777777" w:rsidR="001857B7" w:rsidRDefault="001857B7" w:rsidP="001857B7">
      <w:r>
        <w:t>for the injury to the customer?</w:t>
      </w:r>
    </w:p>
    <w:p w14:paraId="5060C044" w14:textId="77777777" w:rsidR="001857B7" w:rsidRDefault="001857B7" w:rsidP="001857B7"/>
    <w:p w14:paraId="2ABCBDF5" w14:textId="77777777" w:rsidR="001857B7" w:rsidRDefault="001857B7" w:rsidP="001857B7">
      <w:r>
        <w:t>A No, because the shop owner used a reputable company to carry out the work and</w:t>
      </w:r>
    </w:p>
    <w:p w14:paraId="25D01DE6" w14:textId="77777777" w:rsidR="001857B7" w:rsidRDefault="001857B7" w:rsidP="001857B7">
      <w:r>
        <w:t>is therefore not at fault in any way. The customer should bring their claim against the</w:t>
      </w:r>
    </w:p>
    <w:p w14:paraId="3C17B561" w14:textId="77777777" w:rsidR="001857B7" w:rsidRDefault="001857B7" w:rsidP="001857B7">
      <w:r>
        <w:t>company that installed the stairs.</w:t>
      </w:r>
    </w:p>
    <w:p w14:paraId="7496263F" w14:textId="77777777" w:rsidR="001857B7" w:rsidRDefault="001857B7" w:rsidP="001857B7">
      <w:r>
        <w:t>B No, because the shop owner used a reputable company to carry out the work and it</w:t>
      </w:r>
    </w:p>
    <w:p w14:paraId="3F464130" w14:textId="77777777" w:rsidR="001857B7" w:rsidRDefault="001857B7" w:rsidP="001857B7">
      <w:r>
        <w:t>was not reasonable for the shop owner to check the stairs before opening the shop to</w:t>
      </w:r>
    </w:p>
    <w:p w14:paraId="053FA37C" w14:textId="77777777" w:rsidR="001857B7" w:rsidRDefault="001857B7" w:rsidP="001857B7">
      <w:r>
        <w:t>the public. The customer should bring their claim against the company that installed the</w:t>
      </w:r>
    </w:p>
    <w:p w14:paraId="756F85BD" w14:textId="77777777" w:rsidR="001857B7" w:rsidRDefault="001857B7" w:rsidP="001857B7">
      <w:r>
        <w:t>stairs.</w:t>
      </w:r>
    </w:p>
    <w:p w14:paraId="526A9E9E" w14:textId="77777777" w:rsidR="001857B7" w:rsidRDefault="001857B7" w:rsidP="001857B7">
      <w:r>
        <w:t>C Yes, because the customer was injured due to a breach of the duty of care the shop</w:t>
      </w:r>
    </w:p>
    <w:p w14:paraId="5F53F015" w14:textId="77777777" w:rsidR="001857B7" w:rsidRDefault="001857B7" w:rsidP="001857B7">
      <w:r>
        <w:t>owner owes their visitors.</w:t>
      </w:r>
    </w:p>
    <w:p w14:paraId="322E49EB" w14:textId="77777777" w:rsidR="001857B7" w:rsidRDefault="001857B7" w:rsidP="001857B7">
      <w:r>
        <w:t>D Yes, because the customer was injured due to a breach of the duty of care the shop</w:t>
      </w:r>
    </w:p>
    <w:p w14:paraId="34D6929D" w14:textId="77777777" w:rsidR="001857B7" w:rsidRDefault="001857B7" w:rsidP="001857B7">
      <w:r>
        <w:t>owner owes their visitors. The shop owner cannot delegate this duty of care to the</w:t>
      </w:r>
    </w:p>
    <w:p w14:paraId="26C36D80" w14:textId="77777777" w:rsidR="001857B7" w:rsidRDefault="001857B7" w:rsidP="001857B7">
      <w:r>
        <w:t>company that installed the stairs.</w:t>
      </w:r>
    </w:p>
    <w:p w14:paraId="324C8086" w14:textId="77777777" w:rsidR="001857B7" w:rsidRDefault="001857B7" w:rsidP="001857B7">
      <w:r>
        <w:t>E Yes, because, despite the fact that the shop owner used a reputable company to carry</w:t>
      </w:r>
    </w:p>
    <w:p w14:paraId="3BEB50EC" w14:textId="77777777" w:rsidR="001857B7" w:rsidRDefault="001857B7" w:rsidP="001857B7">
      <w:r>
        <w:t>out the work, it was reasonable to expect the shop owner to check the stairs before</w:t>
      </w:r>
    </w:p>
    <w:p w14:paraId="4D8C4912" w14:textId="77777777" w:rsidR="001857B7" w:rsidRDefault="001857B7" w:rsidP="001857B7">
      <w:r>
        <w:t>opening the shop to the public.</w:t>
      </w:r>
    </w:p>
    <w:p w14:paraId="19DC217E" w14:textId="77777777" w:rsidR="001857B7" w:rsidRDefault="001857B7" w:rsidP="001857B7"/>
    <w:p w14:paraId="2CFD8C1B" w14:textId="77777777" w:rsidR="001857B7" w:rsidRDefault="001857B7" w:rsidP="001857B7"/>
    <w:p w14:paraId="15F4BD88" w14:textId="77777777" w:rsidR="001857B7" w:rsidRDefault="001857B7">
      <w:r>
        <w:br w:type="page"/>
      </w:r>
    </w:p>
    <w:p w14:paraId="6917B616" w14:textId="77777777" w:rsidR="001857B7" w:rsidRDefault="001857B7" w:rsidP="001857B7"/>
    <w:p w14:paraId="4DB16639" w14:textId="77777777" w:rsidR="001857B7" w:rsidRDefault="001857B7" w:rsidP="001857B7"/>
    <w:p w14:paraId="29AB78B1" w14:textId="77777777" w:rsidR="001857B7" w:rsidRDefault="001857B7" w:rsidP="001857B7">
      <w:r>
        <w:t>Question 11</w:t>
      </w:r>
    </w:p>
    <w:p w14:paraId="3241EBED" w14:textId="77777777" w:rsidR="001857B7" w:rsidRDefault="001857B7" w:rsidP="001857B7"/>
    <w:p w14:paraId="2604C3D5" w14:textId="77777777" w:rsidR="001857B7" w:rsidRDefault="001857B7" w:rsidP="001857B7">
      <w:r>
        <w:t>A solicitor is instructed by a client who broke their leg and damaged an expensive watch</w:t>
      </w:r>
    </w:p>
    <w:p w14:paraId="1FD988F7" w14:textId="77777777" w:rsidR="001857B7" w:rsidRDefault="001857B7" w:rsidP="001857B7">
      <w:r>
        <w:t>when they fell while attempting to break into a factory by climbing over one of the ten- foot high</w:t>
      </w:r>
    </w:p>
    <w:p w14:paraId="77682340" w14:textId="77777777" w:rsidR="001857B7" w:rsidRDefault="001857B7" w:rsidP="001857B7">
      <w:r>
        <w:t xml:space="preserve">perimeter walls. Following several recent </w:t>
      </w:r>
      <w:proofErr w:type="gramStart"/>
      <w:r>
        <w:t>break</w:t>
      </w:r>
      <w:proofErr w:type="gramEnd"/>
      <w:r>
        <w:t>- ins, the factory owner had installed</w:t>
      </w:r>
    </w:p>
    <w:p w14:paraId="711D3EF1" w14:textId="77777777" w:rsidR="001857B7" w:rsidRDefault="001857B7" w:rsidP="001857B7">
      <w:r>
        <w:t>an electrified wire along the top of all the perimeter walls. The factory owner accepts that</w:t>
      </w:r>
    </w:p>
    <w:p w14:paraId="0A048496" w14:textId="77777777" w:rsidR="001857B7" w:rsidRDefault="001857B7" w:rsidP="001857B7">
      <w:r>
        <w:t>there is not a notice warning of the wire’s presence on the wall. The solicitor’s client fell</w:t>
      </w:r>
    </w:p>
    <w:p w14:paraId="6A5F2AA8" w14:textId="77777777" w:rsidR="001857B7" w:rsidRDefault="001857B7" w:rsidP="001857B7">
      <w:r>
        <w:t>upon touching this wire.</w:t>
      </w:r>
    </w:p>
    <w:p w14:paraId="5FF469C3" w14:textId="77777777" w:rsidR="001857B7" w:rsidRDefault="001857B7" w:rsidP="001857B7"/>
    <w:p w14:paraId="3E8A4BE9" w14:textId="77777777" w:rsidR="001857B7" w:rsidRDefault="001857B7" w:rsidP="001857B7">
      <w:r>
        <w:t>There is a prominent notice at the entrance to the factory which reads: ‘The owner accepts</w:t>
      </w:r>
    </w:p>
    <w:p w14:paraId="5A8EFCF7" w14:textId="77777777" w:rsidR="001857B7" w:rsidRDefault="001857B7" w:rsidP="001857B7">
      <w:r>
        <w:t>no liability for any injury or damage suffered by anyone, howsoever caused, on these</w:t>
      </w:r>
    </w:p>
    <w:p w14:paraId="3A8B68F9" w14:textId="77777777" w:rsidR="001857B7" w:rsidRDefault="001857B7" w:rsidP="001857B7">
      <w:r>
        <w:t>premises.’</w:t>
      </w:r>
    </w:p>
    <w:p w14:paraId="1146D8C0" w14:textId="77777777" w:rsidR="001857B7" w:rsidRDefault="001857B7" w:rsidP="001857B7"/>
    <w:p w14:paraId="65F5EB61" w14:textId="77777777" w:rsidR="001857B7" w:rsidRDefault="001857B7" w:rsidP="001857B7">
      <w:r>
        <w:t>Which of the following statements best explains whether the client will be successful in</w:t>
      </w:r>
    </w:p>
    <w:p w14:paraId="2653D9D5" w14:textId="77777777" w:rsidR="001857B7" w:rsidRDefault="001857B7" w:rsidP="001857B7">
      <w:r>
        <w:t>their claim against the factory owner?</w:t>
      </w:r>
    </w:p>
    <w:p w14:paraId="79D881F0" w14:textId="77777777" w:rsidR="001857B7" w:rsidRDefault="001857B7" w:rsidP="001857B7"/>
    <w:p w14:paraId="01FDD1EC" w14:textId="77777777" w:rsidR="001857B7" w:rsidRDefault="001857B7" w:rsidP="001857B7">
      <w:r>
        <w:t>A Yes, because, the factory owner was clearly aware of the danger, knew that trespassers</w:t>
      </w:r>
    </w:p>
    <w:p w14:paraId="016AF66C" w14:textId="77777777" w:rsidR="001857B7" w:rsidRDefault="001857B7" w:rsidP="001857B7">
      <w:r>
        <w:t>could come within the vicinity of the danger and the danger of touching an electrified</w:t>
      </w:r>
    </w:p>
    <w:p w14:paraId="7F7C3CBD" w14:textId="77777777" w:rsidR="001857B7" w:rsidRDefault="001857B7" w:rsidP="001857B7">
      <w:r>
        <w:t>wire was a hidden hazard. The factory owner was, therefore, expected to offer some</w:t>
      </w:r>
    </w:p>
    <w:p w14:paraId="5C3315A4" w14:textId="7406BFED" w:rsidR="001857B7" w:rsidRDefault="001857B7" w:rsidP="001857B7">
      <w:r>
        <w:t xml:space="preserve">protection against the risk of falling off the wall, </w:t>
      </w:r>
      <w:r w:rsidR="00AD3749">
        <w:t>e.g.</w:t>
      </w:r>
      <w:r>
        <w:t xml:space="preserve"> a warning sign. The breach of this</w:t>
      </w:r>
    </w:p>
    <w:p w14:paraId="2ED20C78" w14:textId="77777777" w:rsidR="001857B7" w:rsidRDefault="001857B7" w:rsidP="001857B7">
      <w:r>
        <w:t>duty of care caused the client’s injuries and property damage.</w:t>
      </w:r>
    </w:p>
    <w:p w14:paraId="4B3533E8" w14:textId="77777777" w:rsidR="001857B7" w:rsidRDefault="001857B7" w:rsidP="001857B7">
      <w:r>
        <w:t>B Yes, because, the factory owner was clearly aware of the danger, knew that trespassers</w:t>
      </w:r>
    </w:p>
    <w:p w14:paraId="53151CBA" w14:textId="77777777" w:rsidR="001857B7" w:rsidRDefault="001857B7" w:rsidP="001857B7">
      <w:r>
        <w:t>could come within the vicinity of the danger and the danger of touching an electrified</w:t>
      </w:r>
    </w:p>
    <w:p w14:paraId="6BFBF66A" w14:textId="77777777" w:rsidR="001857B7" w:rsidRDefault="001857B7" w:rsidP="001857B7">
      <w:r>
        <w:t>wire was a hidden hazard. The factory owner was, therefore, expected to offer some</w:t>
      </w:r>
    </w:p>
    <w:p w14:paraId="3C294176" w14:textId="5196BC10" w:rsidR="001857B7" w:rsidRDefault="001857B7" w:rsidP="001857B7">
      <w:r>
        <w:t xml:space="preserve">protection against the risk of falling off the wall, </w:t>
      </w:r>
      <w:r w:rsidR="00AD3749">
        <w:t>e.g.</w:t>
      </w:r>
      <w:r>
        <w:t xml:space="preserve"> a warning sign. The breach of this</w:t>
      </w:r>
    </w:p>
    <w:p w14:paraId="15C11693" w14:textId="77777777" w:rsidR="001857B7" w:rsidRDefault="001857B7" w:rsidP="001857B7">
      <w:r>
        <w:t>duty of care caused the client’s injuries and property damage. However, the client will</w:t>
      </w:r>
    </w:p>
    <w:p w14:paraId="2B8BBC8D" w14:textId="77777777" w:rsidR="001857B7" w:rsidRDefault="001857B7" w:rsidP="001857B7">
      <w:r>
        <w:t>not be able to claim for their damaged watch.</w:t>
      </w:r>
    </w:p>
    <w:p w14:paraId="2ACD3B13" w14:textId="77777777" w:rsidR="001857B7" w:rsidRDefault="001857B7" w:rsidP="001857B7">
      <w:r>
        <w:t xml:space="preserve">C No, because the factory owner can rely upon the </w:t>
      </w:r>
      <w:proofErr w:type="spellStart"/>
      <w:r>
        <w:t>defence</w:t>
      </w:r>
      <w:proofErr w:type="spellEnd"/>
      <w:r>
        <w:t xml:space="preserve"> of illegality to defeat</w:t>
      </w:r>
    </w:p>
    <w:p w14:paraId="1E60172E" w14:textId="77777777" w:rsidR="001857B7" w:rsidRDefault="001857B7" w:rsidP="001857B7">
      <w:r>
        <w:t>the claim.</w:t>
      </w:r>
    </w:p>
    <w:p w14:paraId="6765F9EE" w14:textId="77777777" w:rsidR="001857B7" w:rsidRDefault="001857B7" w:rsidP="001857B7">
      <w:r>
        <w:t>D No, because the client was a trespasser and will not be owed a duty of care by the</w:t>
      </w:r>
    </w:p>
    <w:p w14:paraId="4E31FE78" w14:textId="77777777" w:rsidR="001857B7" w:rsidRDefault="001857B7" w:rsidP="001857B7">
      <w:r>
        <w:t>factory owner. While the factory owner was clearly aware of the danger and knew that</w:t>
      </w:r>
    </w:p>
    <w:p w14:paraId="6EFC27B8" w14:textId="77777777" w:rsidR="001857B7" w:rsidRDefault="001857B7" w:rsidP="001857B7">
      <w:r>
        <w:t>trespassers could come within the vicinity of the danger, the danger of falling off the</w:t>
      </w:r>
    </w:p>
    <w:p w14:paraId="5A8CADC9" w14:textId="77777777" w:rsidR="001857B7" w:rsidRDefault="001857B7" w:rsidP="001857B7">
      <w:r>
        <w:t>wall was an obvious hazard. The factory owner was not, therefore, expected to offer</w:t>
      </w:r>
    </w:p>
    <w:p w14:paraId="61F3E03E" w14:textId="77777777" w:rsidR="001857B7" w:rsidRDefault="001857B7" w:rsidP="001857B7">
      <w:r>
        <w:t>any protection against the risk of falling off the wall.</w:t>
      </w:r>
    </w:p>
    <w:p w14:paraId="63EE9DC3" w14:textId="77777777" w:rsidR="001857B7" w:rsidRDefault="001857B7" w:rsidP="001857B7">
      <w:r>
        <w:t xml:space="preserve">E No, because the factory owner can rely upon the </w:t>
      </w:r>
      <w:proofErr w:type="spellStart"/>
      <w:r>
        <w:t>defence</w:t>
      </w:r>
      <w:proofErr w:type="spellEnd"/>
      <w:r>
        <w:t xml:space="preserve"> of exclusion of liability to</w:t>
      </w:r>
    </w:p>
    <w:p w14:paraId="5427299D" w14:textId="77777777" w:rsidR="001857B7" w:rsidRDefault="001857B7" w:rsidP="001857B7">
      <w:r>
        <w:t>defeat the claim.</w:t>
      </w:r>
    </w:p>
    <w:p w14:paraId="7D745BD3" w14:textId="77777777" w:rsidR="001857B7" w:rsidRDefault="001857B7" w:rsidP="001857B7"/>
    <w:p w14:paraId="73F3AE27" w14:textId="77777777" w:rsidR="001857B7" w:rsidRDefault="001857B7" w:rsidP="001857B7"/>
    <w:p w14:paraId="666CFBC9" w14:textId="77777777" w:rsidR="001857B7" w:rsidRDefault="001857B7" w:rsidP="001857B7"/>
    <w:p w14:paraId="7E044454" w14:textId="77777777" w:rsidR="001857B7" w:rsidRDefault="001857B7">
      <w:r>
        <w:br w:type="page"/>
      </w:r>
    </w:p>
    <w:p w14:paraId="04BE4374" w14:textId="77777777" w:rsidR="001857B7" w:rsidRDefault="001857B7" w:rsidP="001857B7"/>
    <w:p w14:paraId="122E7337" w14:textId="77777777" w:rsidR="001857B7" w:rsidRDefault="001857B7" w:rsidP="001857B7">
      <w:r>
        <w:t>Question 12</w:t>
      </w:r>
    </w:p>
    <w:p w14:paraId="1B06AFB1" w14:textId="77777777" w:rsidR="001857B7" w:rsidRDefault="001857B7" w:rsidP="001857B7"/>
    <w:p w14:paraId="6A8EE14E" w14:textId="77777777" w:rsidR="001857B7" w:rsidRDefault="001857B7" w:rsidP="001857B7">
      <w:r>
        <w:t>A solicitor is instructed by a manufacturer of exercise bikes. They have been notified of</w:t>
      </w:r>
    </w:p>
    <w:p w14:paraId="06665C89" w14:textId="77777777" w:rsidR="001857B7" w:rsidRDefault="001857B7" w:rsidP="001857B7">
      <w:r>
        <w:t>a claim by a customer. The details of the claim are that the customer bought one of the</w:t>
      </w:r>
    </w:p>
    <w:p w14:paraId="1FF8962A" w14:textId="77777777" w:rsidR="001857B7" w:rsidRDefault="001857B7" w:rsidP="001857B7">
      <w:r>
        <w:t>top- of- the- range exercise bikes from a sports shop that has subsequently ceased trading.</w:t>
      </w:r>
    </w:p>
    <w:p w14:paraId="1EA58B0C" w14:textId="77777777" w:rsidR="001857B7" w:rsidRDefault="001857B7" w:rsidP="001857B7">
      <w:r>
        <w:t>They took the bike home, opened the packaging that the bike was supplied in by the</w:t>
      </w:r>
    </w:p>
    <w:p w14:paraId="4FD41144" w14:textId="77777777" w:rsidR="001857B7" w:rsidRDefault="001857B7" w:rsidP="001857B7">
      <w:r>
        <w:t>manufacturer and read the instruction booklet carefully before using it for the first time. The</w:t>
      </w:r>
    </w:p>
    <w:p w14:paraId="15A7499A" w14:textId="77777777" w:rsidR="001857B7" w:rsidRDefault="001857B7" w:rsidP="001857B7">
      <w:r>
        <w:t xml:space="preserve">customer is a professional violinist and decided to </w:t>
      </w:r>
      <w:proofErr w:type="spellStart"/>
      <w:r>
        <w:t>practise</w:t>
      </w:r>
      <w:proofErr w:type="spellEnd"/>
      <w:r>
        <w:t xml:space="preserve"> their violin at the same time as</w:t>
      </w:r>
    </w:p>
    <w:p w14:paraId="4DBF6200" w14:textId="77777777" w:rsidR="001857B7" w:rsidRDefault="001857B7" w:rsidP="001857B7">
      <w:r>
        <w:t xml:space="preserve">trying out the exercise bike. After a couple of </w:t>
      </w:r>
      <w:proofErr w:type="gramStart"/>
      <w:r>
        <w:t>minutes</w:t>
      </w:r>
      <w:proofErr w:type="gramEnd"/>
      <w:r>
        <w:t xml:space="preserve"> the seat post on the bike collapsed.</w:t>
      </w:r>
    </w:p>
    <w:p w14:paraId="421F77A9" w14:textId="77777777" w:rsidR="001857B7" w:rsidRDefault="001857B7" w:rsidP="001857B7">
      <w:r>
        <w:t>The customer fell off the bike, broke their arm, smashed their glasses worth £150, and</w:t>
      </w:r>
    </w:p>
    <w:p w14:paraId="4C3E6A2E" w14:textId="77777777" w:rsidR="001857B7" w:rsidRDefault="001857B7" w:rsidP="001857B7">
      <w:r>
        <w:t>caused extensive damage to their very expensive violin. The customer wants compensation</w:t>
      </w:r>
    </w:p>
    <w:p w14:paraId="117C541C" w14:textId="77777777" w:rsidR="001857B7" w:rsidRDefault="001857B7" w:rsidP="001857B7">
      <w:r>
        <w:t>for all these losses and also the cost of a replacement bike. The customer has had the</w:t>
      </w:r>
    </w:p>
    <w:p w14:paraId="69B37123" w14:textId="77777777" w:rsidR="001857B7" w:rsidRDefault="001857B7" w:rsidP="001857B7">
      <w:r>
        <w:t>bike inspected by an expert who believes that the seat post collapsed due to insufficient welding on the bike. The expert believes that this defect would not have been apparent on</w:t>
      </w:r>
    </w:p>
    <w:p w14:paraId="24084A0C" w14:textId="77777777" w:rsidR="001857B7" w:rsidRDefault="001857B7" w:rsidP="001857B7">
      <w:r>
        <w:t>a visual inspection of the bike.</w:t>
      </w:r>
    </w:p>
    <w:p w14:paraId="6D0D6B46" w14:textId="77777777" w:rsidR="001857B7" w:rsidRDefault="001857B7" w:rsidP="001857B7"/>
    <w:p w14:paraId="36D9501F" w14:textId="77777777" w:rsidR="001857B7" w:rsidRDefault="001857B7" w:rsidP="001857B7">
      <w:r>
        <w:t>All the manufacturer’s products are sold subject to an exclusion of liability clause for all</w:t>
      </w:r>
    </w:p>
    <w:p w14:paraId="49E37A1F" w14:textId="77777777" w:rsidR="001857B7" w:rsidRDefault="001857B7" w:rsidP="001857B7">
      <w:r>
        <w:t>losses, howsoever caused.</w:t>
      </w:r>
    </w:p>
    <w:p w14:paraId="36D0CE54" w14:textId="77777777" w:rsidR="001857B7" w:rsidRDefault="001857B7" w:rsidP="001857B7"/>
    <w:p w14:paraId="038848E8" w14:textId="77777777" w:rsidR="001857B7" w:rsidRDefault="001857B7" w:rsidP="001857B7">
      <w:r>
        <w:t>Which of the following statements best explains whether the manufacturer may be</w:t>
      </w:r>
    </w:p>
    <w:p w14:paraId="1E619E56" w14:textId="77777777" w:rsidR="001857B7" w:rsidRDefault="001857B7" w:rsidP="001857B7">
      <w:r>
        <w:t>liable for the customer’s losses in negligence?</w:t>
      </w:r>
    </w:p>
    <w:p w14:paraId="2204099C" w14:textId="77777777" w:rsidR="001857B7" w:rsidRDefault="001857B7" w:rsidP="001857B7"/>
    <w:p w14:paraId="0FF15A46" w14:textId="77777777" w:rsidR="001857B7" w:rsidRDefault="001857B7" w:rsidP="001857B7">
      <w:r>
        <w:t>A No, because the manufacturer did not owe a duty of care to the customer. The duty of</w:t>
      </w:r>
    </w:p>
    <w:p w14:paraId="3920F68A" w14:textId="77777777" w:rsidR="001857B7" w:rsidRDefault="001857B7" w:rsidP="001857B7">
      <w:r>
        <w:t>care was owed by the sports shop.</w:t>
      </w:r>
    </w:p>
    <w:p w14:paraId="409ECE12" w14:textId="77777777" w:rsidR="001857B7" w:rsidRDefault="001857B7" w:rsidP="001857B7">
      <w:r>
        <w:t>B No, because the customer will not be able to prove breach of duty of care by the</w:t>
      </w:r>
    </w:p>
    <w:p w14:paraId="27545C63" w14:textId="77777777" w:rsidR="001857B7" w:rsidRDefault="001857B7" w:rsidP="001857B7">
      <w:r>
        <w:t>manufacturer.</w:t>
      </w:r>
    </w:p>
    <w:p w14:paraId="6A68FF41" w14:textId="77777777" w:rsidR="001857B7" w:rsidRDefault="001857B7" w:rsidP="001857B7">
      <w:r>
        <w:t>C No, because the manufacturer will be able to rely on its exclusion of liability for all the</w:t>
      </w:r>
    </w:p>
    <w:p w14:paraId="591550C8" w14:textId="77777777" w:rsidR="001857B7" w:rsidRDefault="001857B7" w:rsidP="001857B7">
      <w:r>
        <w:t>customer’s losses.</w:t>
      </w:r>
    </w:p>
    <w:p w14:paraId="21C8DF47" w14:textId="77777777" w:rsidR="001857B7" w:rsidRDefault="001857B7" w:rsidP="001857B7">
      <w:r>
        <w:t>D Yes, because the customer is likely to succeed in proving liability for all their losses</w:t>
      </w:r>
    </w:p>
    <w:p w14:paraId="322A595F" w14:textId="77777777" w:rsidR="001857B7" w:rsidRDefault="001857B7" w:rsidP="001857B7">
      <w:r>
        <w:t>except the cost of the bike.</w:t>
      </w:r>
    </w:p>
    <w:p w14:paraId="1DB35C4B" w14:textId="77777777" w:rsidR="001857B7" w:rsidRDefault="001857B7" w:rsidP="001857B7">
      <w:r>
        <w:t>E Yes, because the customer is likely to succeed in proving liability for all their losses</w:t>
      </w:r>
    </w:p>
    <w:p w14:paraId="04E8675E" w14:textId="77777777" w:rsidR="001857B7" w:rsidRDefault="001857B7" w:rsidP="001857B7">
      <w:r>
        <w:t>except the cost of the replacement bike and the damage to the very expensive violin.</w:t>
      </w:r>
    </w:p>
    <w:p w14:paraId="62D22483" w14:textId="77777777" w:rsidR="001857B7" w:rsidRDefault="001857B7" w:rsidP="001857B7"/>
    <w:p w14:paraId="32CFAB9A" w14:textId="77777777" w:rsidR="001857B7" w:rsidRDefault="001857B7" w:rsidP="001857B7"/>
    <w:p w14:paraId="63F71001" w14:textId="77777777" w:rsidR="001857B7" w:rsidRDefault="001857B7">
      <w:r>
        <w:br w:type="page"/>
      </w:r>
    </w:p>
    <w:p w14:paraId="182DE722" w14:textId="77777777" w:rsidR="001857B7" w:rsidRDefault="001857B7" w:rsidP="001857B7"/>
    <w:p w14:paraId="3408C4FD" w14:textId="77777777" w:rsidR="001857B7" w:rsidRDefault="001857B7" w:rsidP="001857B7">
      <w:r>
        <w:t>Question 13</w:t>
      </w:r>
    </w:p>
    <w:p w14:paraId="4F79FC3F" w14:textId="77777777" w:rsidR="001857B7" w:rsidRDefault="001857B7" w:rsidP="001857B7"/>
    <w:p w14:paraId="15CECAAA" w14:textId="77777777" w:rsidR="001857B7" w:rsidRDefault="001857B7" w:rsidP="001857B7">
      <w:r>
        <w:t>A solicitor is instructed by a manufacturer of exercise bikes. They have been notified of</w:t>
      </w:r>
    </w:p>
    <w:p w14:paraId="3941A410" w14:textId="77777777" w:rsidR="001857B7" w:rsidRDefault="001857B7" w:rsidP="001857B7">
      <w:r>
        <w:t>a claim by a customer. The details of the claim are that the customer bought an exercise</w:t>
      </w:r>
    </w:p>
    <w:p w14:paraId="263FDE85" w14:textId="77777777" w:rsidR="001857B7" w:rsidRDefault="001857B7" w:rsidP="001857B7">
      <w:r>
        <w:t>bike from a sports shop. They took the bike home, opened the packaging that the bike</w:t>
      </w:r>
    </w:p>
    <w:p w14:paraId="7B484C96" w14:textId="77777777" w:rsidR="001857B7" w:rsidRDefault="001857B7" w:rsidP="001857B7">
      <w:r>
        <w:t xml:space="preserve">was supplied in by the manufacturer and read the instruction booklet carefully before using it for the first time. After a couple of </w:t>
      </w:r>
      <w:proofErr w:type="gramStart"/>
      <w:r>
        <w:t>minutes</w:t>
      </w:r>
      <w:proofErr w:type="gramEnd"/>
      <w:r>
        <w:t xml:space="preserve"> the seat post on the bike collapsed.</w:t>
      </w:r>
    </w:p>
    <w:p w14:paraId="1FAF0025" w14:textId="77777777" w:rsidR="001857B7" w:rsidRDefault="001857B7" w:rsidP="001857B7"/>
    <w:p w14:paraId="17A5436A" w14:textId="77777777" w:rsidR="001857B7" w:rsidRDefault="001857B7" w:rsidP="001857B7">
      <w:r>
        <w:t>The customer fell off the bike, broke their arm, and smashed their glasses worth £150.</w:t>
      </w:r>
    </w:p>
    <w:p w14:paraId="3A180749" w14:textId="77777777" w:rsidR="001857B7" w:rsidRDefault="001857B7" w:rsidP="001857B7">
      <w:r>
        <w:t>They also caused extensive damage to their very expensive violin that was near the bike</w:t>
      </w:r>
    </w:p>
    <w:p w14:paraId="46DC43D3" w14:textId="77777777" w:rsidR="001857B7" w:rsidRDefault="001857B7" w:rsidP="001857B7">
      <w:r>
        <w:t>at the time. The customer is a professional violinist and wants compensation for all these</w:t>
      </w:r>
    </w:p>
    <w:p w14:paraId="0B22DA5C" w14:textId="77777777" w:rsidR="001857B7" w:rsidRDefault="001857B7" w:rsidP="001857B7">
      <w:r>
        <w:t>losses, their income lost as a result of not being able to play the violin and the cost of a</w:t>
      </w:r>
    </w:p>
    <w:p w14:paraId="531FB3B1" w14:textId="77777777" w:rsidR="001857B7" w:rsidRDefault="001857B7" w:rsidP="001857B7">
      <w:r>
        <w:t>replacement bike.</w:t>
      </w:r>
    </w:p>
    <w:p w14:paraId="023D76F4" w14:textId="77777777" w:rsidR="001857B7" w:rsidRDefault="001857B7" w:rsidP="001857B7"/>
    <w:p w14:paraId="0B092677" w14:textId="77777777" w:rsidR="001857B7" w:rsidRDefault="001857B7" w:rsidP="001857B7">
      <w:r>
        <w:t>The manufacturer has made thousands of this particular exercise bike without any</w:t>
      </w:r>
    </w:p>
    <w:p w14:paraId="79156312" w14:textId="77777777" w:rsidR="001857B7" w:rsidRDefault="001857B7" w:rsidP="001857B7">
      <w:r>
        <w:t>complaints of this nature. They have investigated their production records and are confident</w:t>
      </w:r>
    </w:p>
    <w:p w14:paraId="44869115" w14:textId="77777777" w:rsidR="001857B7" w:rsidRDefault="001857B7" w:rsidP="001857B7">
      <w:r>
        <w:t>that they are not at fault in any way.</w:t>
      </w:r>
    </w:p>
    <w:p w14:paraId="79789E61" w14:textId="77777777" w:rsidR="001857B7" w:rsidRDefault="001857B7" w:rsidP="001857B7"/>
    <w:p w14:paraId="2360E195" w14:textId="77777777" w:rsidR="001857B7" w:rsidRDefault="001857B7" w:rsidP="001857B7">
      <w:r>
        <w:t>All the manufacturer’s products are sold subject to an exclusion of liability clause for all</w:t>
      </w:r>
    </w:p>
    <w:p w14:paraId="56BACBCC" w14:textId="77777777" w:rsidR="001857B7" w:rsidRDefault="001857B7" w:rsidP="001857B7">
      <w:r>
        <w:t>losses, howsoever caused.</w:t>
      </w:r>
    </w:p>
    <w:p w14:paraId="57293390" w14:textId="77777777" w:rsidR="001857B7" w:rsidRDefault="001857B7" w:rsidP="001857B7"/>
    <w:p w14:paraId="62AC0F13" w14:textId="77777777" w:rsidR="001857B7" w:rsidRDefault="001857B7" w:rsidP="001857B7">
      <w:r>
        <w:t>Which of the following statements best explains whether the manufacturer may be</w:t>
      </w:r>
    </w:p>
    <w:p w14:paraId="7DCB3E17" w14:textId="77777777" w:rsidR="001857B7" w:rsidRDefault="001857B7" w:rsidP="001857B7">
      <w:r>
        <w:t>liable for the customer’s losses under the Consumer Protection Act 1987?</w:t>
      </w:r>
    </w:p>
    <w:p w14:paraId="7919F1A9" w14:textId="77777777" w:rsidR="001857B7" w:rsidRDefault="001857B7" w:rsidP="001857B7"/>
    <w:p w14:paraId="7358E397" w14:textId="77777777" w:rsidR="001857B7" w:rsidRDefault="001857B7" w:rsidP="001857B7">
      <w:r>
        <w:t>A Yes, because the manufacturer will probably be held liable for all the losses except the</w:t>
      </w:r>
    </w:p>
    <w:p w14:paraId="34201A28" w14:textId="77777777" w:rsidR="001857B7" w:rsidRDefault="001857B7" w:rsidP="001857B7">
      <w:r>
        <w:t>cost of the replacement bike and the cost of the glasses.</w:t>
      </w:r>
    </w:p>
    <w:p w14:paraId="4E984593" w14:textId="77777777" w:rsidR="001857B7" w:rsidRDefault="001857B7" w:rsidP="001857B7">
      <w:r>
        <w:t>B Yes, because the manufacturer will probably be held liable, but only for the personal</w:t>
      </w:r>
    </w:p>
    <w:p w14:paraId="42B1F876" w14:textId="77777777" w:rsidR="001857B7" w:rsidRDefault="001857B7" w:rsidP="001857B7">
      <w:r>
        <w:t>injury and the customer’s lost income.</w:t>
      </w:r>
    </w:p>
    <w:p w14:paraId="40959B76" w14:textId="77777777" w:rsidR="001857B7" w:rsidRDefault="001857B7" w:rsidP="001857B7">
      <w:r>
        <w:t>C No, because the customer should be bringing a claim against the sports shop in</w:t>
      </w:r>
    </w:p>
    <w:p w14:paraId="4679DA7A" w14:textId="77777777" w:rsidR="001857B7" w:rsidRDefault="001857B7" w:rsidP="001857B7">
      <w:r>
        <w:t>contract.</w:t>
      </w:r>
    </w:p>
    <w:p w14:paraId="4BBF67A4" w14:textId="77777777" w:rsidR="001857B7" w:rsidRDefault="001857B7" w:rsidP="001857B7">
      <w:r>
        <w:t>D No, because the manufacturer will be able to rely on its exclusion of liability for all the</w:t>
      </w:r>
    </w:p>
    <w:p w14:paraId="08F7D8F2" w14:textId="77777777" w:rsidR="001857B7" w:rsidRDefault="001857B7" w:rsidP="001857B7">
      <w:r>
        <w:t>customer’s losses if the clause is fair.</w:t>
      </w:r>
    </w:p>
    <w:p w14:paraId="274A71A4" w14:textId="77777777" w:rsidR="001857B7" w:rsidRDefault="001857B7" w:rsidP="001857B7">
      <w:r>
        <w:t>E No, because the customer will not be able to prove that the manufacturer was at fault.</w:t>
      </w:r>
    </w:p>
    <w:p w14:paraId="6DF65D1E" w14:textId="77777777" w:rsidR="001857B7" w:rsidRDefault="001857B7" w:rsidP="001857B7"/>
    <w:p w14:paraId="1F5F3F1D" w14:textId="77777777" w:rsidR="001857B7" w:rsidRDefault="001857B7" w:rsidP="001857B7"/>
    <w:p w14:paraId="2404EEB7" w14:textId="77777777" w:rsidR="001857B7" w:rsidRDefault="001857B7">
      <w:r>
        <w:br w:type="page"/>
      </w:r>
    </w:p>
    <w:p w14:paraId="6C469847" w14:textId="77777777" w:rsidR="001857B7" w:rsidRDefault="001857B7" w:rsidP="001857B7"/>
    <w:p w14:paraId="6B4CC5AA" w14:textId="77777777" w:rsidR="001857B7" w:rsidRDefault="001857B7" w:rsidP="001857B7">
      <w:r>
        <w:t>Question 14</w:t>
      </w:r>
    </w:p>
    <w:p w14:paraId="7B47FDEB" w14:textId="77777777" w:rsidR="001857B7" w:rsidRDefault="001857B7" w:rsidP="001857B7"/>
    <w:p w14:paraId="13E5279F" w14:textId="77777777" w:rsidR="001857B7" w:rsidRDefault="001857B7" w:rsidP="001857B7">
      <w:r>
        <w:t>A client has sought advice of a solicitor arising from the following events. The client lives in</w:t>
      </w:r>
    </w:p>
    <w:p w14:paraId="592DACFE" w14:textId="77777777" w:rsidR="001857B7" w:rsidRDefault="001857B7" w:rsidP="001857B7">
      <w:r>
        <w:t>a ground floor flat. The client works from home as an IT consultant and their very expensive</w:t>
      </w:r>
    </w:p>
    <w:p w14:paraId="485268E2" w14:textId="77777777" w:rsidR="001857B7" w:rsidRDefault="001857B7" w:rsidP="001857B7">
      <w:r>
        <w:t>laptop, which they use for their work, has been damaged beyond repair. This was caused</w:t>
      </w:r>
    </w:p>
    <w:p w14:paraId="1C8E936D" w14:textId="77777777" w:rsidR="001857B7" w:rsidRDefault="001857B7" w:rsidP="001857B7">
      <w:r>
        <w:t>by water from a washing machine in the flat upstairs leaking into their flat. The owner of</w:t>
      </w:r>
    </w:p>
    <w:p w14:paraId="24BA709A" w14:textId="77777777" w:rsidR="001857B7" w:rsidRDefault="001857B7" w:rsidP="001857B7">
      <w:r>
        <w:t>the upstairs flat’s washing machine was brand new and was installed by an independent</w:t>
      </w:r>
    </w:p>
    <w:p w14:paraId="1F7E79AC" w14:textId="77777777" w:rsidR="001857B7" w:rsidRDefault="001857B7" w:rsidP="001857B7">
      <w:r>
        <w:t>contractor. It appears that the contractor had forgotten to correctly tighten one of the hoses</w:t>
      </w:r>
    </w:p>
    <w:p w14:paraId="520E7807" w14:textId="77777777" w:rsidR="001857B7" w:rsidRDefault="001857B7" w:rsidP="001857B7">
      <w:r>
        <w:t>on the washing machine and this is why the water leaked into the client’s flat.</w:t>
      </w:r>
    </w:p>
    <w:p w14:paraId="101F7565" w14:textId="77777777" w:rsidR="001857B7" w:rsidRDefault="001857B7" w:rsidP="001857B7"/>
    <w:p w14:paraId="21E756CB" w14:textId="77777777" w:rsidR="001857B7" w:rsidRDefault="001857B7" w:rsidP="001857B7">
      <w:r>
        <w:t>Which of the following statements best explains whether the client may be successful in</w:t>
      </w:r>
    </w:p>
    <w:p w14:paraId="42F97EF1" w14:textId="77777777" w:rsidR="001857B7" w:rsidRDefault="001857B7" w:rsidP="001857B7">
      <w:r>
        <w:t>a claim for the cost of their laptop against the independent contractor under both the</w:t>
      </w:r>
    </w:p>
    <w:p w14:paraId="7887AB2E" w14:textId="77777777" w:rsidR="001857B7" w:rsidRDefault="001857B7" w:rsidP="001857B7">
      <w:r>
        <w:t>Consumer Protection Act 1987 (CPA 1987) and negligence?</w:t>
      </w:r>
    </w:p>
    <w:p w14:paraId="07BEF66E" w14:textId="77777777" w:rsidR="001857B7" w:rsidRDefault="001857B7" w:rsidP="001857B7"/>
    <w:p w14:paraId="44009109" w14:textId="77777777" w:rsidR="001857B7" w:rsidRDefault="001857B7" w:rsidP="001857B7">
      <w:r>
        <w:t>A No, because it is not generally possible for a claim to be commenced under both the</w:t>
      </w:r>
    </w:p>
    <w:p w14:paraId="64C8CD26" w14:textId="77777777" w:rsidR="001857B7" w:rsidRDefault="001857B7" w:rsidP="001857B7">
      <w:r>
        <w:t>CPA 1987 and negligence; claimants must choose between the two claims.</w:t>
      </w:r>
    </w:p>
    <w:p w14:paraId="06732491" w14:textId="77777777" w:rsidR="001857B7" w:rsidRDefault="001857B7" w:rsidP="001857B7">
      <w:r>
        <w:t>B No, because, while a claim under the CPA 1987 may succeed as the washing machine</w:t>
      </w:r>
    </w:p>
    <w:p w14:paraId="0A4E8886" w14:textId="77777777" w:rsidR="001857B7" w:rsidRDefault="001857B7" w:rsidP="001857B7">
      <w:r>
        <w:t>was defective, the claim in negligence is bound to fail as the independent contractor</w:t>
      </w:r>
    </w:p>
    <w:p w14:paraId="01D838DA" w14:textId="77777777" w:rsidR="001857B7" w:rsidRDefault="001857B7" w:rsidP="001857B7">
      <w:r>
        <w:t>was not a manufacturer.</w:t>
      </w:r>
    </w:p>
    <w:p w14:paraId="5F09B133" w14:textId="77777777" w:rsidR="001857B7" w:rsidRDefault="001857B7" w:rsidP="001857B7">
      <w:r>
        <w:t>C No, because the claim under the CPA 1987 is bound to fail as the independent</w:t>
      </w:r>
    </w:p>
    <w:p w14:paraId="11DFDF9A" w14:textId="77777777" w:rsidR="001857B7" w:rsidRDefault="001857B7" w:rsidP="001857B7">
      <w:r>
        <w:t>contractor is not a potential defendant under the CPA 1987. The claim under</w:t>
      </w:r>
    </w:p>
    <w:p w14:paraId="5491DAE8" w14:textId="77777777" w:rsidR="001857B7" w:rsidRDefault="001857B7" w:rsidP="001857B7">
      <w:r>
        <w:t>negligence may succeed.</w:t>
      </w:r>
    </w:p>
    <w:p w14:paraId="7A87C674" w14:textId="77777777" w:rsidR="001857B7" w:rsidRDefault="001857B7" w:rsidP="001857B7">
      <w:r>
        <w:t>D Yes, because liability under the CPA 1987 is strict and the claim under negligence may</w:t>
      </w:r>
    </w:p>
    <w:p w14:paraId="45D5379E" w14:textId="77777777" w:rsidR="001857B7" w:rsidRDefault="001857B7" w:rsidP="001857B7">
      <w:r>
        <w:t>also succeed.</w:t>
      </w:r>
    </w:p>
    <w:p w14:paraId="1FC37C65" w14:textId="77777777" w:rsidR="001857B7" w:rsidRDefault="001857B7" w:rsidP="001857B7">
      <w:r>
        <w:t>E Yes, because the independent contractor is a potential defendant under the CPA 1987</w:t>
      </w:r>
    </w:p>
    <w:p w14:paraId="2987F9EC" w14:textId="77777777" w:rsidR="001857B7" w:rsidRDefault="001857B7" w:rsidP="001857B7">
      <w:r>
        <w:t>and liability under the CPA 1987 is strict. The claim in negligence may also succeed.</w:t>
      </w:r>
    </w:p>
    <w:p w14:paraId="608B944C" w14:textId="77777777" w:rsidR="00F71418" w:rsidRDefault="00F71418">
      <w:r>
        <w:br w:type="page"/>
      </w:r>
    </w:p>
    <w:p w14:paraId="65C4FEF9" w14:textId="77777777" w:rsidR="001857B7" w:rsidRDefault="001857B7" w:rsidP="001857B7"/>
    <w:p w14:paraId="51768EB7" w14:textId="77777777" w:rsidR="00F71418" w:rsidRPr="001F346B" w:rsidRDefault="00F71418" w:rsidP="001F346B">
      <w:pPr>
        <w:pStyle w:val="Heading3"/>
      </w:pPr>
      <w:bookmarkStart w:id="47" w:name="_Toc123646484"/>
      <w:r w:rsidRPr="001F346B">
        <w:t>Week 3 – Legal Services</w:t>
      </w:r>
      <w:bookmarkEnd w:id="47"/>
    </w:p>
    <w:p w14:paraId="4C4DF0C6" w14:textId="77777777" w:rsidR="00F71418" w:rsidRDefault="00F71418" w:rsidP="00F71418"/>
    <w:p w14:paraId="651AC427" w14:textId="77777777" w:rsidR="00F71418" w:rsidRPr="00F71418" w:rsidRDefault="00F71418" w:rsidP="00F71418">
      <w:pPr>
        <w:rPr>
          <w:rFonts w:eastAsia="Calibri" w:cs="Times New Roman"/>
          <w:b/>
          <w:sz w:val="22"/>
          <w:szCs w:val="22"/>
          <w:lang w:val="en-GB"/>
        </w:rPr>
      </w:pPr>
      <w:r w:rsidRPr="00F71418">
        <w:rPr>
          <w:rFonts w:eastAsia="Calibri" w:cs="Times New Roman"/>
          <w:b/>
          <w:sz w:val="22"/>
          <w:szCs w:val="22"/>
          <w:lang w:val="en-GB"/>
        </w:rPr>
        <w:t>Workshop Description</w:t>
      </w:r>
    </w:p>
    <w:p w14:paraId="4EE3FF68" w14:textId="77777777" w:rsidR="00F71418" w:rsidRPr="00F71418" w:rsidRDefault="00F71418" w:rsidP="00F71418">
      <w:pPr>
        <w:rPr>
          <w:rFonts w:eastAsia="Calibri" w:cs="Times New Roman"/>
          <w:b/>
          <w:sz w:val="22"/>
          <w:szCs w:val="22"/>
          <w:lang w:val="en-GB"/>
        </w:rPr>
      </w:pPr>
    </w:p>
    <w:tbl>
      <w:tblPr>
        <w:tblStyle w:val="TableGrid2"/>
        <w:tblW w:w="0" w:type="auto"/>
        <w:tblLook w:val="04A0" w:firstRow="1" w:lastRow="0" w:firstColumn="1" w:lastColumn="0" w:noHBand="0" w:noVBand="1"/>
      </w:tblPr>
      <w:tblGrid>
        <w:gridCol w:w="9016"/>
      </w:tblGrid>
      <w:tr w:rsidR="00F71418" w:rsidRPr="00F71418" w14:paraId="0A1920C8" w14:textId="77777777" w:rsidTr="000337EF">
        <w:tc>
          <w:tcPr>
            <w:tcW w:w="9016" w:type="dxa"/>
          </w:tcPr>
          <w:p w14:paraId="1BCA208F" w14:textId="77777777" w:rsidR="00F71418" w:rsidRPr="00F71418" w:rsidRDefault="00F71418" w:rsidP="00F71418">
            <w:pPr>
              <w:rPr>
                <w:rFonts w:eastAsia="Calibri" w:cs="Times New Roman"/>
                <w:b/>
              </w:rPr>
            </w:pPr>
            <w:r w:rsidRPr="00F71418">
              <w:rPr>
                <w:rFonts w:eastAsia="Calibri" w:cs="Times New Roman"/>
                <w:b/>
              </w:rPr>
              <w:t>Context</w:t>
            </w:r>
          </w:p>
          <w:p w14:paraId="344FD761" w14:textId="77777777" w:rsidR="00F71418" w:rsidRPr="00F71418" w:rsidRDefault="00F71418" w:rsidP="00F71418">
            <w:pPr>
              <w:rPr>
                <w:rFonts w:eastAsia="Calibri" w:cs="Times New Roman"/>
                <w:b/>
              </w:rPr>
            </w:pPr>
          </w:p>
          <w:p w14:paraId="76067E60" w14:textId="77777777" w:rsidR="00F71418" w:rsidRPr="00F71418" w:rsidRDefault="00F71418" w:rsidP="00F71418">
            <w:pPr>
              <w:rPr>
                <w:rFonts w:eastAsia="Calibri" w:cs="Times New Roman"/>
              </w:rPr>
            </w:pPr>
            <w:r w:rsidRPr="00F71418">
              <w:rPr>
                <w:rFonts w:eastAsia="Calibri" w:cs="Times New Roman"/>
              </w:rPr>
              <w:t>Introduction</w:t>
            </w:r>
          </w:p>
          <w:p w14:paraId="722B166B" w14:textId="77777777" w:rsidR="00F71418" w:rsidRPr="00F71418" w:rsidRDefault="00F71418" w:rsidP="00F71418">
            <w:pPr>
              <w:rPr>
                <w:rFonts w:eastAsia="Calibri" w:cs="Times New Roman"/>
                <w:b/>
              </w:rPr>
            </w:pPr>
          </w:p>
          <w:p w14:paraId="7A07F649" w14:textId="77777777" w:rsidR="00F71418" w:rsidRPr="00F71418" w:rsidRDefault="00F71418" w:rsidP="00F71418">
            <w:pPr>
              <w:rPr>
                <w:rFonts w:eastAsia="Calibri" w:cs="Times New Roman"/>
                <w:bCs/>
              </w:rPr>
            </w:pPr>
            <w:r w:rsidRPr="00F71418">
              <w:rPr>
                <w:rFonts w:eastAsia="Calibri" w:cs="Times New Roman"/>
                <w:bCs/>
              </w:rPr>
              <w:t xml:space="preserve">The legal services market has gone through successive periods of significant change in recent years. Legal work was once almost exclusively conducted by solicitors and barristers. </w:t>
            </w:r>
          </w:p>
          <w:p w14:paraId="1E80529F" w14:textId="77777777" w:rsidR="00F71418" w:rsidRPr="00F71418" w:rsidRDefault="00F71418" w:rsidP="00F71418">
            <w:pPr>
              <w:rPr>
                <w:rFonts w:eastAsia="Calibri" w:cs="Times New Roman"/>
                <w:bCs/>
              </w:rPr>
            </w:pPr>
          </w:p>
          <w:p w14:paraId="3BEE5A3B" w14:textId="77777777" w:rsidR="00F71418" w:rsidRPr="00F71418" w:rsidRDefault="00F71418" w:rsidP="00F71418">
            <w:pPr>
              <w:rPr>
                <w:rFonts w:eastAsia="Calibri" w:cs="Times New Roman"/>
                <w:bCs/>
              </w:rPr>
            </w:pPr>
            <w:r w:rsidRPr="00F71418">
              <w:rPr>
                <w:rFonts w:eastAsia="Calibri" w:cs="Times New Roman"/>
                <w:bCs/>
              </w:rPr>
              <w:t xml:space="preserve">They continue to occupy the largest part of the sector in England and Wales and their numbers have increased in response to a growing demand for legal services. That demand is a product of a number of factors, including globalisation of the economy, the incorporation of EU law, increasing affluence and the internet age. </w:t>
            </w:r>
          </w:p>
          <w:p w14:paraId="42085350" w14:textId="77777777" w:rsidR="00F71418" w:rsidRPr="00F71418" w:rsidRDefault="00F71418" w:rsidP="00F71418">
            <w:pPr>
              <w:rPr>
                <w:rFonts w:eastAsia="Calibri" w:cs="Times New Roman"/>
                <w:bCs/>
              </w:rPr>
            </w:pPr>
          </w:p>
          <w:p w14:paraId="547101A6" w14:textId="77777777" w:rsidR="00F71418" w:rsidRPr="00F71418" w:rsidRDefault="00F71418" w:rsidP="00F71418">
            <w:pPr>
              <w:rPr>
                <w:rFonts w:eastAsia="Calibri" w:cs="Times New Roman"/>
                <w:bCs/>
              </w:rPr>
            </w:pPr>
            <w:r w:rsidRPr="00F71418">
              <w:rPr>
                <w:rFonts w:eastAsia="Calibri" w:cs="Times New Roman"/>
                <w:bCs/>
              </w:rPr>
              <w:t>However, these factors, together with a political desire to increase competition, have also brought others into the market. Now clients are able to look to an increasing range of providers delivering legal services in both traditional and innovative of ways.</w:t>
            </w:r>
          </w:p>
          <w:p w14:paraId="0E591220" w14:textId="77777777" w:rsidR="00F71418" w:rsidRPr="00F71418" w:rsidRDefault="00F71418" w:rsidP="00F71418">
            <w:pPr>
              <w:rPr>
                <w:rFonts w:eastAsia="Calibri" w:cs="Times New Roman"/>
                <w:b/>
              </w:rPr>
            </w:pPr>
          </w:p>
        </w:tc>
      </w:tr>
    </w:tbl>
    <w:p w14:paraId="010B5341" w14:textId="77777777" w:rsidR="00F71418" w:rsidRPr="00F71418" w:rsidRDefault="00F71418" w:rsidP="00F71418">
      <w:pPr>
        <w:rPr>
          <w:rFonts w:eastAsia="Calibri" w:cs="Times New Roman"/>
          <w:b/>
          <w:sz w:val="22"/>
          <w:szCs w:val="22"/>
          <w:lang w:val="en-GB"/>
        </w:rPr>
      </w:pPr>
    </w:p>
    <w:tbl>
      <w:tblPr>
        <w:tblStyle w:val="TableGrid2"/>
        <w:tblW w:w="0" w:type="auto"/>
        <w:tblLook w:val="04A0" w:firstRow="1" w:lastRow="0" w:firstColumn="1" w:lastColumn="0" w:noHBand="0" w:noVBand="1"/>
      </w:tblPr>
      <w:tblGrid>
        <w:gridCol w:w="9016"/>
      </w:tblGrid>
      <w:tr w:rsidR="00F71418" w:rsidRPr="00F71418" w14:paraId="1681EB9B" w14:textId="77777777" w:rsidTr="000337EF">
        <w:tc>
          <w:tcPr>
            <w:tcW w:w="9016" w:type="dxa"/>
          </w:tcPr>
          <w:p w14:paraId="2A8599BD" w14:textId="77777777" w:rsidR="00F71418" w:rsidRPr="00F71418" w:rsidRDefault="00F71418" w:rsidP="00F71418">
            <w:pPr>
              <w:rPr>
                <w:rFonts w:eastAsia="Calibri" w:cs="Times New Roman"/>
                <w:b/>
              </w:rPr>
            </w:pPr>
            <w:r w:rsidRPr="00F71418">
              <w:rPr>
                <w:rFonts w:eastAsia="Calibri" w:cs="Times New Roman"/>
                <w:b/>
              </w:rPr>
              <w:t>SQE Learning Outcomes</w:t>
            </w:r>
          </w:p>
          <w:p w14:paraId="6267B92E" w14:textId="77777777" w:rsidR="00F71418" w:rsidRPr="00F71418" w:rsidRDefault="00F71418" w:rsidP="00F71418">
            <w:pPr>
              <w:rPr>
                <w:rFonts w:eastAsia="Calibri" w:cs="Times New Roman"/>
                <w:b/>
              </w:rPr>
            </w:pPr>
          </w:p>
          <w:p w14:paraId="40381707" w14:textId="77777777" w:rsidR="00F71418" w:rsidRPr="00F71418" w:rsidRDefault="00F71418" w:rsidP="00F71418">
            <w:pPr>
              <w:rPr>
                <w:rFonts w:eastAsia="Calibri" w:cs="Times New Roman"/>
              </w:rPr>
            </w:pPr>
            <w:r w:rsidRPr="00F71418">
              <w:rPr>
                <w:rFonts w:eastAsia="Calibri" w:cs="Times New Roman"/>
              </w:rPr>
              <w:t>Candidates are required to apply relevant core legal principles and rules appropriately and effectively, at the level of a competent newly qualified solicitor in practice, to realistic client-based and ethical problems and situations in the following areas:</w:t>
            </w:r>
          </w:p>
          <w:p w14:paraId="42D84CB2" w14:textId="77777777" w:rsidR="00F71418" w:rsidRPr="00F71418" w:rsidRDefault="00F71418" w:rsidP="00F71418">
            <w:pPr>
              <w:rPr>
                <w:rFonts w:eastAsia="Calibri" w:cs="Times New Roman"/>
              </w:rPr>
            </w:pPr>
          </w:p>
          <w:p w14:paraId="7F032ABE" w14:textId="77777777" w:rsidR="00F71418" w:rsidRPr="00F71418" w:rsidRDefault="00F71418" w:rsidP="00FE60C9">
            <w:pPr>
              <w:numPr>
                <w:ilvl w:val="0"/>
                <w:numId w:val="13"/>
              </w:numPr>
              <w:rPr>
                <w:rFonts w:eastAsia="Calibri" w:cs="Times New Roman"/>
              </w:rPr>
            </w:pPr>
            <w:r w:rsidRPr="00F71418">
              <w:rPr>
                <w:rFonts w:eastAsia="Calibri" w:cs="Times New Roman"/>
              </w:rPr>
              <w:t>Legal services.</w:t>
            </w:r>
          </w:p>
          <w:p w14:paraId="378BB24F" w14:textId="77777777" w:rsidR="00F71418" w:rsidRPr="00F71418" w:rsidRDefault="00F71418" w:rsidP="00F71418">
            <w:pPr>
              <w:ind w:left="720"/>
              <w:rPr>
                <w:rFonts w:eastAsia="Calibri" w:cs="Times New Roman"/>
              </w:rPr>
            </w:pPr>
          </w:p>
          <w:p w14:paraId="05446123" w14:textId="77777777" w:rsidR="00F71418" w:rsidRPr="00F71418" w:rsidRDefault="00F71418" w:rsidP="00F71418">
            <w:pPr>
              <w:rPr>
                <w:rFonts w:eastAsia="Calibri" w:cs="Times New Roman"/>
              </w:rPr>
            </w:pPr>
            <w:r w:rsidRPr="00F71418">
              <w:rPr>
                <w:rFonts w:eastAsia="Calibri" w:cs="Times New Roman"/>
              </w:rPr>
              <w:t xml:space="preserve">Candidates must demonstrate their ability to act honestly and with integrity and in accordance with the </w:t>
            </w:r>
            <w:proofErr w:type="spellStart"/>
            <w:r w:rsidRPr="00F71418">
              <w:rPr>
                <w:rFonts w:eastAsia="Calibri" w:cs="Times New Roman"/>
              </w:rPr>
              <w:t>SoSC</w:t>
            </w:r>
            <w:proofErr w:type="spellEnd"/>
            <w:r w:rsidRPr="00F71418">
              <w:rPr>
                <w:rFonts w:eastAsia="Calibri" w:cs="Times New Roman"/>
              </w:rPr>
              <w:t>, the SRA Principles and the Code of Conduct.</w:t>
            </w:r>
          </w:p>
          <w:p w14:paraId="2B4F266D" w14:textId="77777777" w:rsidR="00F71418" w:rsidRPr="00F71418" w:rsidRDefault="00F71418" w:rsidP="00F71418">
            <w:pPr>
              <w:rPr>
                <w:rFonts w:eastAsia="Calibri" w:cs="Times New Roman"/>
                <w:b/>
              </w:rPr>
            </w:pPr>
          </w:p>
        </w:tc>
      </w:tr>
    </w:tbl>
    <w:p w14:paraId="67141E87" w14:textId="77777777" w:rsidR="00F71418" w:rsidRDefault="00F71418" w:rsidP="00F71418">
      <w:pPr>
        <w:rPr>
          <w:rFonts w:eastAsia="Calibri" w:cs="Times New Roman"/>
          <w:b/>
          <w:sz w:val="22"/>
          <w:szCs w:val="22"/>
          <w:lang w:val="en-GB"/>
        </w:rPr>
      </w:pPr>
    </w:p>
    <w:p w14:paraId="09E40D51" w14:textId="77777777" w:rsidR="00F71418" w:rsidRDefault="00F71418">
      <w:pPr>
        <w:rPr>
          <w:rFonts w:eastAsia="Calibri" w:cs="Times New Roman"/>
          <w:b/>
          <w:sz w:val="22"/>
          <w:szCs w:val="22"/>
          <w:lang w:val="en-GB"/>
        </w:rPr>
      </w:pPr>
      <w:r>
        <w:rPr>
          <w:rFonts w:eastAsia="Calibri" w:cs="Times New Roman"/>
          <w:b/>
          <w:sz w:val="22"/>
          <w:szCs w:val="22"/>
          <w:lang w:val="en-GB"/>
        </w:rPr>
        <w:br w:type="page"/>
      </w:r>
    </w:p>
    <w:p w14:paraId="0CDFA1F6" w14:textId="77777777" w:rsidR="00F71418" w:rsidRDefault="00F71418" w:rsidP="00F71418">
      <w:pPr>
        <w:rPr>
          <w:rFonts w:eastAsia="Calibri" w:cs="Times New Roman"/>
          <w:b/>
          <w:sz w:val="22"/>
          <w:szCs w:val="22"/>
          <w:lang w:val="en-GB"/>
        </w:rPr>
      </w:pPr>
    </w:p>
    <w:p w14:paraId="7A55236B" w14:textId="77777777" w:rsidR="00F71418" w:rsidRPr="00F71418" w:rsidRDefault="00F71418" w:rsidP="00F71418">
      <w:pPr>
        <w:rPr>
          <w:rFonts w:eastAsia="Calibri" w:cs="Times New Roman"/>
          <w:b/>
          <w:sz w:val="22"/>
          <w:szCs w:val="22"/>
          <w:lang w:val="en-GB"/>
        </w:rPr>
      </w:pPr>
    </w:p>
    <w:tbl>
      <w:tblPr>
        <w:tblStyle w:val="TableGrid2"/>
        <w:tblW w:w="0" w:type="auto"/>
        <w:tblLook w:val="04A0" w:firstRow="1" w:lastRow="0" w:firstColumn="1" w:lastColumn="0" w:noHBand="0" w:noVBand="1"/>
      </w:tblPr>
      <w:tblGrid>
        <w:gridCol w:w="9016"/>
      </w:tblGrid>
      <w:tr w:rsidR="00F71418" w:rsidRPr="00F71418" w14:paraId="47A32962" w14:textId="77777777" w:rsidTr="000337EF">
        <w:tc>
          <w:tcPr>
            <w:tcW w:w="9016" w:type="dxa"/>
          </w:tcPr>
          <w:p w14:paraId="2F3CC3E5" w14:textId="77777777" w:rsidR="00F71418" w:rsidRPr="00F71418" w:rsidRDefault="00F71418" w:rsidP="00F71418">
            <w:pPr>
              <w:rPr>
                <w:rFonts w:eastAsia="Calibri" w:cs="Times New Roman"/>
                <w:b/>
                <w:bCs/>
              </w:rPr>
            </w:pPr>
            <w:r w:rsidRPr="00F71418">
              <w:rPr>
                <w:rFonts w:eastAsia="Calibri" w:cs="Times New Roman"/>
                <w:b/>
                <w:bCs/>
              </w:rPr>
              <w:t>Core principles of Legal Services</w:t>
            </w:r>
          </w:p>
          <w:p w14:paraId="49340421" w14:textId="77777777" w:rsidR="00F71418" w:rsidRPr="00F71418" w:rsidRDefault="00F71418" w:rsidP="00F71418">
            <w:pPr>
              <w:rPr>
                <w:rFonts w:eastAsia="Calibri" w:cs="Times New Roman"/>
                <w:bCs/>
              </w:rPr>
            </w:pPr>
          </w:p>
          <w:p w14:paraId="6B8F3AF4" w14:textId="77777777" w:rsidR="00F71418" w:rsidRPr="00F71418" w:rsidRDefault="00F71418" w:rsidP="00F71418">
            <w:pPr>
              <w:rPr>
                <w:rFonts w:eastAsia="Calibri" w:cs="Times New Roman"/>
                <w:b/>
                <w:bCs/>
              </w:rPr>
            </w:pPr>
            <w:r w:rsidRPr="00F71418">
              <w:rPr>
                <w:rFonts w:eastAsia="Calibri" w:cs="Times New Roman"/>
                <w:b/>
                <w:bCs/>
              </w:rPr>
              <w:t>The regulatory role of the SRA:</w:t>
            </w:r>
          </w:p>
          <w:p w14:paraId="70D5A217" w14:textId="77777777" w:rsidR="00F71418" w:rsidRPr="00F71418" w:rsidRDefault="00F71418" w:rsidP="00F71418">
            <w:pPr>
              <w:rPr>
                <w:rFonts w:eastAsia="Calibri" w:cs="Times New Roman"/>
                <w:b/>
                <w:bCs/>
              </w:rPr>
            </w:pPr>
          </w:p>
          <w:p w14:paraId="4EB84B82" w14:textId="77777777" w:rsidR="00F71418" w:rsidRPr="00F71418" w:rsidRDefault="00F71418" w:rsidP="00FE60C9">
            <w:pPr>
              <w:numPr>
                <w:ilvl w:val="0"/>
                <w:numId w:val="12"/>
              </w:numPr>
              <w:rPr>
                <w:rFonts w:eastAsia="Calibri" w:cs="Times New Roman"/>
                <w:bCs/>
              </w:rPr>
            </w:pPr>
            <w:r w:rsidRPr="00F71418">
              <w:rPr>
                <w:rFonts w:eastAsia="Calibri" w:cs="Times New Roman"/>
                <w:bCs/>
              </w:rPr>
              <w:t>principles and risk-based regulation</w:t>
            </w:r>
          </w:p>
          <w:p w14:paraId="0F359D83" w14:textId="77777777" w:rsidR="00F71418" w:rsidRPr="00F71418" w:rsidRDefault="00F71418" w:rsidP="00F71418">
            <w:pPr>
              <w:ind w:left="720"/>
              <w:rPr>
                <w:rFonts w:eastAsia="Calibri" w:cs="Times New Roman"/>
                <w:bCs/>
              </w:rPr>
            </w:pPr>
          </w:p>
          <w:p w14:paraId="16E8518E" w14:textId="77777777" w:rsidR="00F71418" w:rsidRPr="00F71418" w:rsidRDefault="00F71418" w:rsidP="00FE60C9">
            <w:pPr>
              <w:numPr>
                <w:ilvl w:val="1"/>
                <w:numId w:val="12"/>
              </w:numPr>
              <w:rPr>
                <w:rFonts w:eastAsia="Calibri" w:cs="Times New Roman"/>
                <w:bCs/>
              </w:rPr>
            </w:pPr>
            <w:r w:rsidRPr="00F71418">
              <w:rPr>
                <w:rFonts w:eastAsia="Calibri" w:cs="Times New Roman"/>
                <w:bCs/>
              </w:rPr>
              <w:t>reserved legal activities</w:t>
            </w:r>
          </w:p>
          <w:p w14:paraId="698D7971" w14:textId="77777777" w:rsidR="00F71418" w:rsidRPr="00F71418" w:rsidRDefault="00F71418" w:rsidP="00FE60C9">
            <w:pPr>
              <w:numPr>
                <w:ilvl w:val="1"/>
                <w:numId w:val="12"/>
              </w:numPr>
              <w:rPr>
                <w:rFonts w:eastAsia="Calibri" w:cs="Times New Roman"/>
                <w:bCs/>
              </w:rPr>
            </w:pPr>
            <w:r w:rsidRPr="00F71418">
              <w:rPr>
                <w:rFonts w:eastAsia="Calibri" w:cs="Times New Roman"/>
                <w:bCs/>
              </w:rPr>
              <w:t>professional indemnity insurance</w:t>
            </w:r>
          </w:p>
          <w:p w14:paraId="7378E17A" w14:textId="77777777" w:rsidR="00F71418" w:rsidRPr="00F71418" w:rsidRDefault="00F71418" w:rsidP="00FE60C9">
            <w:pPr>
              <w:numPr>
                <w:ilvl w:val="1"/>
                <w:numId w:val="12"/>
              </w:numPr>
              <w:rPr>
                <w:rFonts w:eastAsia="Calibri" w:cs="Times New Roman"/>
                <w:bCs/>
              </w:rPr>
            </w:pPr>
            <w:r w:rsidRPr="00F71418">
              <w:rPr>
                <w:rFonts w:eastAsia="Calibri" w:cs="Times New Roman"/>
                <w:bCs/>
              </w:rPr>
              <w:t>other regulated providers of legal services</w:t>
            </w:r>
          </w:p>
          <w:p w14:paraId="7F6F0811" w14:textId="77777777" w:rsidR="00F71418" w:rsidRPr="00F71418" w:rsidRDefault="00F71418" w:rsidP="00F71418">
            <w:pPr>
              <w:ind w:left="1440"/>
              <w:rPr>
                <w:rFonts w:eastAsia="Calibri" w:cs="Times New Roman"/>
                <w:bCs/>
              </w:rPr>
            </w:pPr>
          </w:p>
          <w:p w14:paraId="61957307" w14:textId="77777777" w:rsidR="00F71418" w:rsidRPr="00F71418" w:rsidRDefault="00F71418" w:rsidP="00FE60C9">
            <w:pPr>
              <w:numPr>
                <w:ilvl w:val="0"/>
                <w:numId w:val="12"/>
              </w:numPr>
              <w:rPr>
                <w:rFonts w:eastAsia="Calibri" w:cs="Times New Roman"/>
                <w:bCs/>
              </w:rPr>
            </w:pPr>
            <w:r w:rsidRPr="00F71418">
              <w:rPr>
                <w:rFonts w:eastAsia="Calibri" w:cs="Times New Roman"/>
                <w:bCs/>
              </w:rPr>
              <w:t>overriding legal obligations</w:t>
            </w:r>
          </w:p>
          <w:p w14:paraId="3D6AC150" w14:textId="77777777" w:rsidR="00F71418" w:rsidRPr="00F71418" w:rsidRDefault="00F71418" w:rsidP="00F71418">
            <w:pPr>
              <w:ind w:left="720"/>
              <w:rPr>
                <w:rFonts w:eastAsia="Calibri" w:cs="Times New Roman"/>
                <w:bCs/>
              </w:rPr>
            </w:pPr>
          </w:p>
          <w:p w14:paraId="4386F7DF" w14:textId="77777777" w:rsidR="00F71418" w:rsidRPr="00F71418" w:rsidRDefault="00F71418" w:rsidP="00FE60C9">
            <w:pPr>
              <w:numPr>
                <w:ilvl w:val="1"/>
                <w:numId w:val="12"/>
              </w:numPr>
              <w:rPr>
                <w:rFonts w:eastAsia="Calibri" w:cs="Times New Roman"/>
                <w:bCs/>
              </w:rPr>
            </w:pPr>
            <w:r w:rsidRPr="00F71418">
              <w:rPr>
                <w:rFonts w:eastAsia="Calibri" w:cs="Times New Roman"/>
                <w:bCs/>
              </w:rPr>
              <w:t>The Equality Act 2010</w:t>
            </w:r>
          </w:p>
          <w:p w14:paraId="2BE00FBD" w14:textId="77777777" w:rsidR="00F71418" w:rsidRPr="00F71418" w:rsidRDefault="00F71418" w:rsidP="00F71418">
            <w:pPr>
              <w:ind w:left="1440"/>
              <w:rPr>
                <w:rFonts w:eastAsia="Calibri" w:cs="Times New Roman"/>
                <w:bCs/>
              </w:rPr>
            </w:pPr>
          </w:p>
          <w:p w14:paraId="4DC88473" w14:textId="77777777" w:rsidR="00F71418" w:rsidRPr="00F71418" w:rsidRDefault="00F71418" w:rsidP="00FE60C9">
            <w:pPr>
              <w:numPr>
                <w:ilvl w:val="1"/>
                <w:numId w:val="12"/>
              </w:numPr>
              <w:rPr>
                <w:rFonts w:eastAsia="Calibri" w:cs="Times New Roman"/>
                <w:bCs/>
              </w:rPr>
            </w:pPr>
            <w:r w:rsidRPr="00F71418">
              <w:rPr>
                <w:rFonts w:eastAsia="Calibri" w:cs="Times New Roman"/>
                <w:bCs/>
              </w:rPr>
              <w:t>money laundering</w:t>
            </w:r>
          </w:p>
          <w:p w14:paraId="208E11DC" w14:textId="77777777" w:rsidR="00F71418" w:rsidRPr="00F71418" w:rsidRDefault="00F71418" w:rsidP="00F71418">
            <w:pPr>
              <w:rPr>
                <w:rFonts w:eastAsia="Calibri" w:cs="Times New Roman"/>
                <w:bCs/>
              </w:rPr>
            </w:pPr>
          </w:p>
          <w:p w14:paraId="054FF5D9" w14:textId="77777777" w:rsidR="00F71418" w:rsidRPr="00F71418" w:rsidRDefault="00F71418" w:rsidP="00FE60C9">
            <w:pPr>
              <w:numPr>
                <w:ilvl w:val="2"/>
                <w:numId w:val="12"/>
              </w:numPr>
              <w:rPr>
                <w:rFonts w:eastAsia="Calibri" w:cs="Times New Roman"/>
                <w:bCs/>
              </w:rPr>
            </w:pPr>
            <w:r w:rsidRPr="00F71418">
              <w:rPr>
                <w:rFonts w:eastAsia="Calibri" w:cs="Times New Roman"/>
                <w:bCs/>
              </w:rPr>
              <w:t>purpose and scope of anti-money laundering legislation including the international context</w:t>
            </w:r>
          </w:p>
          <w:p w14:paraId="67973FE6" w14:textId="77777777" w:rsidR="00F71418" w:rsidRPr="00F71418" w:rsidRDefault="00F71418" w:rsidP="00FE60C9">
            <w:pPr>
              <w:numPr>
                <w:ilvl w:val="2"/>
                <w:numId w:val="12"/>
              </w:numPr>
              <w:rPr>
                <w:rFonts w:eastAsia="Calibri" w:cs="Times New Roman"/>
                <w:bCs/>
              </w:rPr>
            </w:pPr>
            <w:r w:rsidRPr="00F71418">
              <w:rPr>
                <w:rFonts w:eastAsia="Calibri" w:cs="Times New Roman"/>
                <w:bCs/>
              </w:rPr>
              <w:t>circumstances encountered in the course of practice where suspicion of money laundering should be reported in accordance with the legislation</w:t>
            </w:r>
          </w:p>
          <w:p w14:paraId="307B51FE" w14:textId="77777777" w:rsidR="00F71418" w:rsidRPr="00F71418" w:rsidRDefault="00F71418" w:rsidP="00FE60C9">
            <w:pPr>
              <w:numPr>
                <w:ilvl w:val="2"/>
                <w:numId w:val="12"/>
              </w:numPr>
              <w:rPr>
                <w:rFonts w:eastAsia="Calibri" w:cs="Times New Roman"/>
                <w:bCs/>
              </w:rPr>
            </w:pPr>
            <w:r w:rsidRPr="00F71418">
              <w:rPr>
                <w:rFonts w:eastAsia="Calibri" w:cs="Times New Roman"/>
                <w:bCs/>
              </w:rPr>
              <w:t>the appropriate person or body to whom suspicions should be reported, the appropriate time for such reports to be made and the appropriate procedure to be followed</w:t>
            </w:r>
          </w:p>
          <w:p w14:paraId="06054549" w14:textId="77777777" w:rsidR="00F71418" w:rsidRPr="00F71418" w:rsidRDefault="00F71418" w:rsidP="00FE60C9">
            <w:pPr>
              <w:numPr>
                <w:ilvl w:val="2"/>
                <w:numId w:val="12"/>
              </w:numPr>
              <w:rPr>
                <w:rFonts w:eastAsia="Calibri" w:cs="Times New Roman"/>
                <w:bCs/>
              </w:rPr>
            </w:pPr>
            <w:r w:rsidRPr="00F71418">
              <w:rPr>
                <w:rFonts w:eastAsia="Calibri" w:cs="Times New Roman"/>
                <w:bCs/>
              </w:rPr>
              <w:t>direct involvement and non-direct involvement offences, and defences to those offences under Proceeds of Crime Act 2002</w:t>
            </w:r>
          </w:p>
          <w:p w14:paraId="133FA3FD" w14:textId="77777777" w:rsidR="00F71418" w:rsidRPr="00F71418" w:rsidRDefault="00F71418" w:rsidP="00FE60C9">
            <w:pPr>
              <w:numPr>
                <w:ilvl w:val="2"/>
                <w:numId w:val="12"/>
              </w:numPr>
              <w:rPr>
                <w:rFonts w:eastAsia="Calibri" w:cs="Times New Roman"/>
                <w:bCs/>
              </w:rPr>
            </w:pPr>
            <w:r w:rsidRPr="00F71418">
              <w:rPr>
                <w:rFonts w:eastAsia="Calibri" w:cs="Times New Roman"/>
                <w:bCs/>
              </w:rPr>
              <w:t>due diligence requirements</w:t>
            </w:r>
          </w:p>
          <w:p w14:paraId="0B82E9AB" w14:textId="77777777" w:rsidR="00F71418" w:rsidRPr="00F71418" w:rsidRDefault="00F71418" w:rsidP="00F71418">
            <w:pPr>
              <w:ind w:left="2160"/>
              <w:rPr>
                <w:rFonts w:eastAsia="Calibri" w:cs="Times New Roman"/>
                <w:bCs/>
              </w:rPr>
            </w:pPr>
          </w:p>
          <w:p w14:paraId="384B06E9" w14:textId="77777777" w:rsidR="00F71418" w:rsidRPr="00F71418" w:rsidRDefault="00F71418" w:rsidP="00FE60C9">
            <w:pPr>
              <w:numPr>
                <w:ilvl w:val="1"/>
                <w:numId w:val="12"/>
              </w:numPr>
              <w:rPr>
                <w:rFonts w:eastAsia="Calibri" w:cs="Times New Roman"/>
                <w:bCs/>
              </w:rPr>
            </w:pPr>
            <w:r w:rsidRPr="00F71418">
              <w:rPr>
                <w:rFonts w:eastAsia="Calibri" w:cs="Times New Roman"/>
                <w:bCs/>
              </w:rPr>
              <w:t>Financial services</w:t>
            </w:r>
          </w:p>
          <w:p w14:paraId="3154DE8E" w14:textId="77777777" w:rsidR="00F71418" w:rsidRPr="00F71418" w:rsidRDefault="00F71418" w:rsidP="00F71418">
            <w:pPr>
              <w:ind w:left="1440"/>
              <w:rPr>
                <w:rFonts w:eastAsia="Calibri" w:cs="Times New Roman"/>
                <w:bCs/>
              </w:rPr>
            </w:pPr>
          </w:p>
          <w:p w14:paraId="1FEAB31F" w14:textId="77777777" w:rsidR="00F71418" w:rsidRPr="00F71418" w:rsidRDefault="00F71418" w:rsidP="00FE60C9">
            <w:pPr>
              <w:numPr>
                <w:ilvl w:val="2"/>
                <w:numId w:val="12"/>
              </w:numPr>
              <w:rPr>
                <w:rFonts w:eastAsia="Calibri" w:cs="Times New Roman"/>
                <w:bCs/>
              </w:rPr>
            </w:pPr>
            <w:r w:rsidRPr="00F71418">
              <w:rPr>
                <w:rFonts w:eastAsia="Calibri" w:cs="Times New Roman"/>
                <w:bCs/>
              </w:rPr>
              <w:t>the financial services regulatory framework including authorisation, and how it applies to solicitors' firms</w:t>
            </w:r>
          </w:p>
          <w:p w14:paraId="09E67552" w14:textId="77777777" w:rsidR="00F71418" w:rsidRPr="00F71418" w:rsidRDefault="00F71418" w:rsidP="00FE60C9">
            <w:pPr>
              <w:numPr>
                <w:ilvl w:val="2"/>
                <w:numId w:val="12"/>
              </w:numPr>
              <w:rPr>
                <w:rFonts w:eastAsia="Calibri" w:cs="Times New Roman"/>
                <w:bCs/>
              </w:rPr>
            </w:pPr>
            <w:r w:rsidRPr="00F71418">
              <w:rPr>
                <w:rFonts w:eastAsia="Calibri" w:cs="Times New Roman"/>
                <w:bCs/>
              </w:rPr>
              <w:t>recognition of relevant financial services issues, including the identification of specified investments, specified activities and relevant exemptions</w:t>
            </w:r>
          </w:p>
          <w:p w14:paraId="692F8215" w14:textId="77777777" w:rsidR="00F71418" w:rsidRPr="00F71418" w:rsidRDefault="00F71418" w:rsidP="00FE60C9">
            <w:pPr>
              <w:numPr>
                <w:ilvl w:val="2"/>
                <w:numId w:val="12"/>
              </w:numPr>
              <w:rPr>
                <w:rFonts w:eastAsia="Calibri" w:cs="Times New Roman"/>
                <w:bCs/>
              </w:rPr>
            </w:pPr>
            <w:r w:rsidRPr="00F71418">
              <w:rPr>
                <w:rFonts w:eastAsia="Calibri" w:cs="Times New Roman"/>
                <w:bCs/>
              </w:rPr>
              <w:t>application of the Financial Services and Markets Act 2000 and related secondary legislation to the work of a solicitor</w:t>
            </w:r>
          </w:p>
          <w:p w14:paraId="5E9E61C7" w14:textId="77777777" w:rsidR="00F71418" w:rsidRPr="00F71418" w:rsidRDefault="00F71418" w:rsidP="00FE60C9">
            <w:pPr>
              <w:numPr>
                <w:ilvl w:val="2"/>
                <w:numId w:val="12"/>
              </w:numPr>
              <w:rPr>
                <w:rFonts w:eastAsia="Calibri" w:cs="Times New Roman"/>
                <w:bCs/>
              </w:rPr>
            </w:pPr>
            <w:r w:rsidRPr="00F71418">
              <w:rPr>
                <w:rFonts w:eastAsia="Calibri" w:cs="Times New Roman"/>
                <w:bCs/>
              </w:rPr>
              <w:t>appropriate sources of information on financial services.</w:t>
            </w:r>
          </w:p>
          <w:p w14:paraId="7D19FCAF" w14:textId="77777777" w:rsidR="00F71418" w:rsidRPr="00F71418" w:rsidRDefault="00F71418" w:rsidP="00F71418">
            <w:pPr>
              <w:rPr>
                <w:rFonts w:eastAsia="Calibri" w:cs="Times New Roman"/>
                <w:bCs/>
              </w:rPr>
            </w:pPr>
          </w:p>
          <w:p w14:paraId="68FFCD44" w14:textId="77777777" w:rsidR="00F71418" w:rsidRPr="00F71418" w:rsidRDefault="00F71418" w:rsidP="00F71418">
            <w:pPr>
              <w:rPr>
                <w:rFonts w:eastAsia="Calibri" w:cs="Times New Roman"/>
                <w:bCs/>
              </w:rPr>
            </w:pPr>
            <w:r w:rsidRPr="00F71418">
              <w:rPr>
                <w:rFonts w:eastAsia="Calibri" w:cs="Times New Roman"/>
                <w:bCs/>
              </w:rPr>
              <w:t>Funding options for legal services:</w:t>
            </w:r>
          </w:p>
          <w:p w14:paraId="3872A81C" w14:textId="77777777" w:rsidR="00F71418" w:rsidRPr="00F71418" w:rsidRDefault="00F71418" w:rsidP="00F71418">
            <w:pPr>
              <w:rPr>
                <w:rFonts w:eastAsia="Calibri" w:cs="Times New Roman"/>
                <w:bCs/>
              </w:rPr>
            </w:pPr>
          </w:p>
          <w:p w14:paraId="21A7FE0F" w14:textId="77777777" w:rsidR="00F71418" w:rsidRPr="00F71418" w:rsidRDefault="00F71418" w:rsidP="00FE60C9">
            <w:pPr>
              <w:numPr>
                <w:ilvl w:val="1"/>
                <w:numId w:val="12"/>
              </w:numPr>
              <w:rPr>
                <w:rFonts w:eastAsia="Calibri" w:cs="Times New Roman"/>
                <w:bCs/>
              </w:rPr>
            </w:pPr>
            <w:r w:rsidRPr="00F71418">
              <w:rPr>
                <w:rFonts w:eastAsia="Calibri" w:cs="Times New Roman"/>
                <w:bCs/>
              </w:rPr>
              <w:t>private retainer</w:t>
            </w:r>
          </w:p>
          <w:p w14:paraId="44CA4EA7" w14:textId="77777777" w:rsidR="00F71418" w:rsidRPr="00F71418" w:rsidRDefault="00F71418" w:rsidP="00FE60C9">
            <w:pPr>
              <w:numPr>
                <w:ilvl w:val="1"/>
                <w:numId w:val="12"/>
              </w:numPr>
              <w:rPr>
                <w:rFonts w:eastAsia="Calibri" w:cs="Times New Roman"/>
                <w:bCs/>
              </w:rPr>
            </w:pPr>
            <w:r w:rsidRPr="00F71418">
              <w:rPr>
                <w:rFonts w:eastAsia="Calibri" w:cs="Times New Roman"/>
                <w:bCs/>
              </w:rPr>
              <w:t>conditional fee arrangements</w:t>
            </w:r>
          </w:p>
          <w:p w14:paraId="20384844" w14:textId="77777777" w:rsidR="00F71418" w:rsidRPr="00F71418" w:rsidRDefault="00F71418" w:rsidP="00FE60C9">
            <w:pPr>
              <w:numPr>
                <w:ilvl w:val="1"/>
                <w:numId w:val="12"/>
              </w:numPr>
              <w:rPr>
                <w:rFonts w:eastAsia="Calibri" w:cs="Times New Roman"/>
                <w:bCs/>
              </w:rPr>
            </w:pPr>
            <w:r w:rsidRPr="00F71418">
              <w:rPr>
                <w:rFonts w:eastAsia="Calibri" w:cs="Times New Roman"/>
                <w:bCs/>
              </w:rPr>
              <w:t>damages based agreements</w:t>
            </w:r>
          </w:p>
          <w:p w14:paraId="2A392C40" w14:textId="77777777" w:rsidR="00F71418" w:rsidRPr="00F71418" w:rsidRDefault="00F71418" w:rsidP="00FE60C9">
            <w:pPr>
              <w:numPr>
                <w:ilvl w:val="1"/>
                <w:numId w:val="12"/>
              </w:numPr>
              <w:rPr>
                <w:rFonts w:eastAsia="Calibri" w:cs="Times New Roman"/>
                <w:bCs/>
              </w:rPr>
            </w:pPr>
            <w:r w:rsidRPr="00F71418">
              <w:rPr>
                <w:rFonts w:eastAsia="Calibri" w:cs="Times New Roman"/>
                <w:bCs/>
              </w:rPr>
              <w:t>fixed fees</w:t>
            </w:r>
          </w:p>
          <w:p w14:paraId="6E635B07" w14:textId="77777777" w:rsidR="00F71418" w:rsidRPr="00F71418" w:rsidRDefault="00F71418" w:rsidP="00FE60C9">
            <w:pPr>
              <w:numPr>
                <w:ilvl w:val="1"/>
                <w:numId w:val="12"/>
              </w:numPr>
              <w:rPr>
                <w:rFonts w:eastAsia="Calibri" w:cs="Times New Roman"/>
                <w:bCs/>
              </w:rPr>
            </w:pPr>
            <w:r w:rsidRPr="00F71418">
              <w:rPr>
                <w:rFonts w:eastAsia="Calibri" w:cs="Times New Roman"/>
                <w:bCs/>
              </w:rPr>
              <w:t>eligibility for criminal and civil legal aid</w:t>
            </w:r>
          </w:p>
          <w:p w14:paraId="74A81C31" w14:textId="77777777" w:rsidR="00F71418" w:rsidRPr="00F71418" w:rsidRDefault="00F71418" w:rsidP="00FE60C9">
            <w:pPr>
              <w:numPr>
                <w:ilvl w:val="1"/>
                <w:numId w:val="12"/>
              </w:numPr>
              <w:rPr>
                <w:rFonts w:eastAsia="Calibri" w:cs="Times New Roman"/>
                <w:bCs/>
              </w:rPr>
            </w:pPr>
            <w:r w:rsidRPr="00F71418">
              <w:rPr>
                <w:rFonts w:eastAsia="Calibri" w:cs="Times New Roman"/>
                <w:bCs/>
              </w:rPr>
              <w:t>third party funding</w:t>
            </w:r>
          </w:p>
          <w:p w14:paraId="704E7F5B" w14:textId="77777777" w:rsidR="00F71418" w:rsidRPr="00F71418" w:rsidRDefault="00F71418" w:rsidP="00FE60C9">
            <w:pPr>
              <w:numPr>
                <w:ilvl w:val="1"/>
                <w:numId w:val="12"/>
              </w:numPr>
              <w:rPr>
                <w:rFonts w:eastAsia="Calibri" w:cs="Times New Roman"/>
                <w:bCs/>
              </w:rPr>
            </w:pPr>
            <w:r w:rsidRPr="00F71418">
              <w:rPr>
                <w:rFonts w:eastAsia="Calibri" w:cs="Times New Roman"/>
                <w:bCs/>
              </w:rPr>
              <w:t>legal expenses insurance.</w:t>
            </w:r>
          </w:p>
          <w:p w14:paraId="0E78B422" w14:textId="77777777" w:rsidR="00F71418" w:rsidRPr="00F71418" w:rsidRDefault="00F71418" w:rsidP="00F71418">
            <w:pPr>
              <w:rPr>
                <w:rFonts w:eastAsia="Calibri" w:cs="Times New Roman"/>
              </w:rPr>
            </w:pPr>
          </w:p>
        </w:tc>
      </w:tr>
    </w:tbl>
    <w:p w14:paraId="597774CF" w14:textId="77777777" w:rsidR="00F71418" w:rsidRDefault="00F71418" w:rsidP="00F71418"/>
    <w:p w14:paraId="56C90BBB" w14:textId="77777777" w:rsidR="00F71418" w:rsidRPr="00FB7916" w:rsidRDefault="00F71418" w:rsidP="00F71418"/>
    <w:p w14:paraId="79D3D94D" w14:textId="77777777" w:rsidR="00F71418" w:rsidRDefault="00F71418" w:rsidP="00F71418">
      <w:pPr>
        <w:pStyle w:val="Heading1"/>
      </w:pPr>
    </w:p>
    <w:p w14:paraId="4F444D0B" w14:textId="77777777" w:rsidR="00F71418" w:rsidRDefault="00F71418" w:rsidP="00F71418">
      <w:pPr>
        <w:pStyle w:val="Heading1"/>
      </w:pPr>
      <w:bookmarkStart w:id="48" w:name="_Toc106633375"/>
      <w:bookmarkStart w:id="49" w:name="_Toc106633867"/>
      <w:bookmarkStart w:id="50" w:name="_Toc106633908"/>
      <w:bookmarkStart w:id="51" w:name="_Toc106634011"/>
      <w:bookmarkStart w:id="52" w:name="_Toc106714871"/>
      <w:bookmarkStart w:id="53" w:name="_Toc112057421"/>
      <w:bookmarkStart w:id="54" w:name="_Toc123646427"/>
      <w:bookmarkStart w:id="55" w:name="_Toc123646485"/>
      <w:r>
        <w:rPr>
          <w:noProof/>
        </w:rPr>
        <w:drawing>
          <wp:inline distT="0" distB="0" distL="0" distR="0" wp14:anchorId="0B972CB4" wp14:editId="419AA39F">
            <wp:extent cx="628650" cy="885958"/>
            <wp:effectExtent l="0" t="0" r="0" b="9525"/>
            <wp:docPr id="23" name="Picture 23" descr="https://www.pngitem.com/pimgs/m/136-1366991_map-point-circle-hd-pn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ngitem.com/pimgs/m/136-1366991_map-point-circle-hd-png-downloa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618" cy="902825"/>
                    </a:xfrm>
                    <a:prstGeom prst="rect">
                      <a:avLst/>
                    </a:prstGeom>
                    <a:noFill/>
                    <a:ln>
                      <a:noFill/>
                    </a:ln>
                  </pic:spPr>
                </pic:pic>
              </a:graphicData>
            </a:graphic>
          </wp:inline>
        </w:drawing>
      </w:r>
      <w:r>
        <w:t xml:space="preserve"> </w:t>
      </w:r>
      <w:r w:rsidRPr="001F346B">
        <w:rPr>
          <w:rStyle w:val="Heading3Char"/>
          <w:b/>
        </w:rPr>
        <w:t>Step 1 – Preparation</w:t>
      </w:r>
      <w:bookmarkEnd w:id="48"/>
      <w:bookmarkEnd w:id="49"/>
      <w:bookmarkEnd w:id="50"/>
      <w:bookmarkEnd w:id="51"/>
      <w:bookmarkEnd w:id="52"/>
      <w:bookmarkEnd w:id="53"/>
      <w:bookmarkEnd w:id="54"/>
      <w:bookmarkEnd w:id="55"/>
    </w:p>
    <w:p w14:paraId="0A4C7265" w14:textId="77777777" w:rsidR="00F71418" w:rsidRDefault="00F71418" w:rsidP="00F71418"/>
    <w:p w14:paraId="31CD468A" w14:textId="77777777" w:rsidR="00F71418" w:rsidRPr="00015215" w:rsidRDefault="00F71418" w:rsidP="00F71418">
      <w:pPr>
        <w:rPr>
          <w:b/>
          <w:lang w:val="en-GB"/>
        </w:rPr>
      </w:pPr>
      <w:r w:rsidRPr="00015215">
        <w:rPr>
          <w:b/>
          <w:lang w:val="en-GB"/>
        </w:rPr>
        <w:t>Preparation</w:t>
      </w:r>
    </w:p>
    <w:p w14:paraId="2B17D84D" w14:textId="77777777" w:rsidR="00F71418" w:rsidRPr="00015215" w:rsidRDefault="00F71418" w:rsidP="00F71418">
      <w:pPr>
        <w:rPr>
          <w:lang w:val="en-GB"/>
        </w:rPr>
      </w:pPr>
    </w:p>
    <w:p w14:paraId="4CD1D657" w14:textId="77777777" w:rsidR="00F71418" w:rsidRPr="00015215" w:rsidRDefault="00F71418" w:rsidP="00F71418">
      <w:pPr>
        <w:rPr>
          <w:lang w:val="en-GB"/>
        </w:rPr>
      </w:pPr>
      <w:r w:rsidRPr="00015215">
        <w:rPr>
          <w:lang w:val="en-GB"/>
        </w:rPr>
        <w:t>Prior to attending the class-based sessions it is important that you complete the following preparatory tasks:</w:t>
      </w:r>
    </w:p>
    <w:p w14:paraId="2918B5AD" w14:textId="77777777" w:rsidR="00F71418" w:rsidRDefault="00F71418" w:rsidP="00F71418">
      <w:pPr>
        <w:rPr>
          <w:lang w:val="en-GB"/>
        </w:rPr>
      </w:pPr>
    </w:p>
    <w:p w14:paraId="33FE812B" w14:textId="77777777" w:rsidR="00F71418" w:rsidRDefault="00F71418" w:rsidP="00F71418">
      <w:pPr>
        <w:rPr>
          <w:lang w:val="en-GB"/>
        </w:rPr>
      </w:pPr>
      <w:r>
        <w:rPr>
          <w:noProof/>
        </w:rPr>
        <w:drawing>
          <wp:inline distT="0" distB="0" distL="0" distR="0" wp14:anchorId="6483E75F" wp14:editId="335014D5">
            <wp:extent cx="1237085" cy="628455"/>
            <wp:effectExtent l="0" t="0" r="127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64838" cy="642554"/>
                    </a:xfrm>
                    <a:prstGeom prst="rect">
                      <a:avLst/>
                    </a:prstGeom>
                  </pic:spPr>
                </pic:pic>
              </a:graphicData>
            </a:graphic>
          </wp:inline>
        </w:drawing>
      </w:r>
    </w:p>
    <w:p w14:paraId="45AE27DC" w14:textId="77777777" w:rsidR="00F71418" w:rsidRPr="00015215" w:rsidRDefault="00F71418" w:rsidP="00F71418">
      <w:pPr>
        <w:rPr>
          <w:lang w:val="en-GB"/>
        </w:rPr>
      </w:pPr>
    </w:p>
    <w:p w14:paraId="453C0993" w14:textId="77777777" w:rsidR="00F71418" w:rsidRPr="00015215" w:rsidRDefault="00F71418" w:rsidP="00F71418">
      <w:pPr>
        <w:rPr>
          <w:lang w:val="en-GB"/>
        </w:rPr>
      </w:pPr>
      <w:r w:rsidRPr="00015215">
        <w:rPr>
          <w:lang w:val="en-GB"/>
        </w:rPr>
        <w:t xml:space="preserve">Read the following chapters from the </w:t>
      </w:r>
      <w:r w:rsidRPr="00F71418">
        <w:rPr>
          <w:lang w:val="en-GB"/>
        </w:rPr>
        <w:t>Public Law, Legal Services &amp; the Legal System Text book.</w:t>
      </w:r>
    </w:p>
    <w:p w14:paraId="2B482066" w14:textId="77777777" w:rsidR="00F71418" w:rsidRPr="00015215" w:rsidRDefault="00F71418" w:rsidP="00F71418">
      <w:pPr>
        <w:rPr>
          <w:lang w:val="en-GB"/>
        </w:rPr>
      </w:pPr>
    </w:p>
    <w:p w14:paraId="090FB449" w14:textId="77777777" w:rsidR="00F71418" w:rsidRPr="00015215" w:rsidRDefault="00F71418" w:rsidP="00F71418">
      <w:pPr>
        <w:rPr>
          <w:b/>
          <w:lang w:val="en-GB"/>
        </w:rPr>
      </w:pPr>
      <w:r w:rsidRPr="00015215">
        <w:rPr>
          <w:b/>
          <w:lang w:val="en-GB"/>
        </w:rPr>
        <w:t>Chapter</w:t>
      </w:r>
      <w:r>
        <w:rPr>
          <w:b/>
          <w:lang w:val="en-GB"/>
        </w:rPr>
        <w:t xml:space="preserve"> 11</w:t>
      </w:r>
    </w:p>
    <w:p w14:paraId="3A841615" w14:textId="77777777" w:rsidR="00F71418" w:rsidRDefault="00F71418" w:rsidP="00F71418">
      <w:pPr>
        <w:rPr>
          <w:b/>
          <w:lang w:val="en-GB"/>
        </w:rPr>
      </w:pPr>
      <w:r w:rsidRPr="00015215">
        <w:rPr>
          <w:b/>
          <w:lang w:val="en-GB"/>
        </w:rPr>
        <w:t xml:space="preserve">Chapter </w:t>
      </w:r>
      <w:r>
        <w:rPr>
          <w:b/>
          <w:lang w:val="en-GB"/>
        </w:rPr>
        <w:t>12</w:t>
      </w:r>
    </w:p>
    <w:p w14:paraId="784FFAFE" w14:textId="77777777" w:rsidR="00F71418" w:rsidRPr="00015215" w:rsidRDefault="00F71418" w:rsidP="00F71418">
      <w:pPr>
        <w:rPr>
          <w:b/>
          <w:lang w:val="en-GB"/>
        </w:rPr>
      </w:pPr>
      <w:r>
        <w:rPr>
          <w:b/>
          <w:lang w:val="en-GB"/>
        </w:rPr>
        <w:t>Chapter 13</w:t>
      </w:r>
    </w:p>
    <w:p w14:paraId="2F5CDA89" w14:textId="77777777" w:rsidR="00F71418" w:rsidRDefault="00F71418" w:rsidP="00F71418">
      <w:pPr>
        <w:rPr>
          <w:lang w:val="en-GB"/>
        </w:rPr>
      </w:pPr>
    </w:p>
    <w:p w14:paraId="183881C7" w14:textId="77777777" w:rsidR="00F71418" w:rsidRDefault="00F71418" w:rsidP="00F71418">
      <w:pPr>
        <w:rPr>
          <w:lang w:val="en-GB"/>
        </w:rPr>
      </w:pPr>
      <w:r>
        <w:rPr>
          <w:noProof/>
        </w:rPr>
        <w:drawing>
          <wp:inline distT="0" distB="0" distL="0" distR="0" wp14:anchorId="223C09BF" wp14:editId="744E9A1C">
            <wp:extent cx="1190847" cy="8001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01288" cy="807115"/>
                    </a:xfrm>
                    <a:prstGeom prst="rect">
                      <a:avLst/>
                    </a:prstGeom>
                  </pic:spPr>
                </pic:pic>
              </a:graphicData>
            </a:graphic>
          </wp:inline>
        </w:drawing>
      </w:r>
    </w:p>
    <w:p w14:paraId="4AD7781F" w14:textId="77777777" w:rsidR="00F71418" w:rsidRDefault="00F71418" w:rsidP="00F71418">
      <w:pPr>
        <w:rPr>
          <w:lang w:val="en-GB"/>
        </w:rPr>
      </w:pPr>
    </w:p>
    <w:p w14:paraId="47282C61" w14:textId="77777777" w:rsidR="00F71418" w:rsidRPr="00015215" w:rsidRDefault="00F71418" w:rsidP="00F71418">
      <w:pPr>
        <w:rPr>
          <w:bCs/>
          <w:lang w:val="en-GB"/>
        </w:rPr>
      </w:pPr>
      <w:r w:rsidRPr="00015215">
        <w:rPr>
          <w:bCs/>
          <w:lang w:val="en-GB"/>
        </w:rPr>
        <w:t>Watch the SQE Bitesize video entitled ‘</w:t>
      </w:r>
      <w:r>
        <w:rPr>
          <w:bCs/>
          <w:lang w:val="en-GB"/>
        </w:rPr>
        <w:t>The Regulatory Role of the SRA</w:t>
      </w:r>
      <w:r w:rsidRPr="00015215">
        <w:rPr>
          <w:bCs/>
          <w:lang w:val="en-GB"/>
        </w:rPr>
        <w:t>’</w:t>
      </w:r>
    </w:p>
    <w:p w14:paraId="6B3B6D63" w14:textId="77777777" w:rsidR="00F71418" w:rsidRPr="00015215" w:rsidRDefault="00F71418" w:rsidP="00F71418">
      <w:pPr>
        <w:rPr>
          <w:bCs/>
          <w:lang w:val="en-GB"/>
        </w:rPr>
      </w:pPr>
      <w:r w:rsidRPr="00015215">
        <w:rPr>
          <w:bCs/>
          <w:lang w:val="en-GB"/>
        </w:rPr>
        <w:t>Watch the SQE Bitesize video entitled ‘</w:t>
      </w:r>
      <w:r>
        <w:rPr>
          <w:bCs/>
          <w:lang w:val="en-GB"/>
        </w:rPr>
        <w:t>Providers of Legal Services</w:t>
      </w:r>
      <w:r w:rsidRPr="00015215">
        <w:rPr>
          <w:bCs/>
          <w:lang w:val="en-GB"/>
        </w:rPr>
        <w:t>’</w:t>
      </w:r>
    </w:p>
    <w:p w14:paraId="61E05B3C" w14:textId="77777777" w:rsidR="00F71418" w:rsidRPr="00015215" w:rsidRDefault="00F71418" w:rsidP="00F71418">
      <w:pPr>
        <w:rPr>
          <w:bCs/>
          <w:lang w:val="en-GB"/>
        </w:rPr>
      </w:pPr>
      <w:r w:rsidRPr="00015215">
        <w:rPr>
          <w:bCs/>
          <w:lang w:val="en-GB"/>
        </w:rPr>
        <w:t>Watch the SQE Bitesize video entitled ‘</w:t>
      </w:r>
      <w:r>
        <w:rPr>
          <w:bCs/>
          <w:lang w:val="en-GB"/>
        </w:rPr>
        <w:t>Equality Act 2010</w:t>
      </w:r>
      <w:r w:rsidRPr="00015215">
        <w:rPr>
          <w:bCs/>
          <w:lang w:val="en-GB"/>
        </w:rPr>
        <w:t>’</w:t>
      </w:r>
    </w:p>
    <w:p w14:paraId="7718F8C4" w14:textId="77777777" w:rsidR="00F71418" w:rsidRPr="00015215" w:rsidRDefault="00F71418" w:rsidP="00F71418">
      <w:pPr>
        <w:rPr>
          <w:bCs/>
          <w:lang w:val="en-GB"/>
        </w:rPr>
      </w:pPr>
      <w:r w:rsidRPr="00015215">
        <w:rPr>
          <w:bCs/>
          <w:lang w:val="en-GB"/>
        </w:rPr>
        <w:t>Watch the SQE Bitesize video entitled ‘</w:t>
      </w:r>
      <w:r>
        <w:rPr>
          <w:bCs/>
          <w:lang w:val="en-GB"/>
        </w:rPr>
        <w:t>Financial Services</w:t>
      </w:r>
      <w:r w:rsidRPr="00015215">
        <w:rPr>
          <w:bCs/>
          <w:lang w:val="en-GB"/>
        </w:rPr>
        <w:t>’</w:t>
      </w:r>
    </w:p>
    <w:p w14:paraId="140C6D98" w14:textId="77777777" w:rsidR="00F71418" w:rsidRPr="00015215" w:rsidRDefault="00F71418" w:rsidP="00F71418">
      <w:pPr>
        <w:rPr>
          <w:bCs/>
          <w:lang w:val="en-GB"/>
        </w:rPr>
      </w:pPr>
      <w:r w:rsidRPr="00015215">
        <w:rPr>
          <w:bCs/>
          <w:lang w:val="en-GB"/>
        </w:rPr>
        <w:t>Watch the SQE Bitesize video entitled ‘</w:t>
      </w:r>
      <w:r>
        <w:rPr>
          <w:bCs/>
          <w:lang w:val="en-GB"/>
        </w:rPr>
        <w:t>Money Laundering</w:t>
      </w:r>
      <w:r w:rsidRPr="00015215">
        <w:rPr>
          <w:bCs/>
          <w:lang w:val="en-GB"/>
        </w:rPr>
        <w:t>’</w:t>
      </w:r>
    </w:p>
    <w:p w14:paraId="3BD51365" w14:textId="77777777" w:rsidR="00F71418" w:rsidRPr="00015215" w:rsidRDefault="00F71418" w:rsidP="00F71418">
      <w:pPr>
        <w:rPr>
          <w:bCs/>
          <w:lang w:val="en-GB"/>
        </w:rPr>
      </w:pPr>
      <w:r w:rsidRPr="00015215">
        <w:rPr>
          <w:bCs/>
          <w:lang w:val="en-GB"/>
        </w:rPr>
        <w:t>Watch the SQE Bitesize video entitled ‘</w:t>
      </w:r>
      <w:r>
        <w:rPr>
          <w:bCs/>
          <w:lang w:val="en-GB"/>
        </w:rPr>
        <w:t>Proceeds of Crime Act 2002</w:t>
      </w:r>
      <w:r w:rsidRPr="00015215">
        <w:rPr>
          <w:bCs/>
          <w:lang w:val="en-GB"/>
        </w:rPr>
        <w:t>’</w:t>
      </w:r>
    </w:p>
    <w:p w14:paraId="7855E5DA" w14:textId="77777777" w:rsidR="00F71418" w:rsidRDefault="00F71418" w:rsidP="00F71418">
      <w:pPr>
        <w:rPr>
          <w:lang w:val="en-GB"/>
        </w:rPr>
      </w:pPr>
      <w:r>
        <w:rPr>
          <w:lang w:val="en-GB"/>
        </w:rPr>
        <w:br w:type="page"/>
      </w:r>
    </w:p>
    <w:p w14:paraId="125FC612" w14:textId="77777777" w:rsidR="00F71418" w:rsidRDefault="00F71418" w:rsidP="00F71418">
      <w:pPr>
        <w:rPr>
          <w:lang w:val="en-GB"/>
        </w:rPr>
      </w:pPr>
    </w:p>
    <w:p w14:paraId="7F3E6D56" w14:textId="77777777" w:rsidR="00F71418" w:rsidRDefault="00F71418" w:rsidP="00F71418"/>
    <w:p w14:paraId="18F5836A" w14:textId="77777777" w:rsidR="00F71418" w:rsidRDefault="00F71418" w:rsidP="00F71418"/>
    <w:p w14:paraId="1DBF4710" w14:textId="77777777" w:rsidR="00F71418" w:rsidRDefault="00F71418" w:rsidP="00F71418">
      <w:pPr>
        <w:pStyle w:val="Heading1"/>
      </w:pPr>
      <w:bookmarkStart w:id="56" w:name="_Toc106633376"/>
      <w:bookmarkStart w:id="57" w:name="_Toc106633868"/>
      <w:bookmarkStart w:id="58" w:name="_Toc106633909"/>
      <w:bookmarkStart w:id="59" w:name="_Toc106634012"/>
      <w:bookmarkStart w:id="60" w:name="_Toc106714872"/>
      <w:bookmarkStart w:id="61" w:name="_Toc112057422"/>
      <w:bookmarkStart w:id="62" w:name="_Toc123646428"/>
      <w:bookmarkStart w:id="63" w:name="_Toc123646486"/>
      <w:r>
        <w:rPr>
          <w:noProof/>
        </w:rPr>
        <w:drawing>
          <wp:inline distT="0" distB="0" distL="0" distR="0" wp14:anchorId="067B0715" wp14:editId="38CB5B1D">
            <wp:extent cx="704039" cy="894715"/>
            <wp:effectExtent l="0" t="0" r="127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8863" cy="913553"/>
                    </a:xfrm>
                    <a:prstGeom prst="rect">
                      <a:avLst/>
                    </a:prstGeom>
                  </pic:spPr>
                </pic:pic>
              </a:graphicData>
            </a:graphic>
          </wp:inline>
        </w:drawing>
      </w:r>
      <w:r>
        <w:t xml:space="preserve"> </w:t>
      </w:r>
      <w:r w:rsidRPr="001F346B">
        <w:rPr>
          <w:rStyle w:val="Heading3Char"/>
          <w:b/>
        </w:rPr>
        <w:t>Step 2 – Interaction</w:t>
      </w:r>
      <w:bookmarkEnd w:id="56"/>
      <w:bookmarkEnd w:id="57"/>
      <w:bookmarkEnd w:id="58"/>
      <w:bookmarkEnd w:id="59"/>
      <w:bookmarkEnd w:id="60"/>
      <w:bookmarkEnd w:id="61"/>
      <w:bookmarkEnd w:id="62"/>
      <w:bookmarkEnd w:id="63"/>
    </w:p>
    <w:p w14:paraId="4E15E436" w14:textId="77777777" w:rsidR="00F71418" w:rsidRDefault="00F71418" w:rsidP="00F71418"/>
    <w:p w14:paraId="38E0DCAF" w14:textId="77777777" w:rsidR="00F71418" w:rsidRDefault="00F71418" w:rsidP="00F71418"/>
    <w:p w14:paraId="7802E177" w14:textId="2359360F" w:rsidR="005C553C" w:rsidRDefault="005C553C" w:rsidP="005C553C">
      <w:r>
        <w:t xml:space="preserve">Within the class sessions we will be working through </w:t>
      </w:r>
      <w:r w:rsidR="00380163">
        <w:t xml:space="preserve">a range of key aspects of </w:t>
      </w:r>
      <w:r w:rsidR="00DD7A5A">
        <w:t xml:space="preserve">how legal services are provided to </w:t>
      </w:r>
      <w:r w:rsidR="00CF6AAA">
        <w:t xml:space="preserve">business and consumers in the UK. </w:t>
      </w:r>
    </w:p>
    <w:p w14:paraId="21908D44" w14:textId="77777777" w:rsidR="005C553C" w:rsidRDefault="005C553C" w:rsidP="005C553C"/>
    <w:p w14:paraId="41882712" w14:textId="6AE536FA" w:rsidR="005C553C" w:rsidRDefault="005C553C" w:rsidP="005C553C">
      <w:r>
        <w:t xml:space="preserve">The sessions will look to introduce you to a range of </w:t>
      </w:r>
      <w:r w:rsidR="00CF6AAA">
        <w:t xml:space="preserve">practical </w:t>
      </w:r>
      <w:r>
        <w:t xml:space="preserve">activities as well as procedural and operational aspects of running </w:t>
      </w:r>
      <w:r w:rsidR="00CF6AAA">
        <w:t>a legal practice</w:t>
      </w:r>
    </w:p>
    <w:p w14:paraId="1F4FAE50" w14:textId="77777777" w:rsidR="005C553C" w:rsidRDefault="005C553C" w:rsidP="005C553C"/>
    <w:p w14:paraId="4EDF058F" w14:textId="77777777" w:rsidR="005C553C" w:rsidRDefault="005C553C" w:rsidP="005C553C">
      <w:r>
        <w:t xml:space="preserve">Attendance is required at each session as the activities will assist in the </w:t>
      </w:r>
      <w:proofErr w:type="spellStart"/>
      <w:r>
        <w:t>contextualisation</w:t>
      </w:r>
      <w:proofErr w:type="spellEnd"/>
      <w:r>
        <w:t xml:space="preserve"> of the preparatory reading and videos into legal practice. </w:t>
      </w:r>
    </w:p>
    <w:p w14:paraId="5CE51843" w14:textId="77777777" w:rsidR="005C553C" w:rsidRDefault="005C553C" w:rsidP="005C553C"/>
    <w:p w14:paraId="5BE0AFF5" w14:textId="394CF570" w:rsidR="005C553C" w:rsidRDefault="005C553C" w:rsidP="005C553C">
      <w:r>
        <w:t>In addition, you will be introduced to a range of skills activities including:</w:t>
      </w:r>
    </w:p>
    <w:p w14:paraId="55CB403D" w14:textId="77777777" w:rsidR="005C553C" w:rsidRDefault="005C553C" w:rsidP="005C553C"/>
    <w:p w14:paraId="66B194A9" w14:textId="77777777" w:rsidR="00B07CCE" w:rsidRDefault="00536C1E" w:rsidP="005C553C">
      <w:r>
        <w:t>The role of the Solicitors</w:t>
      </w:r>
      <w:r w:rsidR="00B07CCE">
        <w:t xml:space="preserve"> Disciplinary Tribunals</w:t>
      </w:r>
    </w:p>
    <w:p w14:paraId="69B2E606" w14:textId="77777777" w:rsidR="00740A5A" w:rsidRDefault="00740A5A" w:rsidP="005C553C">
      <w:r>
        <w:t>Billing a Legal File</w:t>
      </w:r>
    </w:p>
    <w:p w14:paraId="12408101" w14:textId="77777777" w:rsidR="00740A5A" w:rsidRDefault="00740A5A" w:rsidP="005C553C">
      <w:r>
        <w:t>Money Laundering and Financial Services</w:t>
      </w:r>
    </w:p>
    <w:p w14:paraId="5DB752E4" w14:textId="2D5C4683" w:rsidR="005C553C" w:rsidRDefault="00740A5A" w:rsidP="005C553C">
      <w:r>
        <w:t>Conditional Fee Agreements</w:t>
      </w:r>
      <w:r w:rsidR="00536C1E">
        <w:t xml:space="preserve"> </w:t>
      </w:r>
    </w:p>
    <w:p w14:paraId="5CF3D183" w14:textId="77777777" w:rsidR="005C553C" w:rsidRDefault="005C553C" w:rsidP="005C553C"/>
    <w:p w14:paraId="6D548990" w14:textId="77777777" w:rsidR="00F71418" w:rsidRDefault="00F71418" w:rsidP="00F71418"/>
    <w:p w14:paraId="5F2E4309" w14:textId="77777777" w:rsidR="00F71418" w:rsidRDefault="00F71418" w:rsidP="00F71418">
      <w:r>
        <w:br w:type="page"/>
      </w:r>
    </w:p>
    <w:p w14:paraId="0CCE9580" w14:textId="77777777" w:rsidR="00F71418" w:rsidRPr="004D22FE" w:rsidRDefault="00F71418" w:rsidP="00F71418"/>
    <w:p w14:paraId="6C4A122F" w14:textId="77777777" w:rsidR="00F71418" w:rsidRDefault="00F71418" w:rsidP="00F71418"/>
    <w:p w14:paraId="70A8883D" w14:textId="77777777" w:rsidR="00F71418" w:rsidRDefault="00F71418" w:rsidP="00F71418">
      <w:pPr>
        <w:pStyle w:val="Heading1"/>
      </w:pPr>
      <w:bookmarkStart w:id="64" w:name="_Toc106633377"/>
      <w:bookmarkStart w:id="65" w:name="_Toc106633869"/>
      <w:bookmarkStart w:id="66" w:name="_Toc106633910"/>
      <w:bookmarkStart w:id="67" w:name="_Toc106634013"/>
      <w:bookmarkStart w:id="68" w:name="_Toc106714873"/>
      <w:bookmarkStart w:id="69" w:name="_Toc112057423"/>
      <w:bookmarkStart w:id="70" w:name="_Toc123646429"/>
      <w:bookmarkStart w:id="71" w:name="_Toc123646487"/>
      <w:r>
        <w:rPr>
          <w:noProof/>
        </w:rPr>
        <w:drawing>
          <wp:inline distT="0" distB="0" distL="0" distR="0" wp14:anchorId="6C7340FF" wp14:editId="1C917232">
            <wp:extent cx="680720" cy="893244"/>
            <wp:effectExtent l="0" t="0" r="508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99598" cy="918016"/>
                    </a:xfrm>
                    <a:prstGeom prst="rect">
                      <a:avLst/>
                    </a:prstGeom>
                  </pic:spPr>
                </pic:pic>
              </a:graphicData>
            </a:graphic>
          </wp:inline>
        </w:drawing>
      </w:r>
      <w:r>
        <w:t xml:space="preserve"> </w:t>
      </w:r>
      <w:r w:rsidRPr="001F346B">
        <w:rPr>
          <w:rStyle w:val="Heading3Char"/>
          <w:b/>
        </w:rPr>
        <w:t>Step 3 – Consolidation</w:t>
      </w:r>
      <w:bookmarkEnd w:id="64"/>
      <w:bookmarkEnd w:id="65"/>
      <w:bookmarkEnd w:id="66"/>
      <w:bookmarkEnd w:id="67"/>
      <w:bookmarkEnd w:id="68"/>
      <w:bookmarkEnd w:id="69"/>
      <w:bookmarkEnd w:id="70"/>
      <w:bookmarkEnd w:id="71"/>
    </w:p>
    <w:p w14:paraId="0C7F6D0C" w14:textId="77777777" w:rsidR="00F71418" w:rsidRDefault="00F71418" w:rsidP="00F71418"/>
    <w:p w14:paraId="0F871398" w14:textId="77777777" w:rsidR="00F71418" w:rsidRDefault="00F71418" w:rsidP="00F71418"/>
    <w:p w14:paraId="4C076477" w14:textId="77777777" w:rsidR="00F71418" w:rsidRDefault="00F71418" w:rsidP="00F71418">
      <w:r>
        <w:t>It is important at the end of each week to check your progress towards SQE1 goals. To assist we enclose a set of SQE style questions for you to attempt. The number of correct answers is not the most important aspect of the practice questions, instead students are asked to focus on looking to explain why a particularly answer has been selected. You will find the correct answers and the rationale behind each answer vis the Moodle page.</w:t>
      </w:r>
    </w:p>
    <w:p w14:paraId="52A6168D" w14:textId="77777777" w:rsidR="00F71418" w:rsidRDefault="00F71418" w:rsidP="00F71418"/>
    <w:p w14:paraId="48BBF996" w14:textId="77777777" w:rsidR="00F71418" w:rsidRDefault="00F71418" w:rsidP="00F71418">
      <w:r>
        <w:t>Further questions are available via the OUP Portal.</w:t>
      </w:r>
    </w:p>
    <w:p w14:paraId="6E62CB94" w14:textId="77777777" w:rsidR="00F71418" w:rsidRDefault="00F71418" w:rsidP="00F71418"/>
    <w:p w14:paraId="5F28CFAB" w14:textId="77777777" w:rsidR="00B75F91" w:rsidRDefault="00B75F91" w:rsidP="00B75F91">
      <w:r>
        <w:t>Question 1</w:t>
      </w:r>
    </w:p>
    <w:p w14:paraId="3BB3CA55" w14:textId="77777777" w:rsidR="00B75F91" w:rsidRDefault="00B75F91" w:rsidP="00B75F91"/>
    <w:p w14:paraId="7B65F857" w14:textId="77777777" w:rsidR="00B75F91" w:rsidRDefault="00B75F91" w:rsidP="00B75F91">
      <w:r>
        <w:t>Three friends decide to set up a firm offering conveyancing services to members of the</w:t>
      </w:r>
    </w:p>
    <w:p w14:paraId="11F51D2A" w14:textId="77777777" w:rsidR="00B75F91" w:rsidRDefault="00B75F91" w:rsidP="00B75F91">
      <w:r>
        <w:t>public. None of the friends are solicitors.</w:t>
      </w:r>
    </w:p>
    <w:p w14:paraId="036C9BF8" w14:textId="77777777" w:rsidR="00B75F91" w:rsidRDefault="00B75F91" w:rsidP="00B75F91"/>
    <w:p w14:paraId="78A8260C" w14:textId="77777777" w:rsidR="00B75F91" w:rsidRDefault="00B75F91" w:rsidP="00B75F91">
      <w:r>
        <w:t>Which of the following best describes the position regarding the regulatory</w:t>
      </w:r>
    </w:p>
    <w:p w14:paraId="65C899F6" w14:textId="77777777" w:rsidR="00B75F91" w:rsidRDefault="00B75F91" w:rsidP="00B75F91">
      <w:r>
        <w:t>requirements which will apply to the proposed firm?</w:t>
      </w:r>
    </w:p>
    <w:p w14:paraId="5BC75918" w14:textId="77777777" w:rsidR="00B75F91" w:rsidRDefault="00B75F91" w:rsidP="00B75F91"/>
    <w:p w14:paraId="09B1C8AF" w14:textId="77777777" w:rsidR="00B75F91" w:rsidRDefault="00B75F91" w:rsidP="00B75F91">
      <w:r>
        <w:t xml:space="preserve">A The firm must be </w:t>
      </w:r>
      <w:proofErr w:type="spellStart"/>
      <w:r>
        <w:t>authorised</w:t>
      </w:r>
      <w:proofErr w:type="spellEnd"/>
      <w:r>
        <w:t xml:space="preserve"> by the SRA.</w:t>
      </w:r>
    </w:p>
    <w:p w14:paraId="046CA8AF" w14:textId="77777777" w:rsidR="00B75F91" w:rsidRDefault="00B75F91" w:rsidP="00B75F91">
      <w:r>
        <w:t xml:space="preserve">B There is no need for the firm to be </w:t>
      </w:r>
      <w:proofErr w:type="spellStart"/>
      <w:r>
        <w:t>authorised</w:t>
      </w:r>
      <w:proofErr w:type="spellEnd"/>
      <w:r>
        <w:t>.</w:t>
      </w:r>
    </w:p>
    <w:p w14:paraId="57900383" w14:textId="77777777" w:rsidR="00B75F91" w:rsidRDefault="00B75F91" w:rsidP="00B75F91">
      <w:r>
        <w:t xml:space="preserve">C The firm must be </w:t>
      </w:r>
      <w:proofErr w:type="spellStart"/>
      <w:r>
        <w:t>authorised</w:t>
      </w:r>
      <w:proofErr w:type="spellEnd"/>
      <w:r>
        <w:t xml:space="preserve"> by the Legal Services Board.</w:t>
      </w:r>
    </w:p>
    <w:p w14:paraId="4AE38C6F" w14:textId="77777777" w:rsidR="00B75F91" w:rsidRDefault="00B75F91" w:rsidP="00B75F91">
      <w:r>
        <w:t xml:space="preserve">D The firm must be </w:t>
      </w:r>
      <w:proofErr w:type="spellStart"/>
      <w:r>
        <w:t>authorised</w:t>
      </w:r>
      <w:proofErr w:type="spellEnd"/>
      <w:r>
        <w:t xml:space="preserve"> by an approved regulator.</w:t>
      </w:r>
    </w:p>
    <w:p w14:paraId="168F61FB" w14:textId="77777777" w:rsidR="00B75F91" w:rsidRDefault="00B75F91" w:rsidP="00B75F91">
      <w:r>
        <w:t xml:space="preserve">E </w:t>
      </w:r>
      <w:proofErr w:type="spellStart"/>
      <w:r>
        <w:t>Authorisation</w:t>
      </w:r>
      <w:proofErr w:type="spellEnd"/>
      <w:r>
        <w:t xml:space="preserve"> for the firm is dealt with outside the Legal Services Act 2007.</w:t>
      </w:r>
    </w:p>
    <w:p w14:paraId="15AEA3FE" w14:textId="77777777" w:rsidR="00B75F91" w:rsidRDefault="00B75F91" w:rsidP="00B75F91"/>
    <w:p w14:paraId="67D5F786" w14:textId="77777777" w:rsidR="00B75F91" w:rsidRDefault="00B75F91" w:rsidP="00B75F91"/>
    <w:p w14:paraId="1685CEFC" w14:textId="77777777" w:rsidR="00B75F91" w:rsidRDefault="00B75F91" w:rsidP="00B75F91">
      <w:r>
        <w:t>Question 2</w:t>
      </w:r>
    </w:p>
    <w:p w14:paraId="26626454" w14:textId="77777777" w:rsidR="00B75F91" w:rsidRDefault="00B75F91" w:rsidP="00B75F91"/>
    <w:p w14:paraId="27AFA8A2" w14:textId="77777777" w:rsidR="00B75F91" w:rsidRDefault="00B75F91" w:rsidP="00B75F91">
      <w:r>
        <w:t xml:space="preserve">A solicitor is </w:t>
      </w:r>
      <w:proofErr w:type="spellStart"/>
      <w:r>
        <w:t>authorised</w:t>
      </w:r>
      <w:proofErr w:type="spellEnd"/>
      <w:r>
        <w:t xml:space="preserve"> to provide legal services by the SRA.</w:t>
      </w:r>
    </w:p>
    <w:p w14:paraId="18E51895" w14:textId="77777777" w:rsidR="00B75F91" w:rsidRDefault="00B75F91" w:rsidP="00B75F91"/>
    <w:p w14:paraId="27ECDBC8" w14:textId="77777777" w:rsidR="00B75F91" w:rsidRDefault="00B75F91" w:rsidP="00B75F91">
      <w:r>
        <w:t xml:space="preserve">Which of the following best describes the effect of </w:t>
      </w:r>
      <w:proofErr w:type="spellStart"/>
      <w:r>
        <w:t>authorisation</w:t>
      </w:r>
      <w:proofErr w:type="spellEnd"/>
      <w:r>
        <w:t>?</w:t>
      </w:r>
    </w:p>
    <w:p w14:paraId="44B83E5B" w14:textId="77777777" w:rsidR="00B75F91" w:rsidRDefault="00B75F91" w:rsidP="00B75F91"/>
    <w:p w14:paraId="6B3CF376" w14:textId="77777777" w:rsidR="00B75F91" w:rsidRDefault="00B75F91" w:rsidP="00B75F91">
      <w:r>
        <w:t>A The solicitor can provide all reserved legal activities.</w:t>
      </w:r>
    </w:p>
    <w:p w14:paraId="1C54DDDF" w14:textId="77777777" w:rsidR="00B75F91" w:rsidRDefault="00B75F91" w:rsidP="00B75F91">
      <w:r>
        <w:t>B The solicitor will be subject to regulation by the SRA in respect of all the legal services</w:t>
      </w:r>
    </w:p>
    <w:p w14:paraId="7ED06BFB" w14:textId="77777777" w:rsidR="00B75F91" w:rsidRDefault="00B75F91" w:rsidP="00B75F91">
      <w:r>
        <w:t>they provide.</w:t>
      </w:r>
    </w:p>
    <w:p w14:paraId="1CCB7053" w14:textId="77777777" w:rsidR="00B75F91" w:rsidRDefault="00B75F91" w:rsidP="00B75F91">
      <w:r>
        <w:t>C The solicitor is only subject to regulation by the Legal Services Board in respect of the</w:t>
      </w:r>
    </w:p>
    <w:p w14:paraId="43A0E89C" w14:textId="77777777" w:rsidR="00B75F91" w:rsidRDefault="00B75F91" w:rsidP="00B75F91">
      <w:r>
        <w:t>reserved legal activities they carry out.</w:t>
      </w:r>
    </w:p>
    <w:p w14:paraId="0F0874F4" w14:textId="77777777" w:rsidR="00B75F91" w:rsidRDefault="00B75F91" w:rsidP="00B75F91">
      <w:r>
        <w:t>D The solicitor is absolved from the need to comply with any further regulatory</w:t>
      </w:r>
    </w:p>
    <w:p w14:paraId="527B64AB" w14:textId="77777777" w:rsidR="00B75F91" w:rsidRDefault="00B75F91" w:rsidP="00B75F91">
      <w:r>
        <w:t>requirements.</w:t>
      </w:r>
    </w:p>
    <w:p w14:paraId="62D1DE84" w14:textId="77777777" w:rsidR="00B75F91" w:rsidRDefault="00B75F91" w:rsidP="00B75F91">
      <w:r>
        <w:t>E The solicitor is only subject to regulation by the SRA in respect of the reserved legal</w:t>
      </w:r>
    </w:p>
    <w:p w14:paraId="28526B76" w14:textId="77777777" w:rsidR="00B75F91" w:rsidRDefault="00B75F91" w:rsidP="00B75F91">
      <w:r>
        <w:t>activities they carry out.</w:t>
      </w:r>
    </w:p>
    <w:p w14:paraId="7CF14ADB" w14:textId="77777777" w:rsidR="00B75F91" w:rsidRDefault="00B75F91" w:rsidP="00B75F91"/>
    <w:p w14:paraId="4FD1AE37" w14:textId="77777777" w:rsidR="00B75F91" w:rsidRDefault="00B75F91" w:rsidP="00B75F91">
      <w:r>
        <w:t>Question 3</w:t>
      </w:r>
    </w:p>
    <w:p w14:paraId="3A155B28" w14:textId="77777777" w:rsidR="00B75F91" w:rsidRDefault="00B75F91" w:rsidP="00B75F91"/>
    <w:p w14:paraId="6056EBF0" w14:textId="77777777" w:rsidR="00B75F91" w:rsidRDefault="00B75F91" w:rsidP="00B75F91">
      <w:r>
        <w:t>Having completed all the necessary training requirements a man wishes to apply for</w:t>
      </w:r>
    </w:p>
    <w:p w14:paraId="01A6514C" w14:textId="77777777" w:rsidR="00B75F91" w:rsidRDefault="00B75F91" w:rsidP="00B75F91">
      <w:r>
        <w:t>admission to the roll of solicitors.</w:t>
      </w:r>
    </w:p>
    <w:p w14:paraId="648994CB" w14:textId="77777777" w:rsidR="00B75F91" w:rsidRDefault="00B75F91" w:rsidP="00B75F91"/>
    <w:p w14:paraId="0D1E14D4" w14:textId="77777777" w:rsidR="00B75F91" w:rsidRDefault="00B75F91" w:rsidP="00B75F91">
      <w:r>
        <w:t>At the end of their final year at university the man was drinking with some fellow students in</w:t>
      </w:r>
    </w:p>
    <w:p w14:paraId="5611C93A" w14:textId="77777777" w:rsidR="00B75F91" w:rsidRDefault="00B75F91" w:rsidP="00B75F91">
      <w:r>
        <w:t>a local bar. A fight broke out in which the barman was punched in the face and sustained</w:t>
      </w:r>
    </w:p>
    <w:p w14:paraId="0361A977" w14:textId="77777777" w:rsidR="00B75F91" w:rsidRDefault="00B75F91" w:rsidP="00B75F91">
      <w:r>
        <w:t>a black eye. The fight was broken up by the other bar staff. The bar owner put the fight</w:t>
      </w:r>
    </w:p>
    <w:p w14:paraId="54AEE337" w14:textId="77777777" w:rsidR="00B75F91" w:rsidRDefault="00B75F91" w:rsidP="00B75F91">
      <w:r>
        <w:t>down to student ‘high spirits’ and decided not to call the police; instead they reported</w:t>
      </w:r>
    </w:p>
    <w:p w14:paraId="544F9C88" w14:textId="77777777" w:rsidR="00B75F91" w:rsidRDefault="00B75F91" w:rsidP="00B75F91">
      <w:r>
        <w:t>the incident to the university authorities. The university carried out an investigation. At first</w:t>
      </w:r>
    </w:p>
    <w:p w14:paraId="0D34E84C" w14:textId="77777777" w:rsidR="00B75F91" w:rsidRDefault="00B75F91" w:rsidP="00B75F91">
      <w:r>
        <w:t>the man denied being in the bar, but CCTV footage showed that it was the man who had</w:t>
      </w:r>
    </w:p>
    <w:p w14:paraId="41C06BC0" w14:textId="77777777" w:rsidR="00B75F91" w:rsidRDefault="00B75F91" w:rsidP="00B75F91">
      <w:r>
        <w:t>punched the barman. The man was formally disciplined by the university. The incident was</w:t>
      </w:r>
    </w:p>
    <w:p w14:paraId="0DF26AD0" w14:textId="77777777" w:rsidR="00B75F91" w:rsidRDefault="00B75F91" w:rsidP="00B75F91">
      <w:r>
        <w:t>completely out of character. The man has not been involved in anything similar before</w:t>
      </w:r>
    </w:p>
    <w:p w14:paraId="27F85AAC" w14:textId="77777777" w:rsidR="00B75F91" w:rsidRDefault="00B75F91" w:rsidP="00B75F91">
      <w:r>
        <w:t>or since.</w:t>
      </w:r>
    </w:p>
    <w:p w14:paraId="7DBB394B" w14:textId="77777777" w:rsidR="00B75F91" w:rsidRDefault="00B75F91" w:rsidP="00B75F91"/>
    <w:p w14:paraId="1291F706" w14:textId="77777777" w:rsidR="00B75F91" w:rsidRDefault="00B75F91" w:rsidP="00B75F91">
      <w:r>
        <w:t>Should the man tell the SRA about the disciplinary proceedings?</w:t>
      </w:r>
    </w:p>
    <w:p w14:paraId="04BE4F90" w14:textId="77777777" w:rsidR="00B75F91" w:rsidRDefault="00B75F91" w:rsidP="00B75F91"/>
    <w:p w14:paraId="13FF0B80" w14:textId="77777777" w:rsidR="00B75F91" w:rsidRDefault="00B75F91" w:rsidP="00B75F91">
      <w:r>
        <w:t>A No, because the man was not convicted of a criminal offence.</w:t>
      </w:r>
    </w:p>
    <w:p w14:paraId="3A68EC37" w14:textId="77777777" w:rsidR="00B75F91" w:rsidRDefault="00B75F91" w:rsidP="00B75F91">
      <w:r>
        <w:t>B No, because the incident took place too long ago to be of relevance in assessing the</w:t>
      </w:r>
    </w:p>
    <w:p w14:paraId="663AD517" w14:textId="77777777" w:rsidR="00B75F91" w:rsidRDefault="00B75F91" w:rsidP="00B75F91">
      <w:r>
        <w:t>man’s character and suitability.</w:t>
      </w:r>
    </w:p>
    <w:p w14:paraId="7A0DCEC2" w14:textId="77777777" w:rsidR="00B75F91" w:rsidRDefault="00B75F91" w:rsidP="00B75F91">
      <w:r>
        <w:t>C No, because the fact that it was an isolated incident demonstrates that the man is of</w:t>
      </w:r>
    </w:p>
    <w:p w14:paraId="7EC1EEE5" w14:textId="77777777" w:rsidR="00B75F91" w:rsidRDefault="00B75F91" w:rsidP="00B75F91">
      <w:r>
        <w:t>good character.</w:t>
      </w:r>
    </w:p>
    <w:p w14:paraId="70F6C24C" w14:textId="77777777" w:rsidR="00B75F91" w:rsidRDefault="00B75F91" w:rsidP="00B75F91">
      <w:r>
        <w:t>D Yes, because there is a risk that the university will inform the SRA.</w:t>
      </w:r>
    </w:p>
    <w:p w14:paraId="4588C83B" w14:textId="77777777" w:rsidR="00B75F91" w:rsidRDefault="00B75F91" w:rsidP="00B75F91">
      <w:r>
        <w:t>E Yes, because the incident is relevant to the assessment of the man’s character and</w:t>
      </w:r>
    </w:p>
    <w:p w14:paraId="2B766B8F" w14:textId="77777777" w:rsidR="00B75F91" w:rsidRDefault="00B75F91" w:rsidP="00B75F91">
      <w:r>
        <w:t>suitability.</w:t>
      </w:r>
    </w:p>
    <w:p w14:paraId="7909048B" w14:textId="77777777" w:rsidR="00B75F91" w:rsidRDefault="00B75F91" w:rsidP="00B75F91"/>
    <w:p w14:paraId="6A004028" w14:textId="77777777" w:rsidR="00B75F91" w:rsidRDefault="00B75F91" w:rsidP="00B75F91">
      <w:r>
        <w:t>Question 4</w:t>
      </w:r>
    </w:p>
    <w:p w14:paraId="26AA1B85" w14:textId="77777777" w:rsidR="00B75F91" w:rsidRDefault="00B75F91" w:rsidP="00B75F91"/>
    <w:p w14:paraId="66EE80C0" w14:textId="77777777" w:rsidR="00B75F91" w:rsidRDefault="00B75F91" w:rsidP="00B75F91">
      <w:r>
        <w:t>A solicitor decides to set up in business as a sole practitioner carrying out niche private</w:t>
      </w:r>
    </w:p>
    <w:p w14:paraId="66CE31DF" w14:textId="77777777" w:rsidR="00B75F91" w:rsidRDefault="00B75F91" w:rsidP="00B75F91">
      <w:r>
        <w:t>client work for high net worth individuals. The solicitor anticipates that they will regularly be</w:t>
      </w:r>
    </w:p>
    <w:p w14:paraId="0F5C15FA" w14:textId="77777777" w:rsidR="00B75F91" w:rsidRDefault="00B75F91" w:rsidP="00B75F91">
      <w:r>
        <w:t xml:space="preserve">dealing with estates in excess of £20 million. The solicitor will be </w:t>
      </w:r>
      <w:proofErr w:type="spellStart"/>
      <w:r>
        <w:t>authorised</w:t>
      </w:r>
      <w:proofErr w:type="spellEnd"/>
      <w:r>
        <w:t xml:space="preserve"> by the SRA as</w:t>
      </w:r>
    </w:p>
    <w:p w14:paraId="5AC3C2C1" w14:textId="77777777" w:rsidR="00B75F91" w:rsidRDefault="00B75F91" w:rsidP="00B75F91">
      <w:r>
        <w:t xml:space="preserve">a </w:t>
      </w:r>
      <w:proofErr w:type="spellStart"/>
      <w:r>
        <w:t>recognised</w:t>
      </w:r>
      <w:proofErr w:type="spellEnd"/>
      <w:r>
        <w:t xml:space="preserve"> sole practice.</w:t>
      </w:r>
    </w:p>
    <w:p w14:paraId="23134307" w14:textId="77777777" w:rsidR="00B75F91" w:rsidRDefault="00B75F91" w:rsidP="00B75F91"/>
    <w:p w14:paraId="34FF2003" w14:textId="77777777" w:rsidR="00B75F91" w:rsidRDefault="00B75F91" w:rsidP="00B75F91">
      <w:r>
        <w:t>Which of the following best describes how the requirements in respect of professional</w:t>
      </w:r>
    </w:p>
    <w:p w14:paraId="3A7BDCF8" w14:textId="77777777" w:rsidR="00B75F91" w:rsidRDefault="00B75F91" w:rsidP="00B75F91">
      <w:r>
        <w:t>indemnity insurance applies to the solicitor?</w:t>
      </w:r>
    </w:p>
    <w:p w14:paraId="3CD8F3AE" w14:textId="77777777" w:rsidR="00B75F91" w:rsidRDefault="00B75F91" w:rsidP="00B75F91"/>
    <w:p w14:paraId="6A092F07" w14:textId="77777777" w:rsidR="00B75F91" w:rsidRDefault="00B75F91" w:rsidP="00B75F91">
      <w:r>
        <w:t>A The solicitor can limit their liability at below £2 million.</w:t>
      </w:r>
    </w:p>
    <w:p w14:paraId="7D5E110E" w14:textId="77777777" w:rsidR="00B75F91" w:rsidRDefault="00B75F91" w:rsidP="00B75F91">
      <w:r>
        <w:t>B The cover must be for at least £3 million.</w:t>
      </w:r>
    </w:p>
    <w:p w14:paraId="1CC14D69" w14:textId="77777777" w:rsidR="00B75F91" w:rsidRDefault="00B75F91" w:rsidP="00B75F91">
      <w:r>
        <w:t>C The cover will need to be in excess of the minimum terms and conditions set under the</w:t>
      </w:r>
    </w:p>
    <w:p w14:paraId="3EC36A6B" w14:textId="77777777" w:rsidR="00B75F91" w:rsidRDefault="00B75F91" w:rsidP="00B75F91">
      <w:r>
        <w:t>SRA Indemnity Insurance Rules.</w:t>
      </w:r>
    </w:p>
    <w:p w14:paraId="69D66A54" w14:textId="77777777" w:rsidR="00B75F91" w:rsidRDefault="00B75F91" w:rsidP="00B75F91">
      <w:r>
        <w:t>D Having taken out professional indemnity insurance the solicitor will be absolved from</w:t>
      </w:r>
    </w:p>
    <w:p w14:paraId="61BA0216" w14:textId="77777777" w:rsidR="00B75F91" w:rsidRDefault="00B75F91" w:rsidP="00B75F91">
      <w:r>
        <w:t>liability for negligence.</w:t>
      </w:r>
    </w:p>
    <w:p w14:paraId="37EF0393" w14:textId="77777777" w:rsidR="00B75F91" w:rsidRDefault="00B75F91" w:rsidP="00B75F91">
      <w:r>
        <w:t>E The solicitor is not required to meet the minimum terms and conditions set under the</w:t>
      </w:r>
    </w:p>
    <w:p w14:paraId="6768E25C" w14:textId="77777777" w:rsidR="00B75F91" w:rsidRDefault="00B75F91" w:rsidP="00B75F91">
      <w:r>
        <w:t>SRA Indemnity Insurance Rules.</w:t>
      </w:r>
    </w:p>
    <w:p w14:paraId="3DC0D9F5" w14:textId="77777777" w:rsidR="00B75F91" w:rsidRDefault="00B75F91" w:rsidP="00B75F91"/>
    <w:p w14:paraId="2A76737B" w14:textId="77777777" w:rsidR="00B75F91" w:rsidRDefault="00B75F91" w:rsidP="00B75F91"/>
    <w:p w14:paraId="1D39099B" w14:textId="77777777" w:rsidR="00B75F91" w:rsidRDefault="00B75F91" w:rsidP="00B75F91"/>
    <w:p w14:paraId="30324392" w14:textId="77777777" w:rsidR="00B75F91" w:rsidRDefault="00B75F91" w:rsidP="00B75F91">
      <w:r>
        <w:t>Question 5</w:t>
      </w:r>
    </w:p>
    <w:p w14:paraId="1356FDBA" w14:textId="77777777" w:rsidR="00B75F91" w:rsidRDefault="00B75F91" w:rsidP="00B75F91"/>
    <w:p w14:paraId="0B507934" w14:textId="77777777" w:rsidR="00B75F91" w:rsidRDefault="00B75F91" w:rsidP="00B75F91">
      <w:r>
        <w:t>Having completed all the necessary training requirements, a prospective solicitor has</w:t>
      </w:r>
    </w:p>
    <w:p w14:paraId="29466EF3" w14:textId="77777777" w:rsidR="00B75F91" w:rsidRDefault="00B75F91" w:rsidP="00B75F91">
      <w:r>
        <w:t>been offered a position as an assistant solicitor in the Family Department of a large firm</w:t>
      </w:r>
    </w:p>
    <w:p w14:paraId="0E1B1674" w14:textId="77777777" w:rsidR="00B75F91" w:rsidRDefault="00B75F91" w:rsidP="00B75F91">
      <w:r>
        <w:t xml:space="preserve">of solicitors </w:t>
      </w:r>
      <w:proofErr w:type="spellStart"/>
      <w:r>
        <w:t>authorised</w:t>
      </w:r>
      <w:proofErr w:type="spellEnd"/>
      <w:r>
        <w:t xml:space="preserve"> by the SRA. In order to take up the offer, the prospective solicitor</w:t>
      </w:r>
    </w:p>
    <w:p w14:paraId="40392021" w14:textId="77777777" w:rsidR="00B75F91" w:rsidRDefault="00B75F91" w:rsidP="00B75F91">
      <w:r>
        <w:t>will be applying for admission to the roll of solicitors. There is no reason to think that the</w:t>
      </w:r>
    </w:p>
    <w:p w14:paraId="6A927078" w14:textId="77777777" w:rsidR="00B75F91" w:rsidRDefault="00B75F91" w:rsidP="00B75F91">
      <w:r>
        <w:t>application will be refused.</w:t>
      </w:r>
    </w:p>
    <w:p w14:paraId="0EF1ADAC" w14:textId="77777777" w:rsidR="00B75F91" w:rsidRDefault="00B75F91" w:rsidP="00B75F91"/>
    <w:p w14:paraId="68A05F8C" w14:textId="77777777" w:rsidR="00B75F91" w:rsidRDefault="00B75F91" w:rsidP="00B75F91">
      <w:r>
        <w:t xml:space="preserve">Is it necessary for the prospective solicitor to obtain a </w:t>
      </w:r>
      <w:proofErr w:type="spellStart"/>
      <w:r>
        <w:t>practising</w:t>
      </w:r>
      <w:proofErr w:type="spellEnd"/>
      <w:r>
        <w:t xml:space="preserve"> certificate in order </w:t>
      </w:r>
      <w:proofErr w:type="gramStart"/>
      <w:r>
        <w:t>to</w:t>
      </w:r>
      <w:proofErr w:type="gramEnd"/>
    </w:p>
    <w:p w14:paraId="6B7E634F" w14:textId="77777777" w:rsidR="00B75F91" w:rsidRDefault="00B75F91" w:rsidP="00B75F91">
      <w:r>
        <w:t>take up the position?</w:t>
      </w:r>
    </w:p>
    <w:p w14:paraId="6AB4CBA7" w14:textId="77777777" w:rsidR="00B75F91" w:rsidRDefault="00B75F91" w:rsidP="00B75F91"/>
    <w:p w14:paraId="34F5AC8C" w14:textId="77777777" w:rsidR="00B75F91" w:rsidRDefault="00B75F91" w:rsidP="00B75F91">
      <w:r>
        <w:t xml:space="preserve">A Yes, because having a </w:t>
      </w:r>
      <w:proofErr w:type="spellStart"/>
      <w:r>
        <w:t>practising</w:t>
      </w:r>
      <w:proofErr w:type="spellEnd"/>
      <w:r>
        <w:t xml:space="preserve"> certificate is a mandatory prerequisite for being</w:t>
      </w:r>
    </w:p>
    <w:p w14:paraId="4FE93965" w14:textId="77777777" w:rsidR="00B75F91" w:rsidRDefault="00B75F91" w:rsidP="00B75F91">
      <w:r>
        <w:t>admitted to the roll of solicitors.</w:t>
      </w:r>
    </w:p>
    <w:p w14:paraId="414BBCEB" w14:textId="77777777" w:rsidR="00B75F91" w:rsidRDefault="00B75F91" w:rsidP="00B75F91">
      <w:r>
        <w:t>B Yes, because otherwise in taking up the position the prospective solicitor will be</w:t>
      </w:r>
    </w:p>
    <w:p w14:paraId="119B6C6C" w14:textId="77777777" w:rsidR="00B75F91" w:rsidRDefault="00B75F91" w:rsidP="00B75F91">
      <w:r>
        <w:t>committing a criminal offence.</w:t>
      </w:r>
    </w:p>
    <w:p w14:paraId="129B380A" w14:textId="77777777" w:rsidR="00B75F91" w:rsidRDefault="00B75F91" w:rsidP="00B75F91">
      <w:r>
        <w:t xml:space="preserve">C Yes, because the firm is </w:t>
      </w:r>
      <w:proofErr w:type="spellStart"/>
      <w:r>
        <w:t>authorised</w:t>
      </w:r>
      <w:proofErr w:type="spellEnd"/>
      <w:r>
        <w:t xml:space="preserve"> by the SRA.</w:t>
      </w:r>
    </w:p>
    <w:p w14:paraId="67C19213" w14:textId="77777777" w:rsidR="00B75F91" w:rsidRDefault="00B75F91" w:rsidP="00B75F91">
      <w:r>
        <w:t>D No, because given the nature of the job the prospective solicitor will not be carrying</w:t>
      </w:r>
    </w:p>
    <w:p w14:paraId="080DD6D2" w14:textId="77777777" w:rsidR="00B75F91" w:rsidRDefault="00B75F91" w:rsidP="00B75F91">
      <w:r>
        <w:t>out reserved legal activities.</w:t>
      </w:r>
    </w:p>
    <w:p w14:paraId="15F6E9B1" w14:textId="77777777" w:rsidR="00B75F91" w:rsidRDefault="00B75F91" w:rsidP="00B75F91">
      <w:r>
        <w:t>E No, because the prospective solicitor will not be a partner in the firm.</w:t>
      </w:r>
    </w:p>
    <w:p w14:paraId="3C6FF601" w14:textId="77777777" w:rsidR="00B75F91" w:rsidRDefault="00B75F91" w:rsidP="00B75F91"/>
    <w:p w14:paraId="2E3D61E0" w14:textId="77777777" w:rsidR="00B75F91" w:rsidRDefault="00B75F91" w:rsidP="00B75F91">
      <w:r>
        <w:t>Question 6</w:t>
      </w:r>
    </w:p>
    <w:p w14:paraId="03E09C3B" w14:textId="77777777" w:rsidR="00B75F91" w:rsidRDefault="00B75F91" w:rsidP="00B75F91"/>
    <w:p w14:paraId="5AD62C58" w14:textId="77777777" w:rsidR="00B75F91" w:rsidRDefault="00B75F91" w:rsidP="00B75F91">
      <w:r>
        <w:t>A secretary working in a firm of solicitors is subjected to a number of unwanted sexual</w:t>
      </w:r>
    </w:p>
    <w:p w14:paraId="65700C8D" w14:textId="77777777" w:rsidR="00B75F91" w:rsidRDefault="00B75F91" w:rsidP="00B75F91">
      <w:r>
        <w:t>advances by a solicitor working in the same firm. The firm has never provided training for</w:t>
      </w:r>
    </w:p>
    <w:p w14:paraId="169E5C3C" w14:textId="77777777" w:rsidR="00B75F91" w:rsidRDefault="00B75F91" w:rsidP="00B75F91">
      <w:r>
        <w:t>its employees on the Equality Act 2010. The secretary makes a complaint to the firm’s senior</w:t>
      </w:r>
    </w:p>
    <w:p w14:paraId="5445298F" w14:textId="77777777" w:rsidR="00B75F91" w:rsidRDefault="00B75F91" w:rsidP="00B75F91">
      <w:r>
        <w:t>partner. The senior partner says that the firm was completely unaware of the solicitor’s</w:t>
      </w:r>
    </w:p>
    <w:p w14:paraId="7C5842E4" w14:textId="77777777" w:rsidR="00B75F91" w:rsidRDefault="00B75F91" w:rsidP="00B75F91">
      <w:proofErr w:type="spellStart"/>
      <w:r>
        <w:t>behaviour</w:t>
      </w:r>
      <w:proofErr w:type="spellEnd"/>
      <w:r>
        <w:t>. The senior partner promises to speak to the solicitor in question and insist that</w:t>
      </w:r>
    </w:p>
    <w:p w14:paraId="610B0CE7" w14:textId="77777777" w:rsidR="00B75F91" w:rsidRDefault="00B75F91" w:rsidP="00B75F91">
      <w:r>
        <w:t xml:space="preserve">the </w:t>
      </w:r>
      <w:proofErr w:type="spellStart"/>
      <w:r>
        <w:t>behaviour</w:t>
      </w:r>
      <w:proofErr w:type="spellEnd"/>
      <w:r>
        <w:t xml:space="preserve"> stops. Despite this the solicitor continues to make sexual advances to the</w:t>
      </w:r>
    </w:p>
    <w:p w14:paraId="7FFADF4B" w14:textId="77777777" w:rsidR="00B75F91" w:rsidRDefault="00B75F91" w:rsidP="00B75F91">
      <w:r>
        <w:t xml:space="preserve">secretary. In view of the solicitor’s </w:t>
      </w:r>
      <w:proofErr w:type="spellStart"/>
      <w:r>
        <w:t>behaviour</w:t>
      </w:r>
      <w:proofErr w:type="spellEnd"/>
      <w:r>
        <w:t xml:space="preserve"> the secretary is now contemplating making a</w:t>
      </w:r>
    </w:p>
    <w:p w14:paraId="5655373B" w14:textId="77777777" w:rsidR="00B75F91" w:rsidRDefault="00B75F91" w:rsidP="00B75F91">
      <w:r>
        <w:t>claim to the Employment Tribunal.</w:t>
      </w:r>
    </w:p>
    <w:p w14:paraId="1E34BD5C" w14:textId="77777777" w:rsidR="00B75F91" w:rsidRDefault="00B75F91" w:rsidP="00B75F91"/>
    <w:p w14:paraId="68512D9D" w14:textId="77777777" w:rsidR="00B75F91" w:rsidRDefault="00B75F91" w:rsidP="00B75F91">
      <w:r>
        <w:t>Which of the following best describes the likely outcome of such a claim?</w:t>
      </w:r>
    </w:p>
    <w:p w14:paraId="0D4FCCE9" w14:textId="77777777" w:rsidR="00B75F91" w:rsidRDefault="00B75F91" w:rsidP="00B75F91"/>
    <w:p w14:paraId="4974B733" w14:textId="77777777" w:rsidR="00B75F91" w:rsidRDefault="00B75F91" w:rsidP="00B75F91">
      <w:r>
        <w:t xml:space="preserve">A The solicitor’s </w:t>
      </w:r>
      <w:proofErr w:type="spellStart"/>
      <w:r>
        <w:t>behaviour</w:t>
      </w:r>
      <w:proofErr w:type="spellEnd"/>
      <w:r>
        <w:t xml:space="preserve"> will not be considered unlawful because it amounts to normal</w:t>
      </w:r>
    </w:p>
    <w:p w14:paraId="1DA4EDFB" w14:textId="77777777" w:rsidR="00B75F91" w:rsidRDefault="00B75F91" w:rsidP="00B75F91">
      <w:r>
        <w:t>workplace banter.</w:t>
      </w:r>
    </w:p>
    <w:p w14:paraId="5B4A707A" w14:textId="77777777" w:rsidR="00B75F91" w:rsidRDefault="00B75F91" w:rsidP="00B75F91">
      <w:r>
        <w:t>B The solicitor and the firm will be liable for harassment.</w:t>
      </w:r>
    </w:p>
    <w:p w14:paraId="51C9DE4C" w14:textId="77777777" w:rsidR="00B75F91" w:rsidRDefault="00B75F91" w:rsidP="00B75F91">
      <w:r>
        <w:t xml:space="preserve">C The firm is not liable for the solicitor’s </w:t>
      </w:r>
      <w:proofErr w:type="spellStart"/>
      <w:r>
        <w:t>behaviour</w:t>
      </w:r>
      <w:proofErr w:type="spellEnd"/>
      <w:r>
        <w:t xml:space="preserve"> because it did not know about the</w:t>
      </w:r>
    </w:p>
    <w:p w14:paraId="4861EB9E" w14:textId="77777777" w:rsidR="00B75F91" w:rsidRDefault="00B75F91" w:rsidP="00B75F91">
      <w:proofErr w:type="spellStart"/>
      <w:r>
        <w:t>behaviour</w:t>
      </w:r>
      <w:proofErr w:type="spellEnd"/>
      <w:r>
        <w:t>.</w:t>
      </w:r>
    </w:p>
    <w:p w14:paraId="6F98D65A" w14:textId="77777777" w:rsidR="00B75F91" w:rsidRDefault="00B75F91" w:rsidP="00B75F91">
      <w:r>
        <w:t>D The firm alone will be liable for harassment.</w:t>
      </w:r>
    </w:p>
    <w:p w14:paraId="55641F40" w14:textId="77777777" w:rsidR="00B75F91" w:rsidRDefault="00B75F91" w:rsidP="00B75F91">
      <w:r>
        <w:t>E The secretary will not be entitled to damages because they have not suffered any</w:t>
      </w:r>
    </w:p>
    <w:p w14:paraId="7D0FAB18" w14:textId="77777777" w:rsidR="00B75F91" w:rsidRDefault="00B75F91" w:rsidP="00B75F91">
      <w:r>
        <w:t>financial loss.</w:t>
      </w:r>
    </w:p>
    <w:p w14:paraId="5D23B78C" w14:textId="77777777" w:rsidR="00B75F91" w:rsidRDefault="00B75F91" w:rsidP="00B75F91"/>
    <w:p w14:paraId="3E454B34" w14:textId="77777777" w:rsidR="00B75F91" w:rsidRDefault="00B75F91" w:rsidP="00B75F91"/>
    <w:p w14:paraId="0362DF76" w14:textId="77777777" w:rsidR="00B75F91" w:rsidRDefault="00B75F91">
      <w:r>
        <w:br w:type="page"/>
      </w:r>
    </w:p>
    <w:p w14:paraId="032375FB" w14:textId="77777777" w:rsidR="00B75F91" w:rsidRDefault="00B75F91" w:rsidP="00B75F91"/>
    <w:p w14:paraId="0271D5EF" w14:textId="77777777" w:rsidR="00B75F91" w:rsidRDefault="00B75F91" w:rsidP="00B75F91"/>
    <w:p w14:paraId="6428EAB2" w14:textId="77777777" w:rsidR="00B75F91" w:rsidRDefault="00B75F91" w:rsidP="00B75F91">
      <w:r>
        <w:t>Question 7</w:t>
      </w:r>
    </w:p>
    <w:p w14:paraId="10C09A56" w14:textId="77777777" w:rsidR="00B75F91" w:rsidRDefault="00B75F91" w:rsidP="00B75F91"/>
    <w:p w14:paraId="47ED81C0" w14:textId="77777777" w:rsidR="00B75F91" w:rsidRDefault="00B75F91" w:rsidP="00B75F91">
      <w:r>
        <w:t>A solicitor’s brother is going through an acrimonious divorce. The whole family is finding the</w:t>
      </w:r>
    </w:p>
    <w:p w14:paraId="7D97788A" w14:textId="77777777" w:rsidR="00B75F91" w:rsidRDefault="00B75F91" w:rsidP="00B75F91">
      <w:r>
        <w:t>divorce proceedings very upsetting. One evening, having drunk a considerable amount of</w:t>
      </w:r>
    </w:p>
    <w:p w14:paraId="36F84583" w14:textId="77777777" w:rsidR="00B75F91" w:rsidRDefault="00B75F91" w:rsidP="00B75F91">
      <w:r>
        <w:t>alcohol, the solicitor goes onto social media and makes various sexist remarks about his</w:t>
      </w:r>
    </w:p>
    <w:p w14:paraId="6D8F8456" w14:textId="77777777" w:rsidR="00B75F91" w:rsidRDefault="00B75F91" w:rsidP="00B75F91">
      <w:r>
        <w:t>brother’s wife. The solicitor’s firm is not acting in the divorce.</w:t>
      </w:r>
    </w:p>
    <w:p w14:paraId="35D4B79A" w14:textId="77777777" w:rsidR="00B75F91" w:rsidRDefault="00B75F91" w:rsidP="00B75F91"/>
    <w:p w14:paraId="3C945933" w14:textId="77777777" w:rsidR="00B75F91" w:rsidRDefault="00B75F91" w:rsidP="00B75F91">
      <w:r>
        <w:t>Which of the following best describes the repercussions of the solicitor’s actions under</w:t>
      </w:r>
    </w:p>
    <w:p w14:paraId="222ED398" w14:textId="77777777" w:rsidR="00B75F91" w:rsidRDefault="00B75F91" w:rsidP="00B75F91">
      <w:r>
        <w:t>the Equality Act 2010?</w:t>
      </w:r>
    </w:p>
    <w:p w14:paraId="79782E6E" w14:textId="77777777" w:rsidR="00B75F91" w:rsidRDefault="00B75F91" w:rsidP="00B75F91"/>
    <w:p w14:paraId="129A255B" w14:textId="77777777" w:rsidR="00B75F91" w:rsidRDefault="00B75F91" w:rsidP="00B75F91">
      <w:r>
        <w:t>A The solicitor’s actions amount to direct discrimination.</w:t>
      </w:r>
    </w:p>
    <w:p w14:paraId="3E97BD0B" w14:textId="77777777" w:rsidR="00B75F91" w:rsidRDefault="00B75F91" w:rsidP="00B75F91">
      <w:r>
        <w:t xml:space="preserve">B The solicitor’s actions amount to </w:t>
      </w:r>
      <w:proofErr w:type="spellStart"/>
      <w:r>
        <w:t>victimisation</w:t>
      </w:r>
      <w:proofErr w:type="spellEnd"/>
      <w:r>
        <w:t>.</w:t>
      </w:r>
    </w:p>
    <w:p w14:paraId="5E3C368C" w14:textId="77777777" w:rsidR="00B75F91" w:rsidRDefault="00B75F91" w:rsidP="00B75F91">
      <w:r>
        <w:t>C The solicitor’s actions are not unlawful under the Equality Act 2010 and do not breach</w:t>
      </w:r>
    </w:p>
    <w:p w14:paraId="470573BF" w14:textId="77777777" w:rsidR="00B75F91" w:rsidRDefault="00B75F91" w:rsidP="00B75F91">
      <w:r>
        <w:t>the rules of professional conduct.</w:t>
      </w:r>
    </w:p>
    <w:p w14:paraId="37364CE4" w14:textId="77777777" w:rsidR="00B75F91" w:rsidRDefault="00B75F91" w:rsidP="00B75F91">
      <w:r>
        <w:t>D The solicitor’s actions are not unlawful under the Equality Act 2010 but they are likely to</w:t>
      </w:r>
    </w:p>
    <w:p w14:paraId="39308CE3" w14:textId="77777777" w:rsidR="00B75F91" w:rsidRDefault="00B75F91" w:rsidP="00B75F91">
      <w:r>
        <w:t>breach the rules of professional conduct.</w:t>
      </w:r>
    </w:p>
    <w:p w14:paraId="1699B3F0" w14:textId="77777777" w:rsidR="00B75F91" w:rsidRDefault="00B75F91" w:rsidP="00B75F91">
      <w:r>
        <w:t>E The solicitor’s actions amount to indirect discrimination.</w:t>
      </w:r>
    </w:p>
    <w:p w14:paraId="2198BF01" w14:textId="77777777" w:rsidR="00B75F91" w:rsidRDefault="00B75F91" w:rsidP="00B75F91"/>
    <w:p w14:paraId="7BE44168" w14:textId="77777777" w:rsidR="00B75F91" w:rsidRDefault="00B75F91" w:rsidP="00B75F91">
      <w:r>
        <w:t>Question 8</w:t>
      </w:r>
    </w:p>
    <w:p w14:paraId="7EAE2DE3" w14:textId="77777777" w:rsidR="00B75F91" w:rsidRDefault="00B75F91" w:rsidP="00B75F91"/>
    <w:p w14:paraId="7B234816" w14:textId="77777777" w:rsidR="00B75F91" w:rsidRDefault="00B75F91" w:rsidP="00B75F91">
      <w:r>
        <w:t>A client instructs a large commercial firm of solicitors in connection with a medical</w:t>
      </w:r>
    </w:p>
    <w:p w14:paraId="1391601E" w14:textId="77777777" w:rsidR="00B75F91" w:rsidRDefault="00B75F91" w:rsidP="00B75F91">
      <w:r>
        <w:t>negligence claim. At the first meeting the solicitor conducting the case hands the client a</w:t>
      </w:r>
    </w:p>
    <w:p w14:paraId="4B211692" w14:textId="77777777" w:rsidR="00B75F91" w:rsidRDefault="00B75F91" w:rsidP="00B75F91">
      <w:r>
        <w:t>standard leaflet explaining the firm’s complaints procedure. The client looks at the leaflet</w:t>
      </w:r>
    </w:p>
    <w:p w14:paraId="4F6BB74E" w14:textId="77777777" w:rsidR="00B75F91" w:rsidRDefault="00B75F91" w:rsidP="00B75F91">
      <w:r>
        <w:t>for the first time later that day. The client, who has learning difficulties, contacts the firm and</w:t>
      </w:r>
    </w:p>
    <w:p w14:paraId="72640420" w14:textId="77777777" w:rsidR="00B75F91" w:rsidRDefault="00B75F91" w:rsidP="00B75F91">
      <w:r>
        <w:t>asks to have the leaflet provided in ‘Easy Read’ format. The firm has not previously given</w:t>
      </w:r>
    </w:p>
    <w:p w14:paraId="01FF22D6" w14:textId="77777777" w:rsidR="00B75F91" w:rsidRDefault="00B75F91" w:rsidP="00B75F91">
      <w:r>
        <w:t>any consideration to the provision of information in an ‘Easy Read’ format. The client is told</w:t>
      </w:r>
    </w:p>
    <w:p w14:paraId="33E80BBD" w14:textId="77777777" w:rsidR="00B75F91" w:rsidRDefault="00B75F91" w:rsidP="00B75F91">
      <w:r>
        <w:t>that the firm does not produce its leaflets in ‘Easy Read’ format.</w:t>
      </w:r>
    </w:p>
    <w:p w14:paraId="68171AA4" w14:textId="77777777" w:rsidR="00B75F91" w:rsidRDefault="00B75F91" w:rsidP="00B75F91"/>
    <w:p w14:paraId="5965F346" w14:textId="77777777" w:rsidR="00B75F91" w:rsidRDefault="00B75F91" w:rsidP="00B75F91">
      <w:r>
        <w:t>Which of the following best describes how the firm’s duty to make reasonable</w:t>
      </w:r>
    </w:p>
    <w:p w14:paraId="37329B46" w14:textId="77777777" w:rsidR="00B75F91" w:rsidRDefault="00B75F91" w:rsidP="00B75F91">
      <w:r>
        <w:t>adjustments under the Equality Act 2010 applies in this situation?</w:t>
      </w:r>
    </w:p>
    <w:p w14:paraId="2B7B93EA" w14:textId="77777777" w:rsidR="00B75F91" w:rsidRDefault="00B75F91" w:rsidP="00B75F91"/>
    <w:p w14:paraId="3EE6366C" w14:textId="77777777" w:rsidR="00B75F91" w:rsidRDefault="00B75F91" w:rsidP="00B75F91">
      <w:r>
        <w:t>A The firm has acted unlawfully in not providing the client with the leaflet in ‘Easy Read’</w:t>
      </w:r>
    </w:p>
    <w:p w14:paraId="20C2B2D7" w14:textId="77777777" w:rsidR="00B75F91" w:rsidRDefault="00B75F91" w:rsidP="00B75F91">
      <w:r>
        <w:t>format at the initial interview.</w:t>
      </w:r>
    </w:p>
    <w:p w14:paraId="6853A145" w14:textId="77777777" w:rsidR="00B75F91" w:rsidRDefault="00B75F91" w:rsidP="00B75F91">
      <w:r>
        <w:t>B Now that the firm is aware of the client’s disability, it must provide the client with the</w:t>
      </w:r>
    </w:p>
    <w:p w14:paraId="6B5EB2A0" w14:textId="77777777" w:rsidR="00B75F91" w:rsidRDefault="00B75F91" w:rsidP="00B75F91">
      <w:r>
        <w:t>leaflet in ‘Easy Read’ format without delay.</w:t>
      </w:r>
    </w:p>
    <w:p w14:paraId="2AF786CF" w14:textId="77777777" w:rsidR="00B75F91" w:rsidRDefault="00B75F91" w:rsidP="00B75F91">
      <w:r>
        <w:t>C Now that the firm is aware of the client’s disability, it should provide the leaflet in ‘Easy</w:t>
      </w:r>
    </w:p>
    <w:p w14:paraId="74FB6F37" w14:textId="77777777" w:rsidR="00B75F91" w:rsidRDefault="00B75F91" w:rsidP="00B75F91">
      <w:r>
        <w:t>Read’ format at the client’s expense.</w:t>
      </w:r>
    </w:p>
    <w:p w14:paraId="6CE67DC6" w14:textId="77777777" w:rsidR="00B75F91" w:rsidRDefault="00B75F91" w:rsidP="00B75F91">
      <w:r>
        <w:t>D It is not reasonable to expect the firm to provide the leaflet in ‘Easy Read’ format.</w:t>
      </w:r>
    </w:p>
    <w:p w14:paraId="61740B3D" w14:textId="77777777" w:rsidR="00B75F91" w:rsidRDefault="00B75F91" w:rsidP="00B75F91">
      <w:r>
        <w:t>E The firm has not breached its duty under the Equality Act 2010 but is likely to be in</w:t>
      </w:r>
    </w:p>
    <w:p w14:paraId="3BE01C2B" w14:textId="77777777" w:rsidR="00B75F91" w:rsidRDefault="00B75F91" w:rsidP="00B75F91">
      <w:r>
        <w:t>breach of its professional conduct obligations.</w:t>
      </w:r>
    </w:p>
    <w:p w14:paraId="1FA584E0" w14:textId="77777777" w:rsidR="00B75F91" w:rsidRDefault="00B75F91" w:rsidP="00B75F91"/>
    <w:p w14:paraId="2BE74464" w14:textId="77777777" w:rsidR="00B75F91" w:rsidRDefault="00B75F91" w:rsidP="00B75F91"/>
    <w:p w14:paraId="623780F3" w14:textId="77777777" w:rsidR="00B75F91" w:rsidRDefault="00B75F91">
      <w:r>
        <w:br w:type="page"/>
      </w:r>
    </w:p>
    <w:p w14:paraId="065AD534" w14:textId="77777777" w:rsidR="00B75F91" w:rsidRDefault="00B75F91" w:rsidP="00B75F91"/>
    <w:p w14:paraId="65B1E715" w14:textId="77777777" w:rsidR="00B75F91" w:rsidRDefault="00B75F91" w:rsidP="00B75F91"/>
    <w:p w14:paraId="74FAFD7F" w14:textId="77777777" w:rsidR="00B75F91" w:rsidRDefault="00B75F91" w:rsidP="00B75F91">
      <w:r>
        <w:t>Question 9</w:t>
      </w:r>
    </w:p>
    <w:p w14:paraId="5BDBEE6A" w14:textId="77777777" w:rsidR="00B75F91" w:rsidRDefault="00B75F91" w:rsidP="00B75F91"/>
    <w:p w14:paraId="1F564D53" w14:textId="77777777" w:rsidR="00B75F91" w:rsidRDefault="00B75F91" w:rsidP="00B75F91">
      <w:r>
        <w:t>A solicitor acts for a client who is a director of a private limited company. The client also</w:t>
      </w:r>
    </w:p>
    <w:p w14:paraId="4CE12372" w14:textId="77777777" w:rsidR="00B75F91" w:rsidRDefault="00B75F91" w:rsidP="00B75F91">
      <w:r>
        <w:t>owns 60% of the share capital in the company. The client intends to retire and plans to sell</w:t>
      </w:r>
    </w:p>
    <w:p w14:paraId="7419B263" w14:textId="77777777" w:rsidR="00B75F91" w:rsidRDefault="00B75F91" w:rsidP="00B75F91">
      <w:r>
        <w:t>the entire shareholding to a fellow director of the company. The client asks the solicitor to</w:t>
      </w:r>
    </w:p>
    <w:p w14:paraId="18DD8856" w14:textId="77777777" w:rsidR="00B75F91" w:rsidRDefault="00B75F91" w:rsidP="00B75F91">
      <w:r>
        <w:t>advise on the sale and to prepare and negotiate all the necessary documentation. The</w:t>
      </w:r>
    </w:p>
    <w:p w14:paraId="05C41533" w14:textId="77777777" w:rsidR="00B75F91" w:rsidRDefault="00B75F91" w:rsidP="00B75F91">
      <w:r>
        <w:t xml:space="preserve">solicitor’s firm is not </w:t>
      </w:r>
      <w:proofErr w:type="spellStart"/>
      <w:r>
        <w:t>authorised</w:t>
      </w:r>
      <w:proofErr w:type="spellEnd"/>
      <w:r>
        <w:t xml:space="preserve"> by the Financial Conduct Authority to carry out regulated</w:t>
      </w:r>
    </w:p>
    <w:p w14:paraId="4E6E03B8" w14:textId="77777777" w:rsidR="00B75F91" w:rsidRDefault="00B75F91" w:rsidP="00B75F91">
      <w:r>
        <w:t>activities under the Financial Services and Markets Act 2000.</w:t>
      </w:r>
    </w:p>
    <w:p w14:paraId="6D917A8A" w14:textId="77777777" w:rsidR="00B75F91" w:rsidRDefault="00B75F91" w:rsidP="00B75F91"/>
    <w:p w14:paraId="0116F207" w14:textId="77777777" w:rsidR="00B75F91" w:rsidRDefault="00B75F91" w:rsidP="00B75F91">
      <w:r>
        <w:t>Which of the following best explains why the solicitor is likely to be able to advise and</w:t>
      </w:r>
    </w:p>
    <w:p w14:paraId="684FAD9D" w14:textId="77777777" w:rsidR="00B75F91" w:rsidRDefault="00B75F91" w:rsidP="00B75F91">
      <w:r>
        <w:t>act as the client requests?</w:t>
      </w:r>
    </w:p>
    <w:p w14:paraId="53C44D48" w14:textId="77777777" w:rsidR="00B75F91" w:rsidRDefault="00B75F91" w:rsidP="00B75F91"/>
    <w:p w14:paraId="2CD5A204" w14:textId="77777777" w:rsidR="00B75F91" w:rsidRDefault="00B75F91" w:rsidP="00B75F91">
      <w:r>
        <w:t>A Because shares in private companies are not specified investments.</w:t>
      </w:r>
    </w:p>
    <w:p w14:paraId="1AB54BA5" w14:textId="77777777" w:rsidR="00B75F91" w:rsidRDefault="00B75F91" w:rsidP="00B75F91">
      <w:r>
        <w:t>B Because the solicitor would not be carrying out a specified investment activity.</w:t>
      </w:r>
    </w:p>
    <w:p w14:paraId="3823CAC4" w14:textId="77777777" w:rsidR="00B75F91" w:rsidRDefault="00B75F91" w:rsidP="00B75F91">
      <w:r>
        <w:t>C Because the solicitor can rely on the exemption for professional firms.</w:t>
      </w:r>
    </w:p>
    <w:p w14:paraId="5026822A" w14:textId="77777777" w:rsidR="00B75F91" w:rsidRDefault="00B75F91" w:rsidP="00B75F91">
      <w:r>
        <w:t>D Because the solicitor would be giving generic advice.</w:t>
      </w:r>
    </w:p>
    <w:p w14:paraId="705C719A" w14:textId="77777777" w:rsidR="00B75F91" w:rsidRDefault="00B75F91" w:rsidP="00B75F91">
      <w:r>
        <w:t>E Because the solicitor can rely on the ‘takeover’ exclusion.</w:t>
      </w:r>
    </w:p>
    <w:p w14:paraId="257F13D0" w14:textId="77777777" w:rsidR="00B75F91" w:rsidRDefault="00B75F91" w:rsidP="00B75F91"/>
    <w:p w14:paraId="1727D793" w14:textId="77777777" w:rsidR="00B75F91" w:rsidRDefault="00B75F91" w:rsidP="00B75F91"/>
    <w:p w14:paraId="6E85E10A" w14:textId="77777777" w:rsidR="00B75F91" w:rsidRDefault="00B75F91" w:rsidP="00B75F91">
      <w:r>
        <w:t>Question 10</w:t>
      </w:r>
    </w:p>
    <w:p w14:paraId="21173725" w14:textId="77777777" w:rsidR="00B75F91" w:rsidRDefault="00B75F91" w:rsidP="00B75F91"/>
    <w:p w14:paraId="12AB3952" w14:textId="77777777" w:rsidR="00B75F91" w:rsidRDefault="00B75F91" w:rsidP="00B75F91">
      <w:r>
        <w:t>A solicitor has just finished acting for a client in a personal injury case. The client has</w:t>
      </w:r>
    </w:p>
    <w:p w14:paraId="4DC2BF14" w14:textId="77777777" w:rsidR="00B75F91" w:rsidRDefault="00B75F91" w:rsidP="00B75F91">
      <w:r>
        <w:t>decided to buy a flat using the damages that the client has received in the case. The</w:t>
      </w:r>
    </w:p>
    <w:p w14:paraId="43293643" w14:textId="77777777" w:rsidR="00B75F91" w:rsidRDefault="00B75F91" w:rsidP="00B75F91">
      <w:r>
        <w:t>client has identified a number of possible flats to buy. The solicitor knows nothing about</w:t>
      </w:r>
    </w:p>
    <w:p w14:paraId="1F137392" w14:textId="77777777" w:rsidR="00B75F91" w:rsidRDefault="00B75F91" w:rsidP="00B75F91">
      <w:r>
        <w:t xml:space="preserve">the property market; </w:t>
      </w:r>
      <w:proofErr w:type="gramStart"/>
      <w:r>
        <w:t>nevertheless</w:t>
      </w:r>
      <w:proofErr w:type="gramEnd"/>
      <w:r>
        <w:t xml:space="preserve"> the client asks the solicitor to advise on which flat</w:t>
      </w:r>
    </w:p>
    <w:p w14:paraId="4845699A" w14:textId="77777777" w:rsidR="00B75F91" w:rsidRDefault="00B75F91" w:rsidP="00B75F91">
      <w:r>
        <w:t xml:space="preserve">would provide the best investment. The solicitor’s firm is not </w:t>
      </w:r>
      <w:proofErr w:type="spellStart"/>
      <w:r>
        <w:t>authorised</w:t>
      </w:r>
      <w:proofErr w:type="spellEnd"/>
      <w:r>
        <w:t xml:space="preserve"> by the Financial</w:t>
      </w:r>
    </w:p>
    <w:p w14:paraId="29F11050" w14:textId="77777777" w:rsidR="00B75F91" w:rsidRDefault="00B75F91" w:rsidP="00B75F91">
      <w:r>
        <w:t>Conduct Authority to carry out regulated activities under the Financial Services and Markets</w:t>
      </w:r>
    </w:p>
    <w:p w14:paraId="200B9EF6" w14:textId="77777777" w:rsidR="00B75F91" w:rsidRDefault="00B75F91" w:rsidP="00B75F91">
      <w:r>
        <w:t>Act 2000.</w:t>
      </w:r>
    </w:p>
    <w:p w14:paraId="78DE0B4C" w14:textId="77777777" w:rsidR="00B75F91" w:rsidRDefault="00B75F91" w:rsidP="00B75F91"/>
    <w:p w14:paraId="79644AD5" w14:textId="77777777" w:rsidR="00B75F91" w:rsidRDefault="00B75F91" w:rsidP="00B75F91">
      <w:r>
        <w:t>What would be the position if the solicitor gave the advice as requested?</w:t>
      </w:r>
    </w:p>
    <w:p w14:paraId="1797C0B2" w14:textId="77777777" w:rsidR="00B75F91" w:rsidRDefault="00B75F91" w:rsidP="00B75F91"/>
    <w:p w14:paraId="33C8351F" w14:textId="77777777" w:rsidR="00B75F91" w:rsidRDefault="00B75F91" w:rsidP="00B75F91">
      <w:r>
        <w:t xml:space="preserve">A </w:t>
      </w:r>
      <w:proofErr w:type="gramStart"/>
      <w:r>
        <w:t>Criminal proceedings</w:t>
      </w:r>
      <w:proofErr w:type="gramEnd"/>
      <w:r>
        <w:t xml:space="preserve"> may be brought against the solicitor.</w:t>
      </w:r>
    </w:p>
    <w:p w14:paraId="22AAB28A" w14:textId="77777777" w:rsidR="00B75F91" w:rsidRDefault="00B75F91" w:rsidP="00B75F91">
      <w:r>
        <w:t>B Disciplinary proceedings may be brought against the solicitor.</w:t>
      </w:r>
    </w:p>
    <w:p w14:paraId="09902E87" w14:textId="77777777" w:rsidR="00B75F91" w:rsidRDefault="00B75F91" w:rsidP="00B75F91">
      <w:r>
        <w:t>C The solicitor will have complied with their duty to act in the best interests of the client.</w:t>
      </w:r>
    </w:p>
    <w:p w14:paraId="7B55B513" w14:textId="77777777" w:rsidR="00B75F91" w:rsidRDefault="00B75F91" w:rsidP="00B75F91">
      <w:r>
        <w:t>D Criminal proceedings may be brought against the firm, but not against the solicitor</w:t>
      </w:r>
    </w:p>
    <w:p w14:paraId="22109769" w14:textId="77777777" w:rsidR="00B75F91" w:rsidRDefault="00B75F91" w:rsidP="00B75F91">
      <w:r>
        <w:t>personally.</w:t>
      </w:r>
    </w:p>
    <w:p w14:paraId="718D5435" w14:textId="77777777" w:rsidR="00B75F91" w:rsidRDefault="00B75F91" w:rsidP="00B75F91">
      <w:r>
        <w:t>E The solicitor will have complied with their duty to act with integrity.</w:t>
      </w:r>
    </w:p>
    <w:p w14:paraId="55E476E1" w14:textId="77777777" w:rsidR="00B75F91" w:rsidRDefault="00B75F91" w:rsidP="00B75F91"/>
    <w:p w14:paraId="38B178DF" w14:textId="77777777" w:rsidR="00B75F91" w:rsidRDefault="00B75F91">
      <w:r>
        <w:br w:type="page"/>
      </w:r>
    </w:p>
    <w:p w14:paraId="0B76C268" w14:textId="77777777" w:rsidR="00B75F91" w:rsidRDefault="00B75F91" w:rsidP="00B75F91"/>
    <w:p w14:paraId="660CB684" w14:textId="77777777" w:rsidR="00B75F91" w:rsidRDefault="00B75F91" w:rsidP="00B75F91"/>
    <w:p w14:paraId="10C2E2A3" w14:textId="77777777" w:rsidR="00B75F91" w:rsidRDefault="00B75F91" w:rsidP="00B75F91">
      <w:r>
        <w:t>Question 11</w:t>
      </w:r>
    </w:p>
    <w:p w14:paraId="1F7D4449" w14:textId="77777777" w:rsidR="00B75F91" w:rsidRDefault="00B75F91" w:rsidP="00B75F91"/>
    <w:p w14:paraId="23B1596C" w14:textId="77777777" w:rsidR="00B75F91" w:rsidRDefault="00B75F91" w:rsidP="00B75F91">
      <w:r>
        <w:t>A solicitor has been acting for a client in a litigation matter. The case recently concluded</w:t>
      </w:r>
    </w:p>
    <w:p w14:paraId="65C040D9" w14:textId="77777777" w:rsidR="00B75F91" w:rsidRDefault="00B75F91" w:rsidP="00B75F91">
      <w:r>
        <w:t>with the client being awarded £3 million in damages. The client asks the solicitor for advice</w:t>
      </w:r>
    </w:p>
    <w:p w14:paraId="1B84C304" w14:textId="77777777" w:rsidR="00B75F91" w:rsidRDefault="00B75F91" w:rsidP="00B75F91">
      <w:r>
        <w:t>on investing this money in debentures and bonds. The solicitor lacks sufficient expertise to</w:t>
      </w:r>
    </w:p>
    <w:p w14:paraId="4F3A1F6F" w14:textId="77777777" w:rsidR="00B75F91" w:rsidRDefault="00B75F91" w:rsidP="00B75F91">
      <w:r>
        <w:t>advise the client and so the solicitor refers the client to an independent financial adviser.</w:t>
      </w:r>
    </w:p>
    <w:p w14:paraId="03D4BAE5" w14:textId="77777777" w:rsidR="00B75F91" w:rsidRDefault="00B75F91" w:rsidP="00B75F91">
      <w:r>
        <w:t>After the client has seen the adviser, the client asks the solicitor to arrange the purchase</w:t>
      </w:r>
    </w:p>
    <w:p w14:paraId="1312A74E" w14:textId="77777777" w:rsidR="00B75F91" w:rsidRDefault="00B75F91" w:rsidP="00B75F91">
      <w:r>
        <w:t>of the investments that the adviser has recommended. The adviser pays the solicitor £50</w:t>
      </w:r>
    </w:p>
    <w:p w14:paraId="4DA91315" w14:textId="77777777" w:rsidR="00B75F91" w:rsidRDefault="00B75F91" w:rsidP="00B75F91">
      <w:r>
        <w:t>commission, which, without reference to the client, the solicitor decides to retain.</w:t>
      </w:r>
    </w:p>
    <w:p w14:paraId="6A4DEBDC" w14:textId="77777777" w:rsidR="00B75F91" w:rsidRDefault="00B75F91" w:rsidP="00B75F91"/>
    <w:p w14:paraId="4A5E51F4" w14:textId="77777777" w:rsidR="00B75F91" w:rsidRDefault="00B75F91" w:rsidP="00B75F91">
      <w:r>
        <w:t xml:space="preserve">Did the solicitor’s actions amount to a regulated activity under the Financial </w:t>
      </w:r>
      <w:proofErr w:type="gramStart"/>
      <w:r>
        <w:t>Services</w:t>
      </w:r>
      <w:proofErr w:type="gramEnd"/>
    </w:p>
    <w:p w14:paraId="1F7AE139" w14:textId="77777777" w:rsidR="00B75F91" w:rsidRDefault="00B75F91" w:rsidP="00B75F91">
      <w:r>
        <w:t>and Markets Act 2000?</w:t>
      </w:r>
    </w:p>
    <w:p w14:paraId="481F0A8B" w14:textId="77777777" w:rsidR="00B75F91" w:rsidRDefault="00B75F91" w:rsidP="00B75F91"/>
    <w:p w14:paraId="69E4513B" w14:textId="77777777" w:rsidR="00B75F91" w:rsidRDefault="00B75F91" w:rsidP="00B75F91">
      <w:r>
        <w:t>A No, because the exemption for professional firms prevents the solicitor’s actions from</w:t>
      </w:r>
    </w:p>
    <w:p w14:paraId="770D435C" w14:textId="77777777" w:rsidR="00B75F91" w:rsidRDefault="00B75F91" w:rsidP="00B75F91">
      <w:r>
        <w:t>being a regulated activity.</w:t>
      </w:r>
    </w:p>
    <w:p w14:paraId="52DE1516" w14:textId="77777777" w:rsidR="00B75F91" w:rsidRDefault="00B75F91" w:rsidP="00B75F91">
      <w:r>
        <w:t xml:space="preserve">B No, because the client has taken advice from an </w:t>
      </w:r>
      <w:proofErr w:type="spellStart"/>
      <w:r>
        <w:t>authorised</w:t>
      </w:r>
      <w:proofErr w:type="spellEnd"/>
      <w:r>
        <w:t xml:space="preserve"> third person.</w:t>
      </w:r>
    </w:p>
    <w:p w14:paraId="2CDBBFCA" w14:textId="77777777" w:rsidR="00B75F91" w:rsidRDefault="00B75F91" w:rsidP="00B75F91">
      <w:r>
        <w:t>C No, because the transaction did not involve a specified investment.</w:t>
      </w:r>
    </w:p>
    <w:p w14:paraId="05597736" w14:textId="77777777" w:rsidR="00B75F91" w:rsidRDefault="00B75F91" w:rsidP="00B75F91">
      <w:r>
        <w:t>D Yes, because the solicitor lacked competence.</w:t>
      </w:r>
    </w:p>
    <w:p w14:paraId="543F0964" w14:textId="77777777" w:rsidR="00B75F91" w:rsidRDefault="00B75F91" w:rsidP="00B75F91">
      <w:r>
        <w:t>E Yes, because the solicitor received a pecuniary reward.</w:t>
      </w:r>
    </w:p>
    <w:p w14:paraId="115812B4" w14:textId="77777777" w:rsidR="00B75F91" w:rsidRDefault="00B75F91" w:rsidP="00B75F91"/>
    <w:p w14:paraId="7AD240E7" w14:textId="77777777" w:rsidR="00B75F91" w:rsidRDefault="00B75F91" w:rsidP="00B75F91">
      <w:r>
        <w:t>Question 12</w:t>
      </w:r>
    </w:p>
    <w:p w14:paraId="6F10E2FD" w14:textId="77777777" w:rsidR="00B75F91" w:rsidRDefault="00B75F91" w:rsidP="00B75F91"/>
    <w:p w14:paraId="75E0F486" w14:textId="77777777" w:rsidR="00B75F91" w:rsidRDefault="00B75F91" w:rsidP="00B75F91">
      <w:r>
        <w:t xml:space="preserve">A solicitor is instructed by a client in a family case. The client tells the solicitor that </w:t>
      </w:r>
      <w:proofErr w:type="gramStart"/>
      <w:r>
        <w:t>their</w:t>
      </w:r>
      <w:proofErr w:type="gramEnd"/>
    </w:p>
    <w:p w14:paraId="5211B92E" w14:textId="77777777" w:rsidR="00B75F91" w:rsidRDefault="00B75F91" w:rsidP="00B75F91">
      <w:r>
        <w:t>marriage has broken down, but their spouse will not defend the divorce and has already</w:t>
      </w:r>
    </w:p>
    <w:p w14:paraId="0CFA0756" w14:textId="77777777" w:rsidR="00B75F91" w:rsidRDefault="00B75F91" w:rsidP="00B75F91">
      <w:r>
        <w:t>agreed to the matrimonial home and all other family assets being transferred to the client.</w:t>
      </w:r>
    </w:p>
    <w:p w14:paraId="6EF817C0" w14:textId="77777777" w:rsidR="00B75F91" w:rsidRDefault="00B75F91" w:rsidP="00B75F91">
      <w:r>
        <w:t>The client instructs the solicitor to commence divorce proceedings and deal with the transfer</w:t>
      </w:r>
    </w:p>
    <w:p w14:paraId="3EB412B7" w14:textId="77777777" w:rsidR="00B75F91" w:rsidRDefault="00B75F91" w:rsidP="00B75F91">
      <w:r>
        <w:t>of the assets in accordance with the agreement.</w:t>
      </w:r>
    </w:p>
    <w:p w14:paraId="1D3EDAF6" w14:textId="77777777" w:rsidR="00B75F91" w:rsidRDefault="00B75F91" w:rsidP="00B75F91">
      <w:r>
        <w:t>The client is known to the solicitor because they are both members of a local gym. The</w:t>
      </w:r>
    </w:p>
    <w:p w14:paraId="0F62D91A" w14:textId="77777777" w:rsidR="00B75F91" w:rsidRDefault="00B75F91" w:rsidP="00B75F91">
      <w:r>
        <w:t>solicitor knows that the client has told others at the gym that their spouse is under criminal</w:t>
      </w:r>
    </w:p>
    <w:p w14:paraId="5E2F63BB" w14:textId="77777777" w:rsidR="00B75F91" w:rsidRDefault="00B75F91" w:rsidP="00B75F91">
      <w:r>
        <w:t>investigation for tax fraud.</w:t>
      </w:r>
    </w:p>
    <w:p w14:paraId="5B11D9FE" w14:textId="77777777" w:rsidR="00B75F91" w:rsidRDefault="00B75F91" w:rsidP="00B75F91"/>
    <w:p w14:paraId="56E4D60A" w14:textId="77777777" w:rsidR="00B75F91" w:rsidRDefault="00B75F91" w:rsidP="00B75F91">
      <w:r>
        <w:t>Which of the following best explains the steps that the solicitor should take with regard</w:t>
      </w:r>
    </w:p>
    <w:p w14:paraId="23F425A3" w14:textId="77777777" w:rsidR="00B75F91" w:rsidRDefault="00B75F91" w:rsidP="00B75F91">
      <w:r>
        <w:t>to due diligence?</w:t>
      </w:r>
    </w:p>
    <w:p w14:paraId="6854962F" w14:textId="77777777" w:rsidR="00B75F91" w:rsidRDefault="00B75F91" w:rsidP="00B75F91"/>
    <w:p w14:paraId="10127D37" w14:textId="77777777" w:rsidR="00B75F91" w:rsidRDefault="00B75F91" w:rsidP="00B75F91">
      <w:r>
        <w:t>A The solicitor should carry out enhanced due diligence because there is a high risk of</w:t>
      </w:r>
    </w:p>
    <w:p w14:paraId="305A6F4A" w14:textId="77777777" w:rsidR="00B75F91" w:rsidRDefault="00B75F91" w:rsidP="00B75F91">
      <w:r>
        <w:t>money laundering.</w:t>
      </w:r>
    </w:p>
    <w:p w14:paraId="186C283A" w14:textId="77777777" w:rsidR="00B75F91" w:rsidRDefault="00B75F91" w:rsidP="00B75F91">
      <w:r>
        <w:t>B The solicitor should carry out standard due diligence because the client has not</w:t>
      </w:r>
    </w:p>
    <w:p w14:paraId="084FF158" w14:textId="77777777" w:rsidR="00B75F91" w:rsidRDefault="00B75F91" w:rsidP="00B75F91">
      <w:proofErr w:type="gramStart"/>
      <w:r>
        <w:t>personally</w:t>
      </w:r>
      <w:proofErr w:type="gramEnd"/>
      <w:r>
        <w:t xml:space="preserve"> been involved in any criminal activity.</w:t>
      </w:r>
    </w:p>
    <w:p w14:paraId="7DEA8040" w14:textId="77777777" w:rsidR="00B75F91" w:rsidRDefault="00B75F91" w:rsidP="00B75F91">
      <w:r>
        <w:t>C The solicitor should carry out standard due diligence because the client is a private</w:t>
      </w:r>
    </w:p>
    <w:p w14:paraId="28471BCD" w14:textId="77777777" w:rsidR="00B75F91" w:rsidRDefault="00B75F91" w:rsidP="00B75F91">
      <w:r>
        <w:t>individual.</w:t>
      </w:r>
    </w:p>
    <w:p w14:paraId="4B024763" w14:textId="77777777" w:rsidR="00B75F91" w:rsidRDefault="00B75F91" w:rsidP="00B75F91">
      <w:r>
        <w:t>D The solicitor should carry out simplified due diligence because family work presents a</w:t>
      </w:r>
    </w:p>
    <w:p w14:paraId="3179787B" w14:textId="77777777" w:rsidR="00B75F91" w:rsidRDefault="00B75F91" w:rsidP="00B75F91">
      <w:r>
        <w:t>low risk of money laundering.</w:t>
      </w:r>
    </w:p>
    <w:p w14:paraId="1C0FE685" w14:textId="77777777" w:rsidR="00B75F91" w:rsidRDefault="00B75F91" w:rsidP="00B75F91">
      <w:r>
        <w:t>E The solicitor does not need to carry out any due diligence because the client is already</w:t>
      </w:r>
    </w:p>
    <w:p w14:paraId="290B3C02" w14:textId="77777777" w:rsidR="00B75F91" w:rsidRDefault="00B75F91" w:rsidP="00B75F91">
      <w:r>
        <w:t>known to the solicitor.</w:t>
      </w:r>
    </w:p>
    <w:p w14:paraId="2F09DB57" w14:textId="77777777" w:rsidR="00B75F91" w:rsidRDefault="00B75F91" w:rsidP="00B75F91"/>
    <w:p w14:paraId="28305E71" w14:textId="77777777" w:rsidR="00B75F91" w:rsidRDefault="00B75F91" w:rsidP="00B75F91"/>
    <w:p w14:paraId="62A3D39D" w14:textId="77777777" w:rsidR="00B75F91" w:rsidRDefault="00B75F91" w:rsidP="00B75F91">
      <w:r>
        <w:t>Question 13</w:t>
      </w:r>
    </w:p>
    <w:p w14:paraId="41FA2193" w14:textId="77777777" w:rsidR="00B75F91" w:rsidRDefault="00B75F91" w:rsidP="00B75F91"/>
    <w:p w14:paraId="33E6E1B0" w14:textId="77777777" w:rsidR="00B75F91" w:rsidRDefault="00B75F91" w:rsidP="00B75F91">
      <w:r>
        <w:t>A solicitor is instructed by a client in the purchase of a property. At the first meeting, in</w:t>
      </w:r>
    </w:p>
    <w:p w14:paraId="3B6CFC3F" w14:textId="77777777" w:rsidR="00B75F91" w:rsidRDefault="00B75F91" w:rsidP="00B75F91">
      <w:r>
        <w:t>accordance with the firm’s client due diligence policy, the solicitor asks to see the client’s</w:t>
      </w:r>
    </w:p>
    <w:p w14:paraId="5F15D886" w14:textId="77777777" w:rsidR="00B75F91" w:rsidRDefault="00B75F91" w:rsidP="00B75F91">
      <w:r>
        <w:t>passport. The client explains that they have just had to send the passport off for renewal</w:t>
      </w:r>
    </w:p>
    <w:p w14:paraId="64206C23" w14:textId="77777777" w:rsidR="00B75F91" w:rsidRDefault="00B75F91" w:rsidP="00B75F91">
      <w:r>
        <w:t>and does not expect their new passport to arrive for several weeks. The client produces a</w:t>
      </w:r>
    </w:p>
    <w:p w14:paraId="4AE1644A" w14:textId="77777777" w:rsidR="00B75F91" w:rsidRDefault="00B75F91" w:rsidP="00B75F91">
      <w:r>
        <w:t>bank statement showing the client’s name and address and promises to bring in a photo</w:t>
      </w:r>
    </w:p>
    <w:p w14:paraId="43D14219" w14:textId="77777777" w:rsidR="00B75F91" w:rsidRDefault="00B75F91" w:rsidP="00B75F91">
      <w:r>
        <w:t xml:space="preserve">card driving </w:t>
      </w:r>
      <w:proofErr w:type="spellStart"/>
      <w:r>
        <w:t>licence</w:t>
      </w:r>
      <w:proofErr w:type="spellEnd"/>
      <w:r>
        <w:t xml:space="preserve"> tomorrow.</w:t>
      </w:r>
    </w:p>
    <w:p w14:paraId="4DE1A368" w14:textId="77777777" w:rsidR="00B75F91" w:rsidRDefault="00B75F91" w:rsidP="00B75F91"/>
    <w:p w14:paraId="64469CF4" w14:textId="77777777" w:rsidR="00B75F91" w:rsidRDefault="00B75F91" w:rsidP="00B75F91">
      <w:r>
        <w:t xml:space="preserve">The following day, the client says that they cannot find their driving </w:t>
      </w:r>
      <w:proofErr w:type="spellStart"/>
      <w:r>
        <w:t>licence</w:t>
      </w:r>
      <w:proofErr w:type="spellEnd"/>
      <w:r>
        <w:t>. Instead the</w:t>
      </w:r>
    </w:p>
    <w:p w14:paraId="0400241F" w14:textId="77777777" w:rsidR="00B75F91" w:rsidRDefault="00B75F91" w:rsidP="00B75F91">
      <w:r>
        <w:t xml:space="preserve">client produces a letter from the client’s </w:t>
      </w:r>
      <w:proofErr w:type="spellStart"/>
      <w:r>
        <w:t>neighbour</w:t>
      </w:r>
      <w:proofErr w:type="spellEnd"/>
      <w:r>
        <w:t xml:space="preserve"> stating that they have known the</w:t>
      </w:r>
    </w:p>
    <w:p w14:paraId="147666D2" w14:textId="77777777" w:rsidR="00B75F91" w:rsidRDefault="00B75F91" w:rsidP="00B75F91">
      <w:r>
        <w:t>client for two years and confirming the client’s full name. The client then says that, as a</w:t>
      </w:r>
    </w:p>
    <w:p w14:paraId="1D534A8D" w14:textId="77777777" w:rsidR="00B75F91" w:rsidRDefault="00B75F91" w:rsidP="00B75F91">
      <w:r>
        <w:t>demonstration of goodwill, the client will provide the solicitor with the full purchase price of</w:t>
      </w:r>
    </w:p>
    <w:p w14:paraId="1F5FC8E9" w14:textId="77777777" w:rsidR="00B75F91" w:rsidRDefault="00B75F91" w:rsidP="00B75F91">
      <w:r>
        <w:t>the property in cash later that day.</w:t>
      </w:r>
    </w:p>
    <w:p w14:paraId="38AB4346" w14:textId="77777777" w:rsidR="00B75F91" w:rsidRDefault="00B75F91" w:rsidP="00B75F91"/>
    <w:p w14:paraId="1D40A9DA" w14:textId="77777777" w:rsidR="00B75F91" w:rsidRDefault="00B75F91" w:rsidP="00B75F91">
      <w:r>
        <w:t>Which of the following best explains what the solicitor should do?</w:t>
      </w:r>
    </w:p>
    <w:p w14:paraId="54C0C65E" w14:textId="77777777" w:rsidR="00B75F91" w:rsidRDefault="00B75F91" w:rsidP="00B75F91"/>
    <w:p w14:paraId="0286EA81" w14:textId="77777777" w:rsidR="00B75F91" w:rsidRDefault="00B75F91" w:rsidP="00B75F91">
      <w:r>
        <w:t>A Proceed and complete the purchase because the bank statement contains the client’s</w:t>
      </w:r>
    </w:p>
    <w:p w14:paraId="0CDF0EFD" w14:textId="77777777" w:rsidR="00B75F91" w:rsidRDefault="00B75F91" w:rsidP="00B75F91">
      <w:r>
        <w:t>name and address.</w:t>
      </w:r>
    </w:p>
    <w:p w14:paraId="644EB542" w14:textId="77777777" w:rsidR="00B75F91" w:rsidRDefault="00B75F91" w:rsidP="00B75F91">
      <w:r>
        <w:t>B Refuse to act because the solicitor does not have sufficient verification of the client’s</w:t>
      </w:r>
    </w:p>
    <w:p w14:paraId="3A8CA266" w14:textId="77777777" w:rsidR="00B75F91" w:rsidRDefault="00B75F91" w:rsidP="00B75F91">
      <w:r>
        <w:t>identity.</w:t>
      </w:r>
    </w:p>
    <w:p w14:paraId="403EF028" w14:textId="77777777" w:rsidR="00B75F91" w:rsidRDefault="00B75F91" w:rsidP="00B75F91">
      <w:r>
        <w:t>C Agree to undertake the initial steps in the purchase pending receipt of the new</w:t>
      </w:r>
    </w:p>
    <w:p w14:paraId="499004D9" w14:textId="77777777" w:rsidR="00B75F91" w:rsidRDefault="00B75F91" w:rsidP="00B75F91">
      <w:r>
        <w:t>passport because there is little risk of money laundering.</w:t>
      </w:r>
    </w:p>
    <w:p w14:paraId="3516DC43" w14:textId="77777777" w:rsidR="00B75F91" w:rsidRDefault="00B75F91" w:rsidP="00B75F91">
      <w:r>
        <w:t>D Proceed and complete the purchase because the letter is independent verification of</w:t>
      </w:r>
    </w:p>
    <w:p w14:paraId="490CD19A" w14:textId="77777777" w:rsidR="00B75F91" w:rsidRDefault="00B75F91" w:rsidP="00B75F91">
      <w:r>
        <w:t>the client’s identity.</w:t>
      </w:r>
    </w:p>
    <w:p w14:paraId="0BD1E3EE" w14:textId="77777777" w:rsidR="00B75F91" w:rsidRDefault="00B75F91" w:rsidP="00B75F91">
      <w:proofErr w:type="spellStart"/>
      <w:r>
        <w:t>E</w:t>
      </w:r>
      <w:proofErr w:type="spellEnd"/>
      <w:r>
        <w:t xml:space="preserve"> Agree to undertake the initial steps in the purchase pending speaking to the </w:t>
      </w:r>
      <w:proofErr w:type="spellStart"/>
      <w:r>
        <w:t>neighbour</w:t>
      </w:r>
      <w:proofErr w:type="spellEnd"/>
    </w:p>
    <w:p w14:paraId="0E21D2EB" w14:textId="77777777" w:rsidR="00B75F91" w:rsidRDefault="00B75F91" w:rsidP="00B75F91">
      <w:r>
        <w:t>direct.</w:t>
      </w:r>
    </w:p>
    <w:p w14:paraId="42A5305A" w14:textId="77777777" w:rsidR="00B75F91" w:rsidRDefault="00B75F91" w:rsidP="00B75F91"/>
    <w:p w14:paraId="563CC243" w14:textId="77777777" w:rsidR="00B75F91" w:rsidRDefault="00B75F91" w:rsidP="00B75F91"/>
    <w:p w14:paraId="73F56ECF" w14:textId="77777777" w:rsidR="00B75F91" w:rsidRDefault="00B75F91">
      <w:r>
        <w:br w:type="page"/>
      </w:r>
    </w:p>
    <w:p w14:paraId="29A8FFAD" w14:textId="77777777" w:rsidR="00B75F91" w:rsidRDefault="00B75F91" w:rsidP="00B75F91"/>
    <w:p w14:paraId="536548B8" w14:textId="77777777" w:rsidR="00B75F91" w:rsidRDefault="00B75F91" w:rsidP="00B75F91"/>
    <w:p w14:paraId="6FA38F83" w14:textId="77777777" w:rsidR="00B75F91" w:rsidRDefault="00B75F91" w:rsidP="00B75F91">
      <w:r>
        <w:t>Question 14</w:t>
      </w:r>
    </w:p>
    <w:p w14:paraId="70C5782B" w14:textId="77777777" w:rsidR="00B75F91" w:rsidRDefault="00B75F91" w:rsidP="00B75F91"/>
    <w:p w14:paraId="629FF2E5" w14:textId="77777777" w:rsidR="00B75F91" w:rsidRDefault="00B75F91" w:rsidP="00B75F91">
      <w:r>
        <w:t>A solicitor is instructed on the purchase of company shares. The solicitor discovers that a</w:t>
      </w:r>
    </w:p>
    <w:p w14:paraId="2D361CF9" w14:textId="77777777" w:rsidR="00B75F91" w:rsidRDefault="00B75F91" w:rsidP="00B75F91">
      <w:r>
        <w:t>colleague in the firm has been instructed by the same client in respect of an investigation</w:t>
      </w:r>
    </w:p>
    <w:p w14:paraId="100257DF" w14:textId="77777777" w:rsidR="00B75F91" w:rsidRDefault="00B75F91" w:rsidP="00B75F91">
      <w:r>
        <w:t>by the French tax authorities into certain of the client’s business activities in France which</w:t>
      </w:r>
    </w:p>
    <w:p w14:paraId="44F1D091" w14:textId="77777777" w:rsidR="00B75F91" w:rsidRDefault="00B75F91" w:rsidP="00B75F91">
      <w:r>
        <w:t xml:space="preserve">are alleged to amount to tax fraud. The solicitor makes an </w:t>
      </w:r>
      <w:proofErr w:type="spellStart"/>
      <w:r>
        <w:t>authorised</w:t>
      </w:r>
      <w:proofErr w:type="spellEnd"/>
      <w:r>
        <w:t xml:space="preserve"> disclosure to the</w:t>
      </w:r>
    </w:p>
    <w:p w14:paraId="0BDB1A41" w14:textId="77777777" w:rsidR="00B75F91" w:rsidRDefault="00B75F91" w:rsidP="00B75F91">
      <w:r>
        <w:t>firm’s nominated officer. The nominated officer does not go on to make a suspicious activity</w:t>
      </w:r>
    </w:p>
    <w:p w14:paraId="6F8ADF57" w14:textId="77777777" w:rsidR="00B75F91" w:rsidRDefault="00B75F91" w:rsidP="00B75F91">
      <w:r>
        <w:t>report to the National Crime Agency. Forty- eight hours later, having heard nothing from the</w:t>
      </w:r>
    </w:p>
    <w:p w14:paraId="3DA7017E" w14:textId="77777777" w:rsidR="00B75F91" w:rsidRDefault="00B75F91" w:rsidP="00B75F91">
      <w:r>
        <w:t>nominated officer, the solicitor buys the shares on the client’s behalf.</w:t>
      </w:r>
    </w:p>
    <w:p w14:paraId="4AF12666" w14:textId="77777777" w:rsidR="00B75F91" w:rsidRDefault="00B75F91" w:rsidP="00B75F91"/>
    <w:p w14:paraId="205AF8EA" w14:textId="77777777" w:rsidR="00B75F91" w:rsidRDefault="00B75F91" w:rsidP="00B75F91">
      <w:r>
        <w:t xml:space="preserve">Is the solicitor likely to have committed the offence of ‘arranging’ under s 328 </w:t>
      </w:r>
      <w:proofErr w:type="gramStart"/>
      <w:r>
        <w:t>Proceeds</w:t>
      </w:r>
      <w:proofErr w:type="gramEnd"/>
    </w:p>
    <w:p w14:paraId="5D0BE506" w14:textId="77777777" w:rsidR="00B75F91" w:rsidRDefault="00B75F91" w:rsidP="00B75F91">
      <w:r>
        <w:t>of Crime Act 2002?</w:t>
      </w:r>
    </w:p>
    <w:p w14:paraId="2C5E03FA" w14:textId="77777777" w:rsidR="00B75F91" w:rsidRDefault="00B75F91" w:rsidP="00B75F91"/>
    <w:p w14:paraId="2DCB5DC5" w14:textId="77777777" w:rsidR="00B75F91" w:rsidRDefault="00B75F91" w:rsidP="00B75F91">
      <w:r>
        <w:t>A Yes, because a suspicious activity report has not been made to the National Crime</w:t>
      </w:r>
    </w:p>
    <w:p w14:paraId="6DD92123" w14:textId="77777777" w:rsidR="00B75F91" w:rsidRDefault="00B75F91" w:rsidP="00B75F91">
      <w:r>
        <w:t>Agency.</w:t>
      </w:r>
    </w:p>
    <w:p w14:paraId="3DD91C00" w14:textId="77777777" w:rsidR="00B75F91" w:rsidRDefault="00B75F91" w:rsidP="00B75F91">
      <w:r>
        <w:t>B Yes, because the solicitor did not have appropriate consent to proceed with the</w:t>
      </w:r>
    </w:p>
    <w:p w14:paraId="4D13EF36" w14:textId="77777777" w:rsidR="00B75F91" w:rsidRDefault="00B75F91" w:rsidP="00B75F91">
      <w:r>
        <w:t>purchase of the shares.</w:t>
      </w:r>
    </w:p>
    <w:p w14:paraId="10CCC1D6" w14:textId="77777777" w:rsidR="00B75F91" w:rsidRDefault="00B75F91" w:rsidP="00B75F91">
      <w:r>
        <w:t xml:space="preserve">C No, because the solicitor made an </w:t>
      </w:r>
      <w:proofErr w:type="spellStart"/>
      <w:r>
        <w:t>authorised</w:t>
      </w:r>
      <w:proofErr w:type="spellEnd"/>
      <w:r>
        <w:t xml:space="preserve"> disclosure to the firm’s nominated officer.</w:t>
      </w:r>
    </w:p>
    <w:p w14:paraId="1A34F2B4" w14:textId="77777777" w:rsidR="00B75F91" w:rsidRDefault="00B75F91" w:rsidP="00B75F91">
      <w:r>
        <w:t>D No, because the client has not yet been convicted of any criminal offence.</w:t>
      </w:r>
    </w:p>
    <w:p w14:paraId="7C4FB38F" w14:textId="77777777" w:rsidR="00B75F91" w:rsidRDefault="00B75F91" w:rsidP="00B75F91">
      <w:r>
        <w:t>E No, because any criminal conduct took place outside the UK.</w:t>
      </w:r>
    </w:p>
    <w:p w14:paraId="18A882CB" w14:textId="77777777" w:rsidR="00B75F91" w:rsidRDefault="00B75F91" w:rsidP="00B75F91"/>
    <w:p w14:paraId="13AE5361" w14:textId="77777777" w:rsidR="00B75F91" w:rsidRDefault="00B75F91" w:rsidP="00B75F91">
      <w:r>
        <w:t>Question 15</w:t>
      </w:r>
    </w:p>
    <w:p w14:paraId="21C17B78" w14:textId="77777777" w:rsidR="00B75F91" w:rsidRDefault="00B75F91" w:rsidP="00B75F91"/>
    <w:p w14:paraId="16AA6C29" w14:textId="77777777" w:rsidR="00B75F91" w:rsidRDefault="00B75F91" w:rsidP="00B75F91">
      <w:r>
        <w:t>A junior solicitor, who works for a firm in Newcastle, is instructed on the purchase of a</w:t>
      </w:r>
    </w:p>
    <w:p w14:paraId="230411E6" w14:textId="77777777" w:rsidR="00B75F91" w:rsidRDefault="00B75F91" w:rsidP="00B75F91">
      <w:r>
        <w:t>residential property by a client who lives in Southampton. The client provides the solicitor</w:t>
      </w:r>
    </w:p>
    <w:p w14:paraId="6E2F7673" w14:textId="77777777" w:rsidR="00B75F91" w:rsidRDefault="00B75F91" w:rsidP="00B75F91">
      <w:r>
        <w:t>with the purchase price of the property in cash. The client then pulls out of the purchase</w:t>
      </w:r>
    </w:p>
    <w:p w14:paraId="2DE00813" w14:textId="77777777" w:rsidR="00B75F91" w:rsidRDefault="00B75F91" w:rsidP="00B75F91">
      <w:r>
        <w:t>and asks the solicitor to return the purchase money to the client by cheque.</w:t>
      </w:r>
    </w:p>
    <w:p w14:paraId="06A282C5" w14:textId="77777777" w:rsidR="00B75F91" w:rsidRDefault="00B75F91" w:rsidP="00B75F91"/>
    <w:p w14:paraId="237F6615" w14:textId="77777777" w:rsidR="00B75F91" w:rsidRDefault="00B75F91" w:rsidP="00B75F91">
      <w:r>
        <w:t>Which of the following best describes how the solicitor should respond?</w:t>
      </w:r>
    </w:p>
    <w:p w14:paraId="697BF50A" w14:textId="77777777" w:rsidR="00B75F91" w:rsidRDefault="00B75F91" w:rsidP="00B75F91"/>
    <w:p w14:paraId="5374706D" w14:textId="77777777" w:rsidR="00B75F91" w:rsidRDefault="00B75F91" w:rsidP="00B75F91">
      <w:r>
        <w:t>A Inform their head of department about the client’s request.</w:t>
      </w:r>
    </w:p>
    <w:p w14:paraId="3509DFBD" w14:textId="77777777" w:rsidR="00B75F91" w:rsidRDefault="00B75F91" w:rsidP="00B75F91">
      <w:r>
        <w:t>B Do nothing.</w:t>
      </w:r>
    </w:p>
    <w:p w14:paraId="56D91CD7" w14:textId="77777777" w:rsidR="00B75F91" w:rsidRDefault="00B75F91" w:rsidP="00B75F91">
      <w:r>
        <w:t>C Tell the firm’s nominated officer that there is a suspicion of money laundering.</w:t>
      </w:r>
    </w:p>
    <w:p w14:paraId="6234535F" w14:textId="77777777" w:rsidR="00B75F91" w:rsidRDefault="00B75F91" w:rsidP="00B75F91">
      <w:r>
        <w:t>D Make a full file note of the client’s request.</w:t>
      </w:r>
    </w:p>
    <w:p w14:paraId="0C6F599A" w14:textId="77777777" w:rsidR="00B75F91" w:rsidRDefault="00B75F91" w:rsidP="00B75F91">
      <w:proofErr w:type="spellStart"/>
      <w:r>
        <w:t>E</w:t>
      </w:r>
      <w:proofErr w:type="spellEnd"/>
      <w:r>
        <w:t xml:space="preserve"> Send the cheque.</w:t>
      </w:r>
    </w:p>
    <w:p w14:paraId="26CD269D" w14:textId="77777777" w:rsidR="00B75F91" w:rsidRDefault="00B75F91" w:rsidP="00B75F91"/>
    <w:p w14:paraId="274F1B52" w14:textId="77777777" w:rsidR="00B75F91" w:rsidRDefault="00B75F91">
      <w:r>
        <w:br w:type="page"/>
      </w:r>
    </w:p>
    <w:p w14:paraId="20D7DACE" w14:textId="77777777" w:rsidR="00B75F91" w:rsidRDefault="00B75F91" w:rsidP="00B75F91"/>
    <w:p w14:paraId="13F1C54A" w14:textId="77777777" w:rsidR="00B75F91" w:rsidRDefault="00B75F91" w:rsidP="00B75F91"/>
    <w:p w14:paraId="3D2A610E" w14:textId="77777777" w:rsidR="00B75F91" w:rsidRDefault="00B75F91" w:rsidP="00B75F91">
      <w:r>
        <w:t>Question 16</w:t>
      </w:r>
    </w:p>
    <w:p w14:paraId="1DDA2044" w14:textId="77777777" w:rsidR="00B75F91" w:rsidRDefault="00B75F91" w:rsidP="00B75F91"/>
    <w:p w14:paraId="5414A3CC" w14:textId="77777777" w:rsidR="00B75F91" w:rsidRDefault="00B75F91" w:rsidP="00B75F91">
      <w:r>
        <w:t>A partner in a firm is acting for a client in the purchase of a business. The firm receives a</w:t>
      </w:r>
    </w:p>
    <w:p w14:paraId="36DCB3CF" w14:textId="77777777" w:rsidR="00B75F91" w:rsidRDefault="00B75F91" w:rsidP="00B75F91">
      <w:r>
        <w:t>telephone call from the client’s wife. The partner, who is in a meeting, asks a junior solicitor</w:t>
      </w:r>
    </w:p>
    <w:p w14:paraId="4BEAD8DA" w14:textId="77777777" w:rsidR="00B75F91" w:rsidRDefault="00B75F91" w:rsidP="00B75F91">
      <w:r>
        <w:t>to take the call. In doing so the partner says that the client has given permission for any</w:t>
      </w:r>
    </w:p>
    <w:p w14:paraId="0B8DF612" w14:textId="77777777" w:rsidR="00B75F91" w:rsidRDefault="00B75F91" w:rsidP="00B75F91">
      <w:r>
        <w:t>information about the purchase to be discussed with his wife.</w:t>
      </w:r>
    </w:p>
    <w:p w14:paraId="6025BFF8" w14:textId="77777777" w:rsidR="00B75F91" w:rsidRDefault="00B75F91" w:rsidP="00B75F91"/>
    <w:p w14:paraId="2342661C" w14:textId="77777777" w:rsidR="00B75F91" w:rsidRDefault="00B75F91" w:rsidP="00B75F91">
      <w:r>
        <w:t>The solicitor takes the call. The client’s wife asks for an update on the progress of the</w:t>
      </w:r>
    </w:p>
    <w:p w14:paraId="455411EB" w14:textId="77777777" w:rsidR="00B75F91" w:rsidRDefault="00B75F91" w:rsidP="00B75F91">
      <w:r>
        <w:t>purchase. On checking the file, the solicitor tells the client’s wife that the client provided</w:t>
      </w:r>
    </w:p>
    <w:p w14:paraId="454044BB" w14:textId="77777777" w:rsidR="00B75F91" w:rsidRDefault="00B75F91" w:rsidP="00B75F91">
      <w:r>
        <w:t>the money for the purchase in cash and the partner has concerns that the client may have</w:t>
      </w:r>
    </w:p>
    <w:p w14:paraId="4D99840A" w14:textId="77777777" w:rsidR="00B75F91" w:rsidRDefault="00B75F91" w:rsidP="00B75F91">
      <w:r>
        <w:t>obtained some of the money as a result of tax fraud and that consequently the purchase is</w:t>
      </w:r>
    </w:p>
    <w:p w14:paraId="156B3FC3" w14:textId="77777777" w:rsidR="00B75F91" w:rsidRDefault="00B75F91" w:rsidP="00B75F91">
      <w:r>
        <w:t>on hold whilst the firm considers making a suspicious activity report to the National Crime</w:t>
      </w:r>
    </w:p>
    <w:p w14:paraId="4E79E44C" w14:textId="77777777" w:rsidR="00B75F91" w:rsidRDefault="00B75F91" w:rsidP="00B75F91">
      <w:r>
        <w:t>Agency.</w:t>
      </w:r>
    </w:p>
    <w:p w14:paraId="353803E3" w14:textId="77777777" w:rsidR="00B75F91" w:rsidRDefault="00B75F91" w:rsidP="00B75F91"/>
    <w:p w14:paraId="40F9F1DC" w14:textId="77777777" w:rsidR="00B75F91" w:rsidRDefault="00B75F91" w:rsidP="00B75F91">
      <w:r>
        <w:t>Which of the following best explains whether the solicitor has committed a ‘tipping off’</w:t>
      </w:r>
    </w:p>
    <w:p w14:paraId="4FC048F5" w14:textId="77777777" w:rsidR="00B75F91" w:rsidRDefault="00B75F91" w:rsidP="00B75F91">
      <w:r>
        <w:t>offence under s 333A Proceeds of Crime Act 2002?</w:t>
      </w:r>
    </w:p>
    <w:p w14:paraId="1EBBB626" w14:textId="77777777" w:rsidR="00B75F91" w:rsidRDefault="00B75F91" w:rsidP="00B75F91"/>
    <w:p w14:paraId="22478CCC" w14:textId="77777777" w:rsidR="00B75F91" w:rsidRDefault="00B75F91" w:rsidP="00B75F91">
      <w:r>
        <w:t xml:space="preserve">A An offence has not been committed because the disclosure was </w:t>
      </w:r>
      <w:proofErr w:type="spellStart"/>
      <w:r>
        <w:t>authorised</w:t>
      </w:r>
      <w:proofErr w:type="spellEnd"/>
      <w:r>
        <w:t xml:space="preserve"> by the</w:t>
      </w:r>
    </w:p>
    <w:p w14:paraId="2DF14268" w14:textId="77777777" w:rsidR="00B75F91" w:rsidRDefault="00B75F91" w:rsidP="00B75F91">
      <w:r>
        <w:t>partner.</w:t>
      </w:r>
    </w:p>
    <w:p w14:paraId="1B8D5086" w14:textId="77777777" w:rsidR="00B75F91" w:rsidRDefault="00B75F91" w:rsidP="00B75F91">
      <w:r>
        <w:t>B An offence has not been committed because the solicitor did not intend to prejudice an</w:t>
      </w:r>
    </w:p>
    <w:p w14:paraId="1756D5C3" w14:textId="77777777" w:rsidR="00B75F91" w:rsidRDefault="00B75F91" w:rsidP="00B75F91">
      <w:r>
        <w:t>investigation.</w:t>
      </w:r>
    </w:p>
    <w:p w14:paraId="79534C57" w14:textId="77777777" w:rsidR="00B75F91" w:rsidRDefault="00B75F91" w:rsidP="00B75F91">
      <w:r>
        <w:t>C An offence has not been committed because the disclosure was not made to the client.</w:t>
      </w:r>
    </w:p>
    <w:p w14:paraId="0BA48FC8" w14:textId="77777777" w:rsidR="00B75F91" w:rsidRDefault="00B75F91" w:rsidP="00B75F91">
      <w:r>
        <w:t>D An offence has been committed because there is strong evidence that the client has</w:t>
      </w:r>
    </w:p>
    <w:p w14:paraId="432CADF8" w14:textId="77777777" w:rsidR="00B75F91" w:rsidRDefault="00B75F91" w:rsidP="00B75F91">
      <w:r>
        <w:t>been engaged in money laundering.</w:t>
      </w:r>
    </w:p>
    <w:p w14:paraId="241AD36B" w14:textId="77777777" w:rsidR="00B75F91" w:rsidRDefault="00B75F91" w:rsidP="00B75F91">
      <w:r>
        <w:t>E An offence has been committed because the disclosure is likely to prejudice any</w:t>
      </w:r>
    </w:p>
    <w:p w14:paraId="342D7EEC" w14:textId="77777777" w:rsidR="00B75F91" w:rsidRDefault="00B75F91" w:rsidP="00B75F91">
      <w:r>
        <w:t>investigation into money laundering.</w:t>
      </w:r>
    </w:p>
    <w:p w14:paraId="506AEF69" w14:textId="77777777" w:rsidR="00B75F91" w:rsidRDefault="00B75F91" w:rsidP="00B75F91"/>
    <w:p w14:paraId="316F7A85" w14:textId="77777777" w:rsidR="00B75F91" w:rsidRDefault="00B75F91" w:rsidP="00B75F91">
      <w:r>
        <w:t>Question 17</w:t>
      </w:r>
    </w:p>
    <w:p w14:paraId="1CBBFEF5" w14:textId="77777777" w:rsidR="00B75F91" w:rsidRDefault="00B75F91" w:rsidP="00B75F91"/>
    <w:p w14:paraId="7330D125" w14:textId="77777777" w:rsidR="00B75F91" w:rsidRDefault="00B75F91" w:rsidP="00B75F91">
      <w:r>
        <w:t>A solicitor agrees to act for a client on a ‘no win, no fee’ conditional fee agreement with a</w:t>
      </w:r>
    </w:p>
    <w:p w14:paraId="32D477F8" w14:textId="77777777" w:rsidR="00B75F91" w:rsidRDefault="00B75F91" w:rsidP="00B75F91">
      <w:r>
        <w:t>success fee of 25%.</w:t>
      </w:r>
    </w:p>
    <w:p w14:paraId="1C0B44EE" w14:textId="77777777" w:rsidR="00B75F91" w:rsidRDefault="00B75F91" w:rsidP="00B75F91"/>
    <w:p w14:paraId="77601E26" w14:textId="77777777" w:rsidR="00B75F91" w:rsidRDefault="00B75F91" w:rsidP="00B75F91">
      <w:r>
        <w:t>Which of the following describes the costs position?</w:t>
      </w:r>
    </w:p>
    <w:p w14:paraId="3D7180C8" w14:textId="77777777" w:rsidR="00B75F91" w:rsidRDefault="00B75F91" w:rsidP="00B75F91"/>
    <w:p w14:paraId="46663E90" w14:textId="77777777" w:rsidR="00B75F91" w:rsidRDefault="00B75F91" w:rsidP="00B75F91">
      <w:r>
        <w:t>A If the client wins, the solicitor’s fee will be calculated at 25% of the damages received.</w:t>
      </w:r>
    </w:p>
    <w:p w14:paraId="5B7B0635" w14:textId="77777777" w:rsidR="00B75F91" w:rsidRDefault="00B75F91" w:rsidP="00B75F91">
      <w:r>
        <w:t>B If the client wins, the opponent will pay the success fee.</w:t>
      </w:r>
    </w:p>
    <w:p w14:paraId="19AA0EAD" w14:textId="77777777" w:rsidR="00B75F91" w:rsidRDefault="00B75F91" w:rsidP="00B75F91">
      <w:r>
        <w:t>C If the client wins, the client will pay nothing in respect of their own costs.</w:t>
      </w:r>
    </w:p>
    <w:p w14:paraId="2C01BA25" w14:textId="77777777" w:rsidR="00B75F91" w:rsidRDefault="00B75F91" w:rsidP="00B75F91">
      <w:r>
        <w:t>D If the client loses, the client will have to pay disbursements.</w:t>
      </w:r>
    </w:p>
    <w:p w14:paraId="594EF93A" w14:textId="77777777" w:rsidR="00B75F91" w:rsidRDefault="00B75F91" w:rsidP="00B75F91">
      <w:r>
        <w:t>E If the client loses, the solicitor’s fee will be calculated at their usual charging rate.</w:t>
      </w:r>
    </w:p>
    <w:p w14:paraId="45BC1377" w14:textId="77777777" w:rsidR="00B75F91" w:rsidRDefault="00B75F91" w:rsidP="00B75F91"/>
    <w:p w14:paraId="5B439D90" w14:textId="77777777" w:rsidR="00B75F91" w:rsidRDefault="00B75F91" w:rsidP="00B75F91"/>
    <w:p w14:paraId="4C007547" w14:textId="77777777" w:rsidR="00B75F91" w:rsidRDefault="00B75F91">
      <w:r>
        <w:br w:type="page"/>
      </w:r>
    </w:p>
    <w:p w14:paraId="48A00813" w14:textId="77777777" w:rsidR="00B75F91" w:rsidRDefault="00B75F91" w:rsidP="00B75F91"/>
    <w:p w14:paraId="3E628E3B" w14:textId="77777777" w:rsidR="00B75F91" w:rsidRDefault="00B75F91" w:rsidP="00B75F91"/>
    <w:p w14:paraId="65F7324A" w14:textId="77777777" w:rsidR="00B75F91" w:rsidRDefault="00B75F91" w:rsidP="00B75F91">
      <w:r>
        <w:t>Question 18</w:t>
      </w:r>
    </w:p>
    <w:p w14:paraId="57513E50" w14:textId="77777777" w:rsidR="00B75F91" w:rsidRDefault="00B75F91" w:rsidP="00B75F91"/>
    <w:p w14:paraId="62D05F73" w14:textId="77777777" w:rsidR="00B75F91" w:rsidRDefault="00B75F91" w:rsidP="00B75F91">
      <w:r>
        <w:t>A junior solicitor is approached by a wealthy individual in relation to a personal injury</w:t>
      </w:r>
    </w:p>
    <w:p w14:paraId="6EEA9731" w14:textId="77777777" w:rsidR="00B75F91" w:rsidRDefault="00B75F91" w:rsidP="00B75F91">
      <w:r>
        <w:t>claim. The solicitor’s assessment of the case is that there is a good chance of obtaining</w:t>
      </w:r>
    </w:p>
    <w:p w14:paraId="38B71987" w14:textId="77777777" w:rsidR="00B75F91" w:rsidRDefault="00B75F91" w:rsidP="00B75F91">
      <w:r>
        <w:t>substantial damages. The solicitor tells the prospective client that the firm has a strict policy</w:t>
      </w:r>
    </w:p>
    <w:p w14:paraId="635B2B14" w14:textId="77777777" w:rsidR="00B75F91" w:rsidRDefault="00B75F91" w:rsidP="00B75F91">
      <w:r>
        <w:t>of not acting on the basis of contingency fees. Nevertheless, the prospective client requests</w:t>
      </w:r>
    </w:p>
    <w:p w14:paraId="3B9092B4" w14:textId="5C10DFEA" w:rsidR="00B75F91" w:rsidRDefault="00B75F91" w:rsidP="00B75F91">
      <w:r>
        <w:t>that the case be dealt with under a damages-based agreement (DBA).</w:t>
      </w:r>
    </w:p>
    <w:p w14:paraId="3458E792" w14:textId="77777777" w:rsidR="00B75F91" w:rsidRDefault="00B75F91" w:rsidP="00B75F91"/>
    <w:p w14:paraId="51B8A042" w14:textId="77777777" w:rsidR="00B75F91" w:rsidRDefault="00B75F91" w:rsidP="00B75F91">
      <w:r>
        <w:t>Which of the following best explains whether the solicitor should agree or refuse to act</w:t>
      </w:r>
    </w:p>
    <w:p w14:paraId="32E8E41C" w14:textId="77777777" w:rsidR="00B75F91" w:rsidRDefault="00B75F91" w:rsidP="00B75F91">
      <w:r>
        <w:t>under a DBA?</w:t>
      </w:r>
    </w:p>
    <w:p w14:paraId="2B83E1BC" w14:textId="77777777" w:rsidR="00B75F91" w:rsidRDefault="00B75F91" w:rsidP="00B75F91"/>
    <w:p w14:paraId="7D77C1C9" w14:textId="77777777" w:rsidR="00B75F91" w:rsidRDefault="00B75F91" w:rsidP="00B75F91">
      <w:r>
        <w:t>A Refuse, because that is the firm’s policy.</w:t>
      </w:r>
    </w:p>
    <w:p w14:paraId="765229B6" w14:textId="77777777" w:rsidR="00B75F91" w:rsidRDefault="00B75F91" w:rsidP="00B75F91">
      <w:r>
        <w:t>B Refuse, because the client can afford to pay privately for the solicitor’s costs.</w:t>
      </w:r>
    </w:p>
    <w:p w14:paraId="49172852" w14:textId="77777777" w:rsidR="00B75F91" w:rsidRDefault="00B75F91" w:rsidP="00B75F91">
      <w:r>
        <w:t>C Agree, because the client has the right to decide how their legal costs are funded.</w:t>
      </w:r>
    </w:p>
    <w:p w14:paraId="1872BFB6" w14:textId="77777777" w:rsidR="00B75F91" w:rsidRDefault="00B75F91" w:rsidP="00B75F91">
      <w:r>
        <w:t>D Agree, because to do so is in the client’s best interests.</w:t>
      </w:r>
    </w:p>
    <w:p w14:paraId="05316E81" w14:textId="77777777" w:rsidR="00B75F91" w:rsidRDefault="00B75F91" w:rsidP="00B75F91">
      <w:proofErr w:type="spellStart"/>
      <w:r>
        <w:t>E</w:t>
      </w:r>
      <w:proofErr w:type="spellEnd"/>
      <w:r>
        <w:t xml:space="preserve"> Agree, because the risk to the firm is low.</w:t>
      </w:r>
    </w:p>
    <w:p w14:paraId="546905FB" w14:textId="77777777" w:rsidR="00B75F91" w:rsidRDefault="00B75F91" w:rsidP="00B75F91"/>
    <w:p w14:paraId="5C175416" w14:textId="77777777" w:rsidR="00B75F91" w:rsidRDefault="00B75F91" w:rsidP="00B75F91">
      <w:r>
        <w:t>Question 19</w:t>
      </w:r>
    </w:p>
    <w:p w14:paraId="0601AB09" w14:textId="77777777" w:rsidR="00B75F91" w:rsidRDefault="00B75F91" w:rsidP="00B75F91"/>
    <w:p w14:paraId="090B1FFC" w14:textId="77777777" w:rsidR="00B75F91" w:rsidRDefault="00B75F91" w:rsidP="00B75F91">
      <w:r>
        <w:t>A solicitor agrees to carry out a conveyancing transaction for a client at a fixed fee of £500</w:t>
      </w:r>
    </w:p>
    <w:p w14:paraId="0AD6C45E" w14:textId="77777777" w:rsidR="00B75F91" w:rsidRDefault="00B75F91" w:rsidP="00B75F91">
      <w:proofErr w:type="gramStart"/>
      <w:r>
        <w:t>plus</w:t>
      </w:r>
      <w:proofErr w:type="gramEnd"/>
      <w:r>
        <w:t xml:space="preserve"> VAT and disbursements. A month into the transaction, it becomes clear that the solicitor</w:t>
      </w:r>
    </w:p>
    <w:p w14:paraId="6C37F801" w14:textId="77777777" w:rsidR="00B75F91" w:rsidRDefault="00B75F91" w:rsidP="00B75F91">
      <w:r>
        <w:t>will have to undertake much more work than was originally envisaged.</w:t>
      </w:r>
    </w:p>
    <w:p w14:paraId="3A321E7F" w14:textId="77777777" w:rsidR="00B75F91" w:rsidRDefault="00B75F91" w:rsidP="00B75F91"/>
    <w:p w14:paraId="2FC8C9C6" w14:textId="77777777" w:rsidR="00B75F91" w:rsidRDefault="00B75F91" w:rsidP="00B75F91">
      <w:r>
        <w:t>Which of the following best describes what the solicitor can do?</w:t>
      </w:r>
    </w:p>
    <w:p w14:paraId="44F19063" w14:textId="77777777" w:rsidR="00B75F91" w:rsidRDefault="00B75F91" w:rsidP="00B75F91"/>
    <w:p w14:paraId="023D0F8B" w14:textId="77777777" w:rsidR="00B75F91" w:rsidRDefault="00B75F91" w:rsidP="00B75F91">
      <w:r>
        <w:t>A Tell the client that the solicitor can no longer act for the client.</w:t>
      </w:r>
    </w:p>
    <w:p w14:paraId="7B89F859" w14:textId="77777777" w:rsidR="00B75F91" w:rsidRDefault="00B75F91" w:rsidP="00B75F91">
      <w:r>
        <w:t>B Start charging the client on the basis of the solicitor’s hourly charging rate.</w:t>
      </w:r>
    </w:p>
    <w:p w14:paraId="770958A8" w14:textId="77777777" w:rsidR="00B75F91" w:rsidRDefault="00B75F91" w:rsidP="00B75F91">
      <w:r>
        <w:t>C Ask the client to agree to an increase in the solicitor’s fees.</w:t>
      </w:r>
    </w:p>
    <w:p w14:paraId="3C9B0C35" w14:textId="77777777" w:rsidR="00B75F91" w:rsidRDefault="00B75F91" w:rsidP="00B75F91">
      <w:r>
        <w:t>D Write to the client providing the best possible information on the revised overall costs.</w:t>
      </w:r>
    </w:p>
    <w:p w14:paraId="23302BBE" w14:textId="77777777" w:rsidR="00B75F91" w:rsidRDefault="00B75F91" w:rsidP="00B75F91">
      <w:proofErr w:type="spellStart"/>
      <w:r>
        <w:t>E</w:t>
      </w:r>
      <w:proofErr w:type="spellEnd"/>
      <w:r>
        <w:t xml:space="preserve"> Carry out no further work on the transaction pending the client agreeing to an increase</w:t>
      </w:r>
    </w:p>
    <w:p w14:paraId="0A0ACD60" w14:textId="77777777" w:rsidR="00B75F91" w:rsidRDefault="00B75F91" w:rsidP="00B75F91">
      <w:r>
        <w:t>in fees.</w:t>
      </w:r>
    </w:p>
    <w:p w14:paraId="5B759BF0" w14:textId="77777777" w:rsidR="00B75F91" w:rsidRDefault="00B75F91" w:rsidP="00B75F91"/>
    <w:p w14:paraId="49EC2BA4" w14:textId="77777777" w:rsidR="00B75F91" w:rsidRDefault="00B75F91">
      <w:r>
        <w:br w:type="page"/>
      </w:r>
    </w:p>
    <w:p w14:paraId="04530A2C" w14:textId="77777777" w:rsidR="00B75F91" w:rsidRDefault="00B75F91" w:rsidP="00B75F91"/>
    <w:p w14:paraId="00B9FA6D" w14:textId="77777777" w:rsidR="00B75F91" w:rsidRDefault="00B75F91" w:rsidP="00B75F91"/>
    <w:p w14:paraId="79C8E32A" w14:textId="77777777" w:rsidR="00B75F91" w:rsidRDefault="00B75F91" w:rsidP="00B75F91">
      <w:r>
        <w:t>Question 20</w:t>
      </w:r>
    </w:p>
    <w:p w14:paraId="2ABFAB9C" w14:textId="77777777" w:rsidR="00B75F91" w:rsidRDefault="00B75F91" w:rsidP="00B75F91"/>
    <w:p w14:paraId="16274D86" w14:textId="77777777" w:rsidR="00B75F91" w:rsidRDefault="00B75F91" w:rsidP="00B75F91">
      <w:r>
        <w:t>A solicitor is instructed by a client in a claim for damages. The client is in receipt of income</w:t>
      </w:r>
    </w:p>
    <w:p w14:paraId="7CD5DCF3" w14:textId="77777777" w:rsidR="00B75F91" w:rsidRDefault="00B75F91" w:rsidP="00B75F91">
      <w:r>
        <w:t>support and has capital of £1,000. The solicitor is confident that the case has a good</w:t>
      </w:r>
    </w:p>
    <w:p w14:paraId="338A5D39" w14:textId="77777777" w:rsidR="00B75F91" w:rsidRDefault="00B75F91" w:rsidP="00B75F91">
      <w:r>
        <w:t>chance of success and satisfies the merits test. The client submits an application for legal</w:t>
      </w:r>
    </w:p>
    <w:p w14:paraId="5E2732CA" w14:textId="77777777" w:rsidR="00B75F91" w:rsidRDefault="00B75F91" w:rsidP="00B75F91">
      <w:r>
        <w:t>aid in the form of Legal Representation.</w:t>
      </w:r>
    </w:p>
    <w:p w14:paraId="20D45C7B" w14:textId="77777777" w:rsidR="00B75F91" w:rsidRDefault="00B75F91" w:rsidP="00B75F91"/>
    <w:p w14:paraId="0DECA025" w14:textId="77777777" w:rsidR="00B75F91" w:rsidRDefault="00B75F91" w:rsidP="00B75F91">
      <w:r>
        <w:t>Which of the following describes the costs position if the application is successful?</w:t>
      </w:r>
    </w:p>
    <w:p w14:paraId="49C86D87" w14:textId="77777777" w:rsidR="00B75F91" w:rsidRDefault="00B75F91" w:rsidP="00B75F91"/>
    <w:p w14:paraId="291EB5D3" w14:textId="77777777" w:rsidR="00B75F91" w:rsidRDefault="00B75F91" w:rsidP="00B75F91">
      <w:r>
        <w:t>A The client will be asked to make a monthly contribution towards their legal fees.</w:t>
      </w:r>
    </w:p>
    <w:p w14:paraId="1A323B11" w14:textId="77777777" w:rsidR="00B75F91" w:rsidRDefault="00B75F91" w:rsidP="00B75F91">
      <w:r>
        <w:t>B The client is entitled to free legal representation.</w:t>
      </w:r>
    </w:p>
    <w:p w14:paraId="1410C5BC" w14:textId="77777777" w:rsidR="00B75F91" w:rsidRDefault="00B75F91" w:rsidP="00B75F91">
      <w:r>
        <w:t>C The client may have to repay some of their legal fees.</w:t>
      </w:r>
    </w:p>
    <w:p w14:paraId="627E6681" w14:textId="77777777" w:rsidR="00B75F91" w:rsidRDefault="00B75F91" w:rsidP="00B75F91">
      <w:r>
        <w:t>D The solicitor can choose to charge for the work done at any hourly rate.</w:t>
      </w:r>
    </w:p>
    <w:p w14:paraId="262F5F52" w14:textId="77777777" w:rsidR="00B75F91" w:rsidRDefault="00B75F91" w:rsidP="00B75F91">
      <w:r>
        <w:t>E The solicitor can insist that the client pay money on account of costs.</w:t>
      </w:r>
    </w:p>
    <w:p w14:paraId="02689B51" w14:textId="77777777" w:rsidR="00B75F91" w:rsidRDefault="00B75F91" w:rsidP="00B75F91"/>
    <w:p w14:paraId="021B33B1" w14:textId="77777777" w:rsidR="00B75F91" w:rsidRDefault="00B75F91" w:rsidP="00B75F91">
      <w:r>
        <w:t>Question 21</w:t>
      </w:r>
    </w:p>
    <w:p w14:paraId="689AC8CB" w14:textId="77777777" w:rsidR="00B75F91" w:rsidRDefault="00B75F91" w:rsidP="00B75F91"/>
    <w:p w14:paraId="15160D21" w14:textId="77777777" w:rsidR="00B75F91" w:rsidRDefault="00B75F91" w:rsidP="00B75F91">
      <w:r>
        <w:t>A solicitor is instructed by a client who is the defendant in possession proceedings. If the</w:t>
      </w:r>
    </w:p>
    <w:p w14:paraId="0A0260B7" w14:textId="77777777" w:rsidR="00B75F91" w:rsidRDefault="00B75F91" w:rsidP="00B75F91">
      <w:r>
        <w:t>claimant succeeds in the case the client will be evicted and become homeless. However,</w:t>
      </w:r>
    </w:p>
    <w:p w14:paraId="18450906" w14:textId="77777777" w:rsidR="00B75F91" w:rsidRDefault="00B75F91" w:rsidP="00B75F91">
      <w:r>
        <w:t xml:space="preserve">the solicitor is confident that the client has a good </w:t>
      </w:r>
      <w:proofErr w:type="spellStart"/>
      <w:r>
        <w:t>defence</w:t>
      </w:r>
      <w:proofErr w:type="spellEnd"/>
      <w:r>
        <w:t xml:space="preserve"> and would win the case. The</w:t>
      </w:r>
    </w:p>
    <w:p w14:paraId="2B77FC07" w14:textId="77777777" w:rsidR="00B75F91" w:rsidRDefault="00B75F91" w:rsidP="00B75F91">
      <w:r>
        <w:t>client has no capital and is in receipt of universal credit.</w:t>
      </w:r>
    </w:p>
    <w:p w14:paraId="350C7202" w14:textId="77777777" w:rsidR="00B75F91" w:rsidRDefault="00B75F91" w:rsidP="00B75F91"/>
    <w:p w14:paraId="397E8BEC" w14:textId="77777777" w:rsidR="00B75F91" w:rsidRDefault="00B75F91" w:rsidP="00B75F91">
      <w:r>
        <w:t>Is the client likely to be eligible for legal aid in respect of the proceedings?</w:t>
      </w:r>
    </w:p>
    <w:p w14:paraId="46CAA45E" w14:textId="77777777" w:rsidR="00B75F91" w:rsidRDefault="00B75F91" w:rsidP="00B75F91"/>
    <w:p w14:paraId="67107680" w14:textId="77777777" w:rsidR="00B75F91" w:rsidRDefault="00B75F91" w:rsidP="00B75F91">
      <w:r>
        <w:t>A No, because civil legal aid is only available to claimants.</w:t>
      </w:r>
    </w:p>
    <w:p w14:paraId="7D9EE9DB" w14:textId="77777777" w:rsidR="00B75F91" w:rsidRDefault="00B75F91" w:rsidP="00B75F91">
      <w:r>
        <w:t>B No, because the case falls outside the scope of legal aid.</w:t>
      </w:r>
    </w:p>
    <w:p w14:paraId="547E8333" w14:textId="77777777" w:rsidR="00B75F91" w:rsidRDefault="00B75F91" w:rsidP="00B75F91">
      <w:r>
        <w:t>C No, because a reasonable privately paying client would not be prepared to proceed</w:t>
      </w:r>
    </w:p>
    <w:p w14:paraId="147C131F" w14:textId="77777777" w:rsidR="00B75F91" w:rsidRDefault="00B75F91" w:rsidP="00B75F91">
      <w:r>
        <w:t>with the case.</w:t>
      </w:r>
    </w:p>
    <w:p w14:paraId="76F64CB2" w14:textId="77777777" w:rsidR="00B75F91" w:rsidRDefault="00B75F91" w:rsidP="00B75F91">
      <w:r>
        <w:t>D Yes, because a client in receipt of universal credit automatically qualifies for legal aid.</w:t>
      </w:r>
    </w:p>
    <w:p w14:paraId="61E950F5" w14:textId="77777777" w:rsidR="00B75F91" w:rsidRDefault="00B75F91" w:rsidP="00B75F91">
      <w:r>
        <w:t>E Yes, because the client satisfies both the means and the merits test.</w:t>
      </w:r>
    </w:p>
    <w:p w14:paraId="4ED3B06D" w14:textId="77777777" w:rsidR="00B75F91" w:rsidRDefault="00B75F91" w:rsidP="00B75F91"/>
    <w:p w14:paraId="2A24353E" w14:textId="77777777" w:rsidR="00B75F91" w:rsidRDefault="00B75F91">
      <w:r>
        <w:br w:type="page"/>
      </w:r>
    </w:p>
    <w:p w14:paraId="4A1B57BA" w14:textId="77777777" w:rsidR="00B75F91" w:rsidRDefault="00B75F91" w:rsidP="00B75F91"/>
    <w:p w14:paraId="160149FF" w14:textId="77777777" w:rsidR="00B75F91" w:rsidRDefault="00B75F91" w:rsidP="00B75F91"/>
    <w:p w14:paraId="4A8083CB" w14:textId="77777777" w:rsidR="00B75F91" w:rsidRDefault="00B75F91" w:rsidP="00B75F91">
      <w:r>
        <w:t>Question 22</w:t>
      </w:r>
    </w:p>
    <w:p w14:paraId="3F4CD983" w14:textId="77777777" w:rsidR="00B75F91" w:rsidRDefault="00B75F91" w:rsidP="00B75F91"/>
    <w:p w14:paraId="02415D78" w14:textId="77777777" w:rsidR="00B75F91" w:rsidRDefault="00B75F91" w:rsidP="00B75F91">
      <w:r>
        <w:t>A solicitor is instructed by a client who is the defendant in criminal proceedings. The client</w:t>
      </w:r>
    </w:p>
    <w:p w14:paraId="20AB8722" w14:textId="77777777" w:rsidR="00B75F91" w:rsidRDefault="00B75F91" w:rsidP="00B75F91">
      <w:r>
        <w:t>is charged with stealing from their employer. The case will be dealt with by way of a crown</w:t>
      </w:r>
    </w:p>
    <w:p w14:paraId="6F6BE237" w14:textId="77777777" w:rsidR="00B75F91" w:rsidRDefault="00B75F91" w:rsidP="00B75F91">
      <w:r>
        <w:t>court trial. The client has no capital and is not in receipt of any welfare benefits.</w:t>
      </w:r>
    </w:p>
    <w:p w14:paraId="18D25809" w14:textId="77777777" w:rsidR="00B75F91" w:rsidRDefault="00B75F91" w:rsidP="00B75F91"/>
    <w:p w14:paraId="58881514" w14:textId="77777777" w:rsidR="00B75F91" w:rsidRDefault="00B75F91" w:rsidP="00B75F91">
      <w:r>
        <w:t>Which of the following best describes the position with regard to the client’s eligibility</w:t>
      </w:r>
    </w:p>
    <w:p w14:paraId="779D88DD" w14:textId="77777777" w:rsidR="00B75F91" w:rsidRDefault="00B75F91" w:rsidP="00B75F91">
      <w:r>
        <w:t>for legal aid in respect of the trial?</w:t>
      </w:r>
    </w:p>
    <w:p w14:paraId="71987600" w14:textId="77777777" w:rsidR="00B75F91" w:rsidRDefault="00B75F91" w:rsidP="00B75F91"/>
    <w:p w14:paraId="00F3D79D" w14:textId="77777777" w:rsidR="00B75F91" w:rsidRDefault="00B75F91" w:rsidP="00B75F91">
      <w:r>
        <w:t>A Legal aid will not be granted if the risk of the client receiving a custodial sentence</w:t>
      </w:r>
    </w:p>
    <w:p w14:paraId="25A34E05" w14:textId="77777777" w:rsidR="00B75F91" w:rsidRDefault="00B75F91" w:rsidP="00B75F91">
      <w:r>
        <w:t>is low.</w:t>
      </w:r>
    </w:p>
    <w:p w14:paraId="04F4E133" w14:textId="77777777" w:rsidR="00B75F91" w:rsidRDefault="00B75F91" w:rsidP="00B75F91">
      <w:r>
        <w:t>B Legal aid will only be granted if a reasonable privately paying client would proceed</w:t>
      </w:r>
    </w:p>
    <w:p w14:paraId="4170162A" w14:textId="77777777" w:rsidR="00B75F91" w:rsidRDefault="00B75F91" w:rsidP="00B75F91">
      <w:r>
        <w:t>with the case.</w:t>
      </w:r>
    </w:p>
    <w:p w14:paraId="040F2709" w14:textId="77777777" w:rsidR="00B75F91" w:rsidRDefault="00B75F91" w:rsidP="00B75F91">
      <w:r>
        <w:t>C Legal aid will be granted if the client’s annual adjusted income is £10,000.</w:t>
      </w:r>
    </w:p>
    <w:p w14:paraId="545930ED" w14:textId="77777777" w:rsidR="00B75F91" w:rsidRDefault="00B75F91" w:rsidP="00B75F91">
      <w:r>
        <w:t>D Legal aid will be granted because the client has no capital.</w:t>
      </w:r>
    </w:p>
    <w:p w14:paraId="7CB6D7D3" w14:textId="77777777" w:rsidR="00B75F91" w:rsidRDefault="00B75F91" w:rsidP="00B75F91">
      <w:r>
        <w:t>E Legal aid is unlikely to be granted unless a conviction for stealing from an employer</w:t>
      </w:r>
    </w:p>
    <w:p w14:paraId="0D82B0CB" w14:textId="77777777" w:rsidR="00F71418" w:rsidRDefault="00B75F91" w:rsidP="00B75F91">
      <w:r>
        <w:t>would result in serious damage to the client’s reputation.</w:t>
      </w:r>
    </w:p>
    <w:p w14:paraId="69C50807" w14:textId="77777777" w:rsidR="00B75F91" w:rsidRDefault="00B75F91" w:rsidP="00B75F91"/>
    <w:p w14:paraId="46D1DBCB" w14:textId="77777777" w:rsidR="00B75F91" w:rsidRDefault="00B75F91">
      <w:r>
        <w:br w:type="page"/>
      </w:r>
    </w:p>
    <w:p w14:paraId="7BE9E01F" w14:textId="77777777" w:rsidR="00B75F91" w:rsidRDefault="00B75F91" w:rsidP="00B75F91">
      <w:pPr>
        <w:pStyle w:val="Heading1"/>
      </w:pPr>
    </w:p>
    <w:p w14:paraId="5647FC3F" w14:textId="77777777" w:rsidR="00B75F91" w:rsidRPr="001F346B" w:rsidRDefault="00B75F91" w:rsidP="001F346B">
      <w:pPr>
        <w:pStyle w:val="Heading3"/>
      </w:pPr>
      <w:bookmarkStart w:id="72" w:name="_Toc123646488"/>
      <w:r w:rsidRPr="001F346B">
        <w:t>Week 4 – Assignment 1 – Presentation</w:t>
      </w:r>
      <w:bookmarkEnd w:id="72"/>
    </w:p>
    <w:p w14:paraId="22A4E7D0" w14:textId="77777777" w:rsidR="00B75F91" w:rsidRDefault="00B75F91" w:rsidP="00B75F91">
      <w:pPr>
        <w:spacing w:line="276" w:lineRule="auto"/>
        <w:rPr>
          <w:i/>
          <w:color w:val="C00000"/>
        </w:rPr>
      </w:pPr>
    </w:p>
    <w:tbl>
      <w:tblPr>
        <w:tblStyle w:val="TableGrid"/>
        <w:tblW w:w="0" w:type="auto"/>
        <w:tblLook w:val="04A0" w:firstRow="1" w:lastRow="0" w:firstColumn="1" w:lastColumn="0" w:noHBand="0" w:noVBand="1"/>
      </w:tblPr>
      <w:tblGrid>
        <w:gridCol w:w="3539"/>
        <w:gridCol w:w="5811"/>
      </w:tblGrid>
      <w:tr w:rsidR="00B75F91" w:rsidRPr="004F2B40" w14:paraId="6E6C2B76" w14:textId="77777777" w:rsidTr="000337EF">
        <w:tc>
          <w:tcPr>
            <w:tcW w:w="3652" w:type="dxa"/>
          </w:tcPr>
          <w:p w14:paraId="2B5DD1C2" w14:textId="77777777" w:rsidR="00B75F91" w:rsidRPr="004F2B40" w:rsidRDefault="00B75F91" w:rsidP="000337EF">
            <w:pPr>
              <w:spacing w:line="276" w:lineRule="auto"/>
            </w:pPr>
            <w:r w:rsidRPr="004F2B40">
              <w:rPr>
                <w:b/>
              </w:rPr>
              <w:t>Assessment Number</w:t>
            </w:r>
            <w:r w:rsidRPr="004F2B40">
              <w:rPr>
                <w:b/>
              </w:rPr>
              <w:tab/>
            </w:r>
          </w:p>
        </w:tc>
        <w:tc>
          <w:tcPr>
            <w:tcW w:w="6039" w:type="dxa"/>
          </w:tcPr>
          <w:p w14:paraId="4944C5FC" w14:textId="77777777" w:rsidR="00B75F91" w:rsidRPr="004F2B40" w:rsidRDefault="00B75F91" w:rsidP="000337EF">
            <w:pPr>
              <w:spacing w:line="276" w:lineRule="auto"/>
            </w:pPr>
            <w:r w:rsidRPr="004F2B40">
              <w:t>1</w:t>
            </w:r>
          </w:p>
        </w:tc>
      </w:tr>
      <w:tr w:rsidR="00B75F91" w:rsidRPr="004F2B40" w14:paraId="6183237F" w14:textId="77777777" w:rsidTr="000337EF">
        <w:tc>
          <w:tcPr>
            <w:tcW w:w="3652" w:type="dxa"/>
          </w:tcPr>
          <w:p w14:paraId="46CC42AE" w14:textId="77777777" w:rsidR="00B75F91" w:rsidRPr="004F2B40" w:rsidRDefault="00B75F91" w:rsidP="000337EF">
            <w:pPr>
              <w:spacing w:line="276" w:lineRule="auto"/>
            </w:pPr>
            <w:r w:rsidRPr="004F2B40">
              <w:rPr>
                <w:b/>
              </w:rPr>
              <w:t>Assessment Type (and weighting)</w:t>
            </w:r>
          </w:p>
        </w:tc>
        <w:tc>
          <w:tcPr>
            <w:tcW w:w="6039" w:type="dxa"/>
          </w:tcPr>
          <w:p w14:paraId="2526EDF2" w14:textId="77777777" w:rsidR="00B75F91" w:rsidRPr="004F2B40" w:rsidRDefault="00B75F91" w:rsidP="000337EF">
            <w:pPr>
              <w:spacing w:line="276" w:lineRule="auto"/>
            </w:pPr>
            <w:r w:rsidRPr="004F2B40">
              <w:t>P</w:t>
            </w:r>
            <w:r>
              <w:t>resentation</w:t>
            </w:r>
          </w:p>
        </w:tc>
      </w:tr>
      <w:tr w:rsidR="00B75F91" w:rsidRPr="004F2B40" w14:paraId="1DFA9143" w14:textId="77777777" w:rsidTr="000337EF">
        <w:tc>
          <w:tcPr>
            <w:tcW w:w="3652" w:type="dxa"/>
          </w:tcPr>
          <w:p w14:paraId="7EF59D05" w14:textId="77777777" w:rsidR="00B75F91" w:rsidRPr="004F2B40" w:rsidRDefault="00B75F91" w:rsidP="000337EF">
            <w:pPr>
              <w:spacing w:line="276" w:lineRule="auto"/>
            </w:pPr>
            <w:r w:rsidRPr="004F2B40">
              <w:rPr>
                <w:b/>
              </w:rPr>
              <w:t>Assessment Name</w:t>
            </w:r>
          </w:p>
        </w:tc>
        <w:tc>
          <w:tcPr>
            <w:tcW w:w="6039" w:type="dxa"/>
          </w:tcPr>
          <w:p w14:paraId="2F95B983" w14:textId="77777777" w:rsidR="00B75F91" w:rsidRPr="004F2B40" w:rsidRDefault="00B75F91" w:rsidP="000337EF">
            <w:pPr>
              <w:rPr>
                <w:rFonts w:cs="Arial"/>
              </w:rPr>
            </w:pPr>
            <w:r w:rsidRPr="004F2B40">
              <w:t>Pr</w:t>
            </w:r>
            <w:r>
              <w:t>esentation</w:t>
            </w:r>
          </w:p>
        </w:tc>
      </w:tr>
      <w:tr w:rsidR="00B75F91" w:rsidRPr="004F2B40" w14:paraId="7C904965" w14:textId="77777777" w:rsidTr="000337EF">
        <w:tc>
          <w:tcPr>
            <w:tcW w:w="3652" w:type="dxa"/>
          </w:tcPr>
          <w:p w14:paraId="30A3736F" w14:textId="77777777" w:rsidR="00B75F91" w:rsidRPr="004F2B40" w:rsidRDefault="00B75F91" w:rsidP="000337EF">
            <w:pPr>
              <w:spacing w:line="276" w:lineRule="auto"/>
              <w:rPr>
                <w:b/>
              </w:rPr>
            </w:pPr>
            <w:r w:rsidRPr="004F2B40">
              <w:rPr>
                <w:b/>
              </w:rPr>
              <w:t>Assessment Submission Date</w:t>
            </w:r>
          </w:p>
        </w:tc>
        <w:tc>
          <w:tcPr>
            <w:tcW w:w="6039" w:type="dxa"/>
          </w:tcPr>
          <w:p w14:paraId="099036BB" w14:textId="77777777" w:rsidR="00B75F91" w:rsidRPr="004F2B40" w:rsidRDefault="00B75F91" w:rsidP="000337EF">
            <w:pPr>
              <w:tabs>
                <w:tab w:val="left" w:pos="5040"/>
                <w:tab w:val="left" w:pos="8550"/>
                <w:tab w:val="left" w:pos="9810"/>
                <w:tab w:val="left" w:pos="12510"/>
              </w:tabs>
              <w:ind w:right="15"/>
              <w:rPr>
                <w:rFonts w:cs="Arial"/>
              </w:rPr>
            </w:pPr>
            <w:r w:rsidRPr="004F2B40">
              <w:rPr>
                <w:i/>
              </w:rPr>
              <w:t xml:space="preserve">Week </w:t>
            </w:r>
            <w:r>
              <w:rPr>
                <w:i/>
              </w:rPr>
              <w:t>4</w:t>
            </w:r>
          </w:p>
        </w:tc>
      </w:tr>
    </w:tbl>
    <w:p w14:paraId="465CA100" w14:textId="77777777" w:rsidR="00B75F91" w:rsidRPr="004F2B40" w:rsidRDefault="00B75F91" w:rsidP="00B75F91">
      <w:pPr>
        <w:spacing w:line="276" w:lineRule="auto"/>
        <w:rPr>
          <w:i/>
        </w:rPr>
      </w:pPr>
    </w:p>
    <w:p w14:paraId="6A9959D5" w14:textId="77777777" w:rsidR="00B75F91" w:rsidRPr="004F2B40" w:rsidRDefault="00B75F91" w:rsidP="00B75F91">
      <w:pPr>
        <w:spacing w:line="276" w:lineRule="auto"/>
        <w:rPr>
          <w:rFonts w:cs="Arial"/>
          <w:i/>
        </w:rPr>
      </w:pPr>
      <w:r w:rsidRPr="004F2B40">
        <w:rPr>
          <w:rFonts w:cs="Arial"/>
          <w:b/>
          <w:u w:val="single"/>
        </w:rPr>
        <w:t>Learning Outcomes Assessed:</w:t>
      </w:r>
      <w:r w:rsidRPr="004F2B40">
        <w:rPr>
          <w:rFonts w:cs="Arial"/>
        </w:rPr>
        <w:t xml:space="preserve">  </w:t>
      </w:r>
      <w:r w:rsidRPr="004F2B40">
        <w:rPr>
          <w:rFonts w:cs="Arial"/>
          <w:i/>
        </w:rPr>
        <w:t>from Module Specification</w:t>
      </w:r>
    </w:p>
    <w:p w14:paraId="1818429B" w14:textId="77777777" w:rsidR="00B75F91" w:rsidRDefault="00B75F91" w:rsidP="00B75F91">
      <w:pPr>
        <w:spacing w:line="276" w:lineRule="auto"/>
        <w:rPr>
          <w:rFonts w:cs="Arial"/>
        </w:rPr>
      </w:pPr>
      <w:r w:rsidRPr="00504007">
        <w:rPr>
          <w:rFonts w:cs="Arial"/>
        </w:rPr>
        <w:t>LO1: Synthesise legal principles and critically evaluate the English legal system</w:t>
      </w:r>
    </w:p>
    <w:p w14:paraId="75C0024E" w14:textId="77777777" w:rsidR="00B75F91" w:rsidRDefault="00B75F91" w:rsidP="00B75F91">
      <w:pPr>
        <w:spacing w:line="276" w:lineRule="auto"/>
        <w:rPr>
          <w:rFonts w:cs="Arial"/>
        </w:rPr>
      </w:pPr>
      <w:r w:rsidRPr="00B75F91">
        <w:rPr>
          <w:rFonts w:cs="Arial"/>
        </w:rPr>
        <w:t>LO2: Critically evaluate one key area of law outlined within FLK1</w:t>
      </w:r>
    </w:p>
    <w:p w14:paraId="62256DE9" w14:textId="77777777" w:rsidR="00B75F91" w:rsidRDefault="00B75F91" w:rsidP="00B75F91">
      <w:pPr>
        <w:spacing w:line="276" w:lineRule="auto"/>
        <w:rPr>
          <w:rFonts w:cs="Arial"/>
        </w:rPr>
      </w:pPr>
      <w:r w:rsidRPr="00B75F91">
        <w:rPr>
          <w:rFonts w:cs="Arial"/>
        </w:rPr>
        <w:t>LO3: Develop effective solutions to complex legal problems based upon the practical application of law</w:t>
      </w:r>
    </w:p>
    <w:p w14:paraId="50F65BFC" w14:textId="77777777" w:rsidR="00B75F91" w:rsidRDefault="00B75F91" w:rsidP="00B75F91">
      <w:pPr>
        <w:spacing w:line="276" w:lineRule="auto"/>
        <w:rPr>
          <w:rFonts w:cs="Arial"/>
        </w:rPr>
      </w:pPr>
      <w:r>
        <w:rPr>
          <w:rFonts w:cs="Arial"/>
        </w:rPr>
        <w:t xml:space="preserve">LO4: </w:t>
      </w:r>
      <w:r w:rsidRPr="00B75F91">
        <w:rPr>
          <w:rFonts w:cs="Arial"/>
        </w:rPr>
        <w:t>Demonstrate professional understanding of Business Law and Practice, Dispute Resolution, Contract Law, Tort Law, Public Law and Legal Service</w:t>
      </w:r>
    </w:p>
    <w:p w14:paraId="1633B24F" w14:textId="77777777" w:rsidR="00B75F91" w:rsidRPr="004F2B40" w:rsidRDefault="00B75F91" w:rsidP="00B75F91">
      <w:pPr>
        <w:spacing w:line="276" w:lineRule="auto"/>
        <w:rPr>
          <w:rFonts w:cs="Arial"/>
          <w:u w:val="single"/>
        </w:rPr>
      </w:pPr>
    </w:p>
    <w:p w14:paraId="584C396B" w14:textId="77777777" w:rsidR="00B75F91" w:rsidRDefault="00B75F91" w:rsidP="00B75F91">
      <w:pPr>
        <w:spacing w:line="276" w:lineRule="auto"/>
        <w:rPr>
          <w:rFonts w:cs="Arial"/>
          <w:b/>
          <w:u w:val="single"/>
        </w:rPr>
      </w:pPr>
      <w:r w:rsidRPr="004F2B40">
        <w:rPr>
          <w:rFonts w:cs="Arial"/>
          <w:b/>
          <w:u w:val="single"/>
        </w:rPr>
        <w:t>Assessment Brief</w:t>
      </w:r>
    </w:p>
    <w:p w14:paraId="7F43AAF7" w14:textId="77777777" w:rsidR="00B75F91" w:rsidRDefault="00B75F91" w:rsidP="00B75F91">
      <w:pPr>
        <w:spacing w:line="276" w:lineRule="auto"/>
        <w:rPr>
          <w:rFonts w:cs="Arial"/>
          <w:b/>
          <w:u w:val="single"/>
        </w:rPr>
      </w:pPr>
    </w:p>
    <w:p w14:paraId="6202B18D" w14:textId="77777777" w:rsidR="00B75F91" w:rsidRDefault="00B75F91" w:rsidP="00B75F91">
      <w:pPr>
        <w:spacing w:line="276" w:lineRule="auto"/>
        <w:rPr>
          <w:rFonts w:cs="Arial"/>
        </w:rPr>
      </w:pPr>
      <w:r>
        <w:rPr>
          <w:rFonts w:cs="Arial"/>
        </w:rPr>
        <w:t>Your supervising solicitor has asked you to demonstrate your functional legal knowledge of an area of law within FLK1 (</w:t>
      </w:r>
      <w:r w:rsidRPr="00504007">
        <w:rPr>
          <w:rFonts w:cs="Arial"/>
          <w:i/>
        </w:rPr>
        <w:t>Business Law and Practice, Dispute Resolution, Contract Law, Tort Law, Public Law and Legal Service</w:t>
      </w:r>
      <w:r>
        <w:rPr>
          <w:rFonts w:cs="Arial"/>
          <w:i/>
        </w:rPr>
        <w:t xml:space="preserve">) </w:t>
      </w:r>
      <w:r>
        <w:rPr>
          <w:rFonts w:cs="Arial"/>
        </w:rPr>
        <w:t>with the aim of providing a presentation to your fellow trainee solicitors.</w:t>
      </w:r>
    </w:p>
    <w:p w14:paraId="1C6256C0" w14:textId="77777777" w:rsidR="00B75F91" w:rsidRDefault="00B75F91" w:rsidP="00B75F91">
      <w:pPr>
        <w:spacing w:line="276" w:lineRule="auto"/>
        <w:rPr>
          <w:rFonts w:cs="Arial"/>
        </w:rPr>
      </w:pPr>
    </w:p>
    <w:p w14:paraId="03A6C624" w14:textId="77777777" w:rsidR="00B75F91" w:rsidRDefault="00B75F91" w:rsidP="00B75F91">
      <w:pPr>
        <w:spacing w:line="276" w:lineRule="auto"/>
        <w:rPr>
          <w:rFonts w:cs="Arial"/>
        </w:rPr>
      </w:pPr>
      <w:r>
        <w:rPr>
          <w:rFonts w:cs="Arial"/>
        </w:rPr>
        <w:t>The presentation should be no more than 15 minutes and should demonstrate your ability to critically evaluate the law or any chosen aspect of the legal system.</w:t>
      </w:r>
    </w:p>
    <w:p w14:paraId="300C0402" w14:textId="77777777" w:rsidR="00B75F91" w:rsidRDefault="00B75F91" w:rsidP="00B75F91">
      <w:pPr>
        <w:spacing w:line="276" w:lineRule="auto"/>
        <w:rPr>
          <w:rFonts w:cs="Arial"/>
        </w:rPr>
      </w:pPr>
    </w:p>
    <w:p w14:paraId="58028BA7" w14:textId="77777777" w:rsidR="00B75F91" w:rsidRDefault="00B75F91">
      <w:pPr>
        <w:rPr>
          <w:rFonts w:cs="Arial"/>
          <w:b/>
          <w:bCs/>
          <w:u w:val="single"/>
        </w:rPr>
      </w:pPr>
      <w:r>
        <w:rPr>
          <w:rFonts w:cs="Arial"/>
          <w:b/>
          <w:bCs/>
          <w:u w:val="single"/>
        </w:rPr>
        <w:br w:type="page"/>
      </w:r>
    </w:p>
    <w:p w14:paraId="74B47815" w14:textId="77777777" w:rsidR="00B75F91" w:rsidRDefault="00B75F91" w:rsidP="00B75F91">
      <w:pPr>
        <w:tabs>
          <w:tab w:val="left" w:pos="5040"/>
          <w:tab w:val="left" w:pos="8550"/>
          <w:tab w:val="left" w:pos="9810"/>
          <w:tab w:val="left" w:pos="12510"/>
        </w:tabs>
        <w:spacing w:line="276" w:lineRule="auto"/>
        <w:rPr>
          <w:rFonts w:cs="Arial"/>
          <w:b/>
          <w:bCs/>
          <w:u w:val="single"/>
        </w:rPr>
      </w:pPr>
    </w:p>
    <w:p w14:paraId="4A6FA57B" w14:textId="77777777" w:rsidR="00B75F91" w:rsidRPr="001B121A" w:rsidRDefault="00B75F91" w:rsidP="00B75F91">
      <w:pPr>
        <w:tabs>
          <w:tab w:val="left" w:pos="5040"/>
          <w:tab w:val="left" w:pos="8550"/>
          <w:tab w:val="left" w:pos="9810"/>
          <w:tab w:val="left" w:pos="12510"/>
        </w:tabs>
        <w:spacing w:line="276" w:lineRule="auto"/>
        <w:rPr>
          <w:rFonts w:cs="Arial"/>
          <w:b/>
          <w:bCs/>
          <w:u w:val="single"/>
        </w:rPr>
      </w:pPr>
      <w:r w:rsidRPr="001B121A">
        <w:rPr>
          <w:rFonts w:cs="Arial"/>
          <w:b/>
          <w:bCs/>
          <w:u w:val="single"/>
        </w:rPr>
        <w:t xml:space="preserve">Specific Assessment Criteria: </w:t>
      </w:r>
    </w:p>
    <w:p w14:paraId="382C303B" w14:textId="77777777" w:rsidR="00B75F91" w:rsidRPr="001B121A" w:rsidRDefault="00B75F91" w:rsidP="00B75F91">
      <w:pPr>
        <w:tabs>
          <w:tab w:val="left" w:pos="5040"/>
          <w:tab w:val="left" w:pos="8550"/>
          <w:tab w:val="left" w:pos="9810"/>
          <w:tab w:val="left" w:pos="12510"/>
        </w:tabs>
        <w:spacing w:line="276" w:lineRule="auto"/>
        <w:rPr>
          <w:rFonts w:cs="Arial"/>
          <w:b/>
          <w:bCs/>
        </w:rPr>
      </w:pPr>
    </w:p>
    <w:p w14:paraId="12432B64" w14:textId="77777777" w:rsidR="00B75F91" w:rsidRPr="001B121A" w:rsidRDefault="00B75F91" w:rsidP="00B75F91">
      <w:pPr>
        <w:tabs>
          <w:tab w:val="left" w:pos="5040"/>
          <w:tab w:val="left" w:pos="8550"/>
          <w:tab w:val="left" w:pos="9810"/>
          <w:tab w:val="left" w:pos="12510"/>
        </w:tabs>
        <w:spacing w:line="276" w:lineRule="auto"/>
        <w:rPr>
          <w:rFonts w:cs="Arial"/>
        </w:rPr>
      </w:pPr>
      <w:r w:rsidRPr="001B121A">
        <w:rPr>
          <w:rFonts w:cs="Arial"/>
        </w:rPr>
        <w:t>The assessment criteria that apply to each element of the portfolio are as follows:</w:t>
      </w:r>
    </w:p>
    <w:p w14:paraId="35E45AA5" w14:textId="77777777" w:rsidR="00B75F91" w:rsidRPr="001B121A" w:rsidRDefault="00B75F91" w:rsidP="00B75F91">
      <w:pPr>
        <w:tabs>
          <w:tab w:val="left" w:pos="-1272"/>
          <w:tab w:val="left" w:pos="-720"/>
          <w:tab w:val="left" w:pos="0"/>
          <w:tab w:val="left" w:pos="720"/>
          <w:tab w:val="left" w:pos="1440"/>
          <w:tab w:val="left" w:pos="2430"/>
          <w:tab w:val="left" w:pos="2880"/>
          <w:tab w:val="left" w:pos="3600"/>
          <w:tab w:val="left" w:pos="4320"/>
          <w:tab w:val="left" w:pos="5040"/>
          <w:tab w:val="left" w:pos="5760"/>
          <w:tab w:val="left" w:pos="6480"/>
          <w:tab w:val="left" w:pos="6930"/>
          <w:tab w:val="left" w:pos="7920"/>
        </w:tabs>
        <w:spacing w:line="276" w:lineRule="auto"/>
        <w:jc w:val="both"/>
        <w:rPr>
          <w:rFonts w:cs="Arial"/>
        </w:rPr>
      </w:pPr>
      <w:r w:rsidRPr="001B121A">
        <w:rPr>
          <w:rFonts w:cs="Arial"/>
        </w:rPr>
        <w:t xml:space="preserve">(Please note that the </w:t>
      </w:r>
      <w:r w:rsidRPr="001B121A">
        <w:rPr>
          <w:rFonts w:cs="Arial"/>
          <w:u w:val="single"/>
        </w:rPr>
        <w:t>General Assessment Criteria</w:t>
      </w:r>
      <w:r w:rsidRPr="001B121A">
        <w:rPr>
          <w:rFonts w:cs="Arial"/>
        </w:rPr>
        <w:t xml:space="preserve"> will also apply. Please see Section 16</w:t>
      </w:r>
      <w:r>
        <w:rPr>
          <w:rFonts w:cs="Arial"/>
        </w:rPr>
        <w:t xml:space="preserve"> Module Guide</w:t>
      </w:r>
      <w:r w:rsidRPr="001B121A">
        <w:rPr>
          <w:rFonts w:cs="Arial"/>
        </w:rPr>
        <w:t>).</w:t>
      </w:r>
    </w:p>
    <w:p w14:paraId="14763214" w14:textId="77777777" w:rsidR="00B75F91" w:rsidRDefault="00B75F91" w:rsidP="00B75F91">
      <w:pPr>
        <w:spacing w:line="276" w:lineRule="auto"/>
        <w:rPr>
          <w:rFonts w:cs="Arial"/>
        </w:rPr>
      </w:pPr>
    </w:p>
    <w:p w14:paraId="156BDD58" w14:textId="77777777" w:rsidR="00B75F91" w:rsidRPr="00275531" w:rsidRDefault="00B75F91" w:rsidP="00B75F91">
      <w:pPr>
        <w:tabs>
          <w:tab w:val="left" w:pos="-1272"/>
          <w:tab w:val="left" w:pos="-720"/>
          <w:tab w:val="left" w:pos="-567"/>
          <w:tab w:val="left" w:pos="-142"/>
          <w:tab w:val="left" w:pos="720"/>
          <w:tab w:val="left" w:pos="1440"/>
          <w:tab w:val="left" w:pos="2430"/>
          <w:tab w:val="left" w:pos="2880"/>
          <w:tab w:val="left" w:pos="3600"/>
          <w:tab w:val="left" w:pos="4320"/>
          <w:tab w:val="left" w:pos="5040"/>
          <w:tab w:val="left" w:pos="5760"/>
          <w:tab w:val="left" w:pos="6480"/>
          <w:tab w:val="left" w:pos="6930"/>
          <w:tab w:val="left" w:pos="7920"/>
        </w:tabs>
        <w:jc w:val="both"/>
        <w:rPr>
          <w:rFonts w:cs="Arial"/>
          <w:b/>
        </w:rPr>
      </w:pPr>
      <w:r w:rsidRPr="00275531">
        <w:rPr>
          <w:rFonts w:cs="Arial"/>
          <w:b/>
        </w:rPr>
        <w:t>Distinction (70% and above)</w:t>
      </w:r>
    </w:p>
    <w:p w14:paraId="661735A9" w14:textId="77777777" w:rsidR="00B75F91" w:rsidRPr="00275531" w:rsidRDefault="00B75F91" w:rsidP="00B75F91">
      <w:pPr>
        <w:pStyle w:val="ListParagraph"/>
        <w:tabs>
          <w:tab w:val="left" w:pos="-1272"/>
          <w:tab w:val="left" w:pos="-720"/>
          <w:tab w:val="left" w:pos="-567"/>
          <w:tab w:val="left" w:pos="-142"/>
        </w:tabs>
        <w:ind w:left="0" w:right="-451"/>
        <w:jc w:val="both"/>
        <w:rPr>
          <w:rFonts w:cs="Arial"/>
        </w:rPr>
      </w:pPr>
      <w:r w:rsidRPr="00275531">
        <w:rPr>
          <w:rFonts w:cs="Arial"/>
        </w:rPr>
        <w:t xml:space="preserve">A justified and critical evaluation of your </w:t>
      </w:r>
      <w:r>
        <w:rPr>
          <w:rFonts w:cs="Arial"/>
        </w:rPr>
        <w:t xml:space="preserve">chosen area of law and </w:t>
      </w:r>
      <w:r w:rsidRPr="00275531">
        <w:rPr>
          <w:rFonts w:cs="Arial"/>
        </w:rPr>
        <w:t xml:space="preserve">will be set out and expertly linked to findings. </w:t>
      </w:r>
      <w:r>
        <w:rPr>
          <w:rFonts w:cs="Arial"/>
        </w:rPr>
        <w:t>Observations and analysis</w:t>
      </w:r>
      <w:r w:rsidRPr="00275531">
        <w:rPr>
          <w:rFonts w:cs="Arial"/>
        </w:rPr>
        <w:t xml:space="preserve"> will be succinct and insightful. Areas and strategies for </w:t>
      </w:r>
      <w:r>
        <w:rPr>
          <w:rFonts w:cs="Arial"/>
        </w:rPr>
        <w:t xml:space="preserve">developments within the chosen legal area will be </w:t>
      </w:r>
      <w:r w:rsidRPr="00275531">
        <w:rPr>
          <w:rFonts w:cs="Arial"/>
        </w:rPr>
        <w:t xml:space="preserve">expertly </w:t>
      </w:r>
      <w:proofErr w:type="spellStart"/>
      <w:r w:rsidRPr="00275531">
        <w:rPr>
          <w:rFonts w:cs="Arial"/>
        </w:rPr>
        <w:t>summarised</w:t>
      </w:r>
      <w:proofErr w:type="spellEnd"/>
      <w:r w:rsidRPr="00275531">
        <w:rPr>
          <w:rFonts w:cs="Arial"/>
        </w:rPr>
        <w:t xml:space="preserve">, comprehensively justified and set out in a </w:t>
      </w:r>
      <w:r>
        <w:rPr>
          <w:rFonts w:cs="Arial"/>
        </w:rPr>
        <w:t>professional manner.</w:t>
      </w:r>
    </w:p>
    <w:p w14:paraId="2372732E" w14:textId="77777777" w:rsidR="00B75F91" w:rsidRPr="00275531" w:rsidRDefault="00B75F91" w:rsidP="00B75F91">
      <w:pPr>
        <w:tabs>
          <w:tab w:val="left" w:pos="-1272"/>
          <w:tab w:val="left" w:pos="-567"/>
          <w:tab w:val="left" w:pos="720"/>
          <w:tab w:val="left" w:pos="1440"/>
          <w:tab w:val="left" w:pos="2430"/>
          <w:tab w:val="left" w:pos="2880"/>
          <w:tab w:val="left" w:pos="3600"/>
          <w:tab w:val="left" w:pos="4320"/>
          <w:tab w:val="left" w:pos="5040"/>
          <w:tab w:val="left" w:pos="5760"/>
          <w:tab w:val="left" w:pos="6480"/>
          <w:tab w:val="left" w:pos="6930"/>
          <w:tab w:val="left" w:pos="7920"/>
        </w:tabs>
        <w:jc w:val="both"/>
        <w:rPr>
          <w:rFonts w:cs="Arial"/>
        </w:rPr>
      </w:pPr>
    </w:p>
    <w:p w14:paraId="78B97CEE" w14:textId="77777777" w:rsidR="00B75F91" w:rsidRPr="00275531" w:rsidRDefault="00B75F91" w:rsidP="00B75F91">
      <w:pPr>
        <w:tabs>
          <w:tab w:val="left" w:pos="-1272"/>
          <w:tab w:val="left" w:pos="-720"/>
          <w:tab w:val="left" w:pos="-567"/>
          <w:tab w:val="left" w:pos="-142"/>
          <w:tab w:val="left" w:pos="720"/>
          <w:tab w:val="left" w:pos="1440"/>
          <w:tab w:val="left" w:pos="2430"/>
          <w:tab w:val="left" w:pos="2880"/>
          <w:tab w:val="left" w:pos="3600"/>
          <w:tab w:val="left" w:pos="4320"/>
          <w:tab w:val="left" w:pos="5040"/>
          <w:tab w:val="left" w:pos="5760"/>
          <w:tab w:val="left" w:pos="6480"/>
          <w:tab w:val="left" w:pos="6930"/>
          <w:tab w:val="left" w:pos="7920"/>
        </w:tabs>
        <w:jc w:val="both"/>
        <w:rPr>
          <w:rFonts w:cs="Arial"/>
          <w:b/>
        </w:rPr>
      </w:pPr>
      <w:r w:rsidRPr="00275531">
        <w:rPr>
          <w:rFonts w:cs="Arial"/>
          <w:b/>
        </w:rPr>
        <w:t>Merit (60% -69%)</w:t>
      </w:r>
    </w:p>
    <w:p w14:paraId="7EFAB2C3" w14:textId="77777777" w:rsidR="00B75F91" w:rsidRPr="00275531" w:rsidRDefault="00B75F91" w:rsidP="00B75F91">
      <w:pPr>
        <w:pStyle w:val="ListParagraph"/>
        <w:tabs>
          <w:tab w:val="left" w:pos="-1272"/>
          <w:tab w:val="left" w:pos="-720"/>
          <w:tab w:val="left" w:pos="-567"/>
          <w:tab w:val="left" w:pos="-142"/>
        </w:tabs>
        <w:ind w:left="0" w:right="-451"/>
        <w:jc w:val="both"/>
        <w:rPr>
          <w:rFonts w:cs="Arial"/>
        </w:rPr>
      </w:pPr>
      <w:r w:rsidRPr="00275531">
        <w:rPr>
          <w:rFonts w:cs="Arial"/>
        </w:rPr>
        <w:t xml:space="preserve">A clear and critical evaluation of your </w:t>
      </w:r>
      <w:r>
        <w:rPr>
          <w:rFonts w:cs="Arial"/>
        </w:rPr>
        <w:t xml:space="preserve">chosen area of law </w:t>
      </w:r>
      <w:r w:rsidRPr="00275531">
        <w:rPr>
          <w:rFonts w:cs="Arial"/>
        </w:rPr>
        <w:t xml:space="preserve">will be set out and linked well to findings. </w:t>
      </w:r>
      <w:r>
        <w:rPr>
          <w:rFonts w:cs="Arial"/>
        </w:rPr>
        <w:t>Observations and analysis</w:t>
      </w:r>
      <w:r w:rsidRPr="00275531">
        <w:rPr>
          <w:rFonts w:cs="Arial"/>
        </w:rPr>
        <w:t xml:space="preserve"> will be well </w:t>
      </w:r>
      <w:proofErr w:type="spellStart"/>
      <w:r w:rsidRPr="00275531">
        <w:rPr>
          <w:rFonts w:cs="Arial"/>
        </w:rPr>
        <w:t>summarised</w:t>
      </w:r>
      <w:proofErr w:type="spellEnd"/>
      <w:r w:rsidRPr="00275531">
        <w:rPr>
          <w:rFonts w:cs="Arial"/>
        </w:rPr>
        <w:t xml:space="preserve">, well justified and set out in a clear </w:t>
      </w:r>
      <w:r>
        <w:rPr>
          <w:rFonts w:cs="Arial"/>
        </w:rPr>
        <w:t>professional manner</w:t>
      </w:r>
      <w:r w:rsidRPr="00275531">
        <w:rPr>
          <w:rFonts w:cs="Arial"/>
        </w:rPr>
        <w:t>.</w:t>
      </w:r>
    </w:p>
    <w:p w14:paraId="72A8F03A" w14:textId="77777777" w:rsidR="00B75F91" w:rsidRPr="00275531" w:rsidRDefault="00B75F91" w:rsidP="00B75F91">
      <w:pPr>
        <w:tabs>
          <w:tab w:val="left" w:pos="-1272"/>
          <w:tab w:val="left" w:pos="-567"/>
          <w:tab w:val="left" w:pos="720"/>
          <w:tab w:val="left" w:pos="1440"/>
          <w:tab w:val="left" w:pos="2430"/>
          <w:tab w:val="left" w:pos="2880"/>
          <w:tab w:val="left" w:pos="3600"/>
          <w:tab w:val="left" w:pos="4320"/>
          <w:tab w:val="left" w:pos="5040"/>
          <w:tab w:val="left" w:pos="5760"/>
          <w:tab w:val="left" w:pos="6480"/>
          <w:tab w:val="left" w:pos="6930"/>
          <w:tab w:val="left" w:pos="7920"/>
        </w:tabs>
        <w:jc w:val="both"/>
        <w:rPr>
          <w:rFonts w:cs="Arial"/>
        </w:rPr>
      </w:pPr>
    </w:p>
    <w:p w14:paraId="5614D7FB" w14:textId="77777777" w:rsidR="00B75F91" w:rsidRPr="00275531" w:rsidRDefault="00B75F91" w:rsidP="00B75F91">
      <w:pPr>
        <w:tabs>
          <w:tab w:val="left" w:pos="-1272"/>
          <w:tab w:val="left" w:pos="-567"/>
          <w:tab w:val="left" w:pos="720"/>
          <w:tab w:val="left" w:pos="1440"/>
          <w:tab w:val="left" w:pos="2430"/>
          <w:tab w:val="left" w:pos="2880"/>
          <w:tab w:val="left" w:pos="3600"/>
          <w:tab w:val="left" w:pos="4320"/>
          <w:tab w:val="left" w:pos="5040"/>
          <w:tab w:val="left" w:pos="5760"/>
          <w:tab w:val="left" w:pos="6480"/>
          <w:tab w:val="left" w:pos="6930"/>
          <w:tab w:val="left" w:pos="7920"/>
        </w:tabs>
        <w:jc w:val="both"/>
        <w:rPr>
          <w:rFonts w:cs="Arial"/>
          <w:b/>
        </w:rPr>
      </w:pPr>
      <w:r w:rsidRPr="00275531">
        <w:rPr>
          <w:rFonts w:cs="Arial"/>
          <w:b/>
        </w:rPr>
        <w:t>Pass (50%-59%)</w:t>
      </w:r>
    </w:p>
    <w:p w14:paraId="78AE9C36" w14:textId="77777777" w:rsidR="00B75F91" w:rsidRPr="00275531" w:rsidRDefault="00B75F91" w:rsidP="00B75F91">
      <w:pPr>
        <w:pStyle w:val="ListParagraph"/>
        <w:tabs>
          <w:tab w:val="left" w:pos="-1272"/>
          <w:tab w:val="left" w:pos="-720"/>
          <w:tab w:val="left" w:pos="-567"/>
          <w:tab w:val="left" w:pos="-142"/>
        </w:tabs>
        <w:ind w:left="0" w:right="-451"/>
        <w:jc w:val="both"/>
        <w:rPr>
          <w:rFonts w:cs="Arial"/>
        </w:rPr>
      </w:pPr>
      <w:r w:rsidRPr="00275531">
        <w:rPr>
          <w:rFonts w:cs="Arial"/>
        </w:rPr>
        <w:t xml:space="preserve">A critical evaluation of your </w:t>
      </w:r>
      <w:r>
        <w:rPr>
          <w:rFonts w:cs="Arial"/>
        </w:rPr>
        <w:t xml:space="preserve">chosen area of law </w:t>
      </w:r>
      <w:r w:rsidRPr="00275531">
        <w:rPr>
          <w:rFonts w:cs="Arial"/>
        </w:rPr>
        <w:t xml:space="preserve">will be set out and linked to findings. </w:t>
      </w:r>
      <w:r>
        <w:rPr>
          <w:rFonts w:cs="Arial"/>
        </w:rPr>
        <w:t>Observations and analysis</w:t>
      </w:r>
      <w:r w:rsidRPr="00275531">
        <w:rPr>
          <w:rFonts w:cs="Arial"/>
        </w:rPr>
        <w:t xml:space="preserve"> will be clearly </w:t>
      </w:r>
      <w:proofErr w:type="spellStart"/>
      <w:r w:rsidRPr="00275531">
        <w:rPr>
          <w:rFonts w:cs="Arial"/>
        </w:rPr>
        <w:t>summarised</w:t>
      </w:r>
      <w:proofErr w:type="spellEnd"/>
      <w:r w:rsidRPr="00275531">
        <w:rPr>
          <w:rFonts w:cs="Arial"/>
        </w:rPr>
        <w:t xml:space="preserve"> and justified and set out in a </w:t>
      </w:r>
      <w:r>
        <w:rPr>
          <w:rFonts w:cs="Arial"/>
        </w:rPr>
        <w:t>suitable manner</w:t>
      </w:r>
      <w:r w:rsidRPr="00275531">
        <w:rPr>
          <w:rFonts w:cs="Arial"/>
        </w:rPr>
        <w:t>.</w:t>
      </w:r>
    </w:p>
    <w:p w14:paraId="5DABB043" w14:textId="77777777" w:rsidR="00B75F91" w:rsidRPr="00275531" w:rsidRDefault="00B75F91" w:rsidP="00B75F91">
      <w:pPr>
        <w:tabs>
          <w:tab w:val="left" w:pos="-1272"/>
          <w:tab w:val="left" w:pos="-720"/>
          <w:tab w:val="left" w:pos="-567"/>
          <w:tab w:val="left" w:pos="-142"/>
        </w:tabs>
        <w:jc w:val="both"/>
        <w:rPr>
          <w:rFonts w:cs="Arial"/>
        </w:rPr>
      </w:pPr>
    </w:p>
    <w:p w14:paraId="1E95E2DE" w14:textId="77777777" w:rsidR="00B75F91" w:rsidRPr="00275531" w:rsidRDefault="00B75F91" w:rsidP="00B75F91">
      <w:pPr>
        <w:pStyle w:val="BodyText2"/>
        <w:tabs>
          <w:tab w:val="left" w:pos="-1272"/>
          <w:tab w:val="left" w:pos="-567"/>
          <w:tab w:val="left" w:pos="720"/>
          <w:tab w:val="left" w:pos="1440"/>
          <w:tab w:val="left" w:pos="2430"/>
          <w:tab w:val="left" w:pos="2880"/>
          <w:tab w:val="left" w:pos="3600"/>
          <w:tab w:val="left" w:pos="4320"/>
          <w:tab w:val="left" w:pos="5760"/>
          <w:tab w:val="left" w:pos="6480"/>
          <w:tab w:val="left" w:pos="6930"/>
          <w:tab w:val="left" w:pos="7920"/>
        </w:tabs>
        <w:spacing w:line="276" w:lineRule="auto"/>
        <w:rPr>
          <w:rFonts w:cs="Arial"/>
          <w:szCs w:val="24"/>
        </w:rPr>
      </w:pPr>
      <w:r w:rsidRPr="00275531">
        <w:rPr>
          <w:rFonts w:cs="Arial"/>
          <w:b/>
          <w:bCs/>
          <w:szCs w:val="24"/>
        </w:rPr>
        <w:t>Fail (Below 50%):</w:t>
      </w:r>
      <w:r w:rsidRPr="00275531">
        <w:rPr>
          <w:rFonts w:cs="Arial"/>
          <w:szCs w:val="24"/>
        </w:rPr>
        <w:t xml:space="preserve"> Students who do not meet the requirements of the Pass criteria will not successfully complete the assessment activity.</w:t>
      </w:r>
    </w:p>
    <w:p w14:paraId="772D2108" w14:textId="77777777" w:rsidR="00B75F91" w:rsidRPr="00B75F91" w:rsidRDefault="00B75F91" w:rsidP="00B75F91"/>
    <w:p w14:paraId="19592D90" w14:textId="2451A634" w:rsidR="00E91C79" w:rsidRDefault="00E91C79">
      <w:r>
        <w:br w:type="page"/>
      </w:r>
    </w:p>
    <w:p w14:paraId="6B61D235" w14:textId="22CA39BC" w:rsidR="00B75F91" w:rsidRDefault="00B75F91" w:rsidP="00B75F91"/>
    <w:p w14:paraId="4315AC26" w14:textId="317A1941" w:rsidR="00E91C79" w:rsidRDefault="00E91C79" w:rsidP="00B75F91"/>
    <w:p w14:paraId="6E0792BA" w14:textId="77777777" w:rsidR="00E91C79" w:rsidRDefault="00E91C79" w:rsidP="00E91C79"/>
    <w:p w14:paraId="3394E979" w14:textId="77777777" w:rsidR="00E91C79" w:rsidRDefault="00E91C79" w:rsidP="00E91C79"/>
    <w:p w14:paraId="72CDA331" w14:textId="77777777" w:rsidR="00E91C79" w:rsidRDefault="00E91C79" w:rsidP="00E91C79">
      <w:r>
        <w:rPr>
          <w:noProof/>
        </w:rPr>
        <w:drawing>
          <wp:inline distT="0" distB="0" distL="0" distR="0" wp14:anchorId="1D28F980" wp14:editId="47F86AFB">
            <wp:extent cx="5943600" cy="4955477"/>
            <wp:effectExtent l="0" t="0" r="0" b="0"/>
            <wp:docPr id="7" name="Picture 7" descr="https://thumbs.dreamstime.com/b/road-gps-navigation-city-map-car-street-highway-roadmap-infographics-stock-vector-156915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b/road-gps-navigation-city-map-car-street-highway-roadmap-infographics-stock-vector-15691558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955477"/>
                    </a:xfrm>
                    <a:prstGeom prst="rect">
                      <a:avLst/>
                    </a:prstGeom>
                    <a:noFill/>
                    <a:ln>
                      <a:noFill/>
                    </a:ln>
                  </pic:spPr>
                </pic:pic>
              </a:graphicData>
            </a:graphic>
          </wp:inline>
        </w:drawing>
      </w:r>
    </w:p>
    <w:p w14:paraId="55FA7FA4" w14:textId="77777777" w:rsidR="00E91C79" w:rsidRDefault="00E91C79" w:rsidP="00E91C79"/>
    <w:p w14:paraId="05FFA5B3" w14:textId="0A580088" w:rsidR="00E91C79" w:rsidRPr="001F346B" w:rsidRDefault="00E91C79" w:rsidP="00E91C79">
      <w:pPr>
        <w:pStyle w:val="Heading2"/>
        <w:rPr>
          <w:b/>
        </w:rPr>
      </w:pPr>
      <w:bookmarkStart w:id="73" w:name="_Toc123646489"/>
      <w:r w:rsidRPr="001F346B">
        <w:rPr>
          <w:b/>
        </w:rPr>
        <w:t xml:space="preserve">Roadmap </w:t>
      </w:r>
      <w:r>
        <w:rPr>
          <w:b/>
        </w:rPr>
        <w:t>2</w:t>
      </w:r>
      <w:bookmarkEnd w:id="73"/>
    </w:p>
    <w:p w14:paraId="3B8485D1" w14:textId="77777777" w:rsidR="00E91C79" w:rsidRDefault="00E91C79" w:rsidP="00E91C79"/>
    <w:p w14:paraId="660E68D5" w14:textId="43ABE8A5" w:rsidR="00E91C79" w:rsidRPr="001F346B" w:rsidRDefault="00E91C79" w:rsidP="00E91C79">
      <w:pPr>
        <w:rPr>
          <w:b/>
          <w:sz w:val="36"/>
        </w:rPr>
      </w:pPr>
      <w:r w:rsidRPr="001F346B">
        <w:rPr>
          <w:b/>
          <w:sz w:val="36"/>
        </w:rPr>
        <w:t xml:space="preserve">Week </w:t>
      </w:r>
      <w:r>
        <w:rPr>
          <w:b/>
          <w:sz w:val="36"/>
        </w:rPr>
        <w:t>5</w:t>
      </w:r>
      <w:r w:rsidRPr="001F346B">
        <w:rPr>
          <w:b/>
          <w:sz w:val="36"/>
        </w:rPr>
        <w:t xml:space="preserve"> to </w:t>
      </w:r>
      <w:r>
        <w:rPr>
          <w:b/>
          <w:sz w:val="36"/>
        </w:rPr>
        <w:t>10</w:t>
      </w:r>
      <w:r w:rsidRPr="001F346B">
        <w:rPr>
          <w:b/>
          <w:sz w:val="36"/>
        </w:rPr>
        <w:t xml:space="preserve"> – </w:t>
      </w:r>
      <w:r>
        <w:rPr>
          <w:b/>
          <w:sz w:val="36"/>
        </w:rPr>
        <w:t>Contract Law, Solicitors Accounts</w:t>
      </w:r>
      <w:r w:rsidR="001C112A">
        <w:rPr>
          <w:b/>
          <w:sz w:val="36"/>
        </w:rPr>
        <w:t xml:space="preserve">, </w:t>
      </w:r>
      <w:r w:rsidR="00BD7D39">
        <w:rPr>
          <w:b/>
          <w:sz w:val="36"/>
        </w:rPr>
        <w:t>Legal Research Skills, Applied Legal Research Practical Skills Test</w:t>
      </w:r>
    </w:p>
    <w:p w14:paraId="51D89F46" w14:textId="77777777" w:rsidR="00E91C79" w:rsidRDefault="00E91C79" w:rsidP="00E91C79">
      <w:pPr>
        <w:rPr>
          <w:b/>
          <w:sz w:val="80"/>
          <w:szCs w:val="80"/>
        </w:rPr>
      </w:pPr>
      <w:r>
        <w:br w:type="page"/>
      </w:r>
    </w:p>
    <w:p w14:paraId="7E632FD8" w14:textId="77777777" w:rsidR="00E91C79" w:rsidRDefault="00E91C79" w:rsidP="00E91C79">
      <w:pPr>
        <w:pStyle w:val="Heading2"/>
        <w:rPr>
          <w:b/>
        </w:rPr>
      </w:pPr>
    </w:p>
    <w:p w14:paraId="3E2F757E" w14:textId="7BE692CE" w:rsidR="00E91C79" w:rsidRPr="001F346B" w:rsidRDefault="00E91C79" w:rsidP="00E91C79">
      <w:pPr>
        <w:pStyle w:val="Heading3"/>
      </w:pPr>
      <w:bookmarkStart w:id="74" w:name="_Toc123646490"/>
      <w:bookmarkStart w:id="75" w:name="_Hlk107824066"/>
      <w:r w:rsidRPr="001F346B">
        <w:t xml:space="preserve">Week </w:t>
      </w:r>
      <w:r w:rsidR="004D79AD">
        <w:t>5 and 6 – Westlaw Training and Contract Law</w:t>
      </w:r>
      <w:bookmarkEnd w:id="74"/>
    </w:p>
    <w:p w14:paraId="3DBB3EB6" w14:textId="77777777" w:rsidR="00E91C79" w:rsidRDefault="00E91C79" w:rsidP="00E91C79"/>
    <w:p w14:paraId="19F3671F" w14:textId="77777777" w:rsidR="004D79AD" w:rsidRPr="004D79AD" w:rsidRDefault="004D79AD" w:rsidP="004D79AD">
      <w:pPr>
        <w:rPr>
          <w:rFonts w:eastAsia="Calibri" w:cs="Times New Roman"/>
          <w:b/>
          <w:sz w:val="22"/>
          <w:szCs w:val="22"/>
          <w:lang w:val="en-GB"/>
        </w:rPr>
      </w:pPr>
      <w:r w:rsidRPr="004D79AD">
        <w:rPr>
          <w:rFonts w:eastAsia="Calibri" w:cs="Times New Roman"/>
          <w:b/>
          <w:sz w:val="22"/>
          <w:szCs w:val="22"/>
          <w:lang w:val="en-GB"/>
        </w:rPr>
        <w:t>Workshop Description</w:t>
      </w:r>
    </w:p>
    <w:p w14:paraId="29C7C2D7" w14:textId="77777777" w:rsidR="004D79AD" w:rsidRPr="004D79AD" w:rsidRDefault="004D79AD" w:rsidP="004D79AD">
      <w:pPr>
        <w:rPr>
          <w:rFonts w:eastAsia="Calibri" w:cs="Times New Roman"/>
          <w:b/>
          <w:sz w:val="22"/>
          <w:szCs w:val="22"/>
          <w:lang w:val="en-GB"/>
        </w:rPr>
      </w:pPr>
    </w:p>
    <w:tbl>
      <w:tblPr>
        <w:tblStyle w:val="TableGrid3"/>
        <w:tblW w:w="0" w:type="auto"/>
        <w:tblLook w:val="04A0" w:firstRow="1" w:lastRow="0" w:firstColumn="1" w:lastColumn="0" w:noHBand="0" w:noVBand="1"/>
      </w:tblPr>
      <w:tblGrid>
        <w:gridCol w:w="9016"/>
      </w:tblGrid>
      <w:tr w:rsidR="004D79AD" w:rsidRPr="004D79AD" w14:paraId="06096AA9" w14:textId="77777777" w:rsidTr="004D79AD">
        <w:tc>
          <w:tcPr>
            <w:tcW w:w="9016" w:type="dxa"/>
          </w:tcPr>
          <w:p w14:paraId="6F8A7CE2" w14:textId="77777777" w:rsidR="004D79AD" w:rsidRPr="004D79AD" w:rsidRDefault="004D79AD" w:rsidP="004D79AD">
            <w:pPr>
              <w:rPr>
                <w:rFonts w:eastAsia="Calibri" w:cs="Times New Roman"/>
                <w:b/>
              </w:rPr>
            </w:pPr>
            <w:r w:rsidRPr="004D79AD">
              <w:rPr>
                <w:rFonts w:eastAsia="Calibri" w:cs="Times New Roman"/>
                <w:b/>
              </w:rPr>
              <w:t>Context</w:t>
            </w:r>
          </w:p>
          <w:p w14:paraId="2EE5CE95" w14:textId="77777777" w:rsidR="004D79AD" w:rsidRPr="004D79AD" w:rsidRDefault="004D79AD" w:rsidP="004D79AD">
            <w:pPr>
              <w:rPr>
                <w:rFonts w:eastAsia="Calibri" w:cs="Times New Roman"/>
                <w:b/>
              </w:rPr>
            </w:pPr>
          </w:p>
          <w:p w14:paraId="4132F3EF" w14:textId="77777777" w:rsidR="004D79AD" w:rsidRPr="004D79AD" w:rsidRDefault="004D79AD" w:rsidP="004D79AD">
            <w:pPr>
              <w:rPr>
                <w:rFonts w:eastAsia="Calibri" w:cs="Times New Roman"/>
              </w:rPr>
            </w:pPr>
            <w:r w:rsidRPr="004D79AD">
              <w:rPr>
                <w:rFonts w:eastAsia="Calibri" w:cs="Times New Roman"/>
              </w:rPr>
              <w:t>Introduction</w:t>
            </w:r>
          </w:p>
          <w:p w14:paraId="5AC4EE71" w14:textId="77777777" w:rsidR="004D79AD" w:rsidRPr="004D79AD" w:rsidRDefault="004D79AD" w:rsidP="004D79AD">
            <w:pPr>
              <w:rPr>
                <w:rFonts w:eastAsia="Calibri" w:cs="Times New Roman"/>
                <w:b/>
              </w:rPr>
            </w:pPr>
          </w:p>
          <w:p w14:paraId="4FFC3DFD" w14:textId="77777777" w:rsidR="004D79AD" w:rsidRPr="004D79AD" w:rsidRDefault="004D79AD" w:rsidP="004D79AD">
            <w:pPr>
              <w:rPr>
                <w:rFonts w:eastAsia="Calibri" w:cs="Times New Roman"/>
                <w:bCs/>
              </w:rPr>
            </w:pPr>
            <w:r w:rsidRPr="004D79AD">
              <w:rPr>
                <w:rFonts w:eastAsia="Calibri" w:cs="Times New Roman"/>
                <w:bCs/>
              </w:rPr>
              <w:t>Consumers and businesses enter into contracts on a regular basis. For example, manufacturers need to buy raw materials to make their products; then they sell those products to wholesalers and/ or retailers who then ultimately sell them to us as consumers. Whilst we ourselves may not always think about the legal consequences of what we are doing until something goes wrong (</w:t>
            </w:r>
            <w:proofErr w:type="spellStart"/>
            <w:r w:rsidRPr="004D79AD">
              <w:rPr>
                <w:rFonts w:eastAsia="Calibri" w:cs="Times New Roman"/>
                <w:bCs/>
              </w:rPr>
              <w:t>eg</w:t>
            </w:r>
            <w:proofErr w:type="spellEnd"/>
            <w:r w:rsidRPr="004D79AD">
              <w:rPr>
                <w:rFonts w:eastAsia="Calibri" w:cs="Times New Roman"/>
                <w:bCs/>
              </w:rPr>
              <w:t xml:space="preserve"> the holiday we booked turns out to be a disaster), many businesses employ a dedicated contracts manager.</w:t>
            </w:r>
          </w:p>
          <w:p w14:paraId="1AE3040E" w14:textId="77777777" w:rsidR="004D79AD" w:rsidRPr="004D79AD" w:rsidRDefault="004D79AD" w:rsidP="004D79AD">
            <w:pPr>
              <w:rPr>
                <w:rFonts w:eastAsia="Calibri" w:cs="Times New Roman"/>
                <w:bCs/>
              </w:rPr>
            </w:pPr>
          </w:p>
          <w:p w14:paraId="121F4B34" w14:textId="58A80755" w:rsidR="004D79AD" w:rsidRPr="004D79AD" w:rsidRDefault="004D79AD" w:rsidP="004D79AD">
            <w:pPr>
              <w:rPr>
                <w:rFonts w:eastAsia="Calibri" w:cs="Times New Roman"/>
                <w:bCs/>
              </w:rPr>
            </w:pPr>
            <w:r w:rsidRPr="004D79AD">
              <w:rPr>
                <w:rFonts w:eastAsia="Calibri" w:cs="Times New Roman"/>
                <w:bCs/>
              </w:rPr>
              <w:t>When something does go wrong (</w:t>
            </w:r>
            <w:r w:rsidR="00AD3749" w:rsidRPr="004D79AD">
              <w:rPr>
                <w:rFonts w:eastAsia="Calibri" w:cs="Times New Roman"/>
                <w:bCs/>
              </w:rPr>
              <w:t>e.g.</w:t>
            </w:r>
            <w:r w:rsidRPr="004D79AD">
              <w:rPr>
                <w:rFonts w:eastAsia="Calibri" w:cs="Times New Roman"/>
                <w:bCs/>
              </w:rPr>
              <w:t xml:space="preserve"> goods supplied are defective) the first thing to consider is whether there was a contract and, if so, on what terms. </w:t>
            </w:r>
          </w:p>
          <w:p w14:paraId="5594D39E" w14:textId="77777777" w:rsidR="004D79AD" w:rsidRPr="004D79AD" w:rsidRDefault="004D79AD" w:rsidP="004D79AD">
            <w:pPr>
              <w:rPr>
                <w:rFonts w:eastAsia="Calibri" w:cs="Times New Roman"/>
                <w:bCs/>
              </w:rPr>
            </w:pPr>
          </w:p>
          <w:p w14:paraId="49874A69" w14:textId="77777777" w:rsidR="004D79AD" w:rsidRPr="004D79AD" w:rsidRDefault="004D79AD" w:rsidP="004D79AD">
            <w:pPr>
              <w:rPr>
                <w:rFonts w:eastAsia="Calibri" w:cs="Times New Roman"/>
                <w:bCs/>
              </w:rPr>
            </w:pPr>
            <w:r w:rsidRPr="004D79AD">
              <w:rPr>
                <w:rFonts w:eastAsia="Calibri" w:cs="Times New Roman"/>
                <w:bCs/>
              </w:rPr>
              <w:t>In order for parties to reach an agreement, one party must make an offer (</w:t>
            </w:r>
            <w:proofErr w:type="spellStart"/>
            <w:r w:rsidRPr="004D79AD">
              <w:rPr>
                <w:rFonts w:eastAsia="Calibri" w:cs="Times New Roman"/>
                <w:bCs/>
              </w:rPr>
              <w:t>ie</w:t>
            </w:r>
            <w:proofErr w:type="spellEnd"/>
            <w:r w:rsidRPr="004D79AD">
              <w:rPr>
                <w:rFonts w:eastAsia="Calibri" w:cs="Times New Roman"/>
                <w:bCs/>
              </w:rPr>
              <w:t xml:space="preserve"> a definite promise to be bound by specified terms) that is accepted by the other. The person who makes the offer is called the offeror and the person to whom the offer is made is called the offeree.</w:t>
            </w:r>
          </w:p>
          <w:p w14:paraId="663E7B34" w14:textId="77777777" w:rsidR="004D79AD" w:rsidRPr="004D79AD" w:rsidRDefault="004D79AD" w:rsidP="004D79AD">
            <w:pPr>
              <w:rPr>
                <w:rFonts w:eastAsia="Calibri" w:cs="Times New Roman"/>
                <w:b/>
              </w:rPr>
            </w:pPr>
          </w:p>
        </w:tc>
      </w:tr>
    </w:tbl>
    <w:p w14:paraId="324D9708" w14:textId="77777777" w:rsidR="004D79AD" w:rsidRPr="004D79AD" w:rsidRDefault="004D79AD" w:rsidP="004D79AD">
      <w:pPr>
        <w:rPr>
          <w:rFonts w:eastAsia="Calibri" w:cs="Times New Roman"/>
          <w:b/>
          <w:sz w:val="22"/>
          <w:szCs w:val="22"/>
          <w:lang w:val="en-GB"/>
        </w:rPr>
      </w:pPr>
    </w:p>
    <w:tbl>
      <w:tblPr>
        <w:tblStyle w:val="TableGrid3"/>
        <w:tblW w:w="0" w:type="auto"/>
        <w:tblLook w:val="04A0" w:firstRow="1" w:lastRow="0" w:firstColumn="1" w:lastColumn="0" w:noHBand="0" w:noVBand="1"/>
      </w:tblPr>
      <w:tblGrid>
        <w:gridCol w:w="9016"/>
      </w:tblGrid>
      <w:tr w:rsidR="004D79AD" w:rsidRPr="004D79AD" w14:paraId="0AE42402" w14:textId="77777777" w:rsidTr="004D79AD">
        <w:tc>
          <w:tcPr>
            <w:tcW w:w="9016" w:type="dxa"/>
          </w:tcPr>
          <w:p w14:paraId="65A7EC3D" w14:textId="77777777" w:rsidR="004D79AD" w:rsidRPr="004D79AD" w:rsidRDefault="004D79AD" w:rsidP="004D79AD">
            <w:pPr>
              <w:rPr>
                <w:rFonts w:eastAsia="Calibri" w:cs="Times New Roman"/>
                <w:b/>
              </w:rPr>
            </w:pPr>
            <w:r w:rsidRPr="004D79AD">
              <w:rPr>
                <w:rFonts w:eastAsia="Calibri" w:cs="Times New Roman"/>
                <w:b/>
              </w:rPr>
              <w:t>SQE Learning Outcomes</w:t>
            </w:r>
          </w:p>
          <w:p w14:paraId="761ED44C" w14:textId="77777777" w:rsidR="004D79AD" w:rsidRPr="004D79AD" w:rsidRDefault="004D79AD" w:rsidP="004D79AD">
            <w:pPr>
              <w:rPr>
                <w:rFonts w:eastAsia="Calibri" w:cs="Times New Roman"/>
                <w:b/>
              </w:rPr>
            </w:pPr>
          </w:p>
          <w:p w14:paraId="17C35648" w14:textId="77777777" w:rsidR="004D79AD" w:rsidRPr="004D79AD" w:rsidRDefault="004D79AD" w:rsidP="004D79AD">
            <w:pPr>
              <w:rPr>
                <w:rFonts w:eastAsia="Calibri" w:cs="Times New Roman"/>
              </w:rPr>
            </w:pPr>
            <w:r w:rsidRPr="004D79AD">
              <w:rPr>
                <w:rFonts w:eastAsia="Calibri" w:cs="Times New Roman"/>
              </w:rPr>
              <w:t>Assessment objectives</w:t>
            </w:r>
          </w:p>
          <w:p w14:paraId="3BD1C692" w14:textId="77777777" w:rsidR="004D79AD" w:rsidRPr="004D79AD" w:rsidRDefault="004D79AD" w:rsidP="004D79AD">
            <w:pPr>
              <w:rPr>
                <w:rFonts w:eastAsia="Calibri" w:cs="Times New Roman"/>
              </w:rPr>
            </w:pPr>
          </w:p>
          <w:p w14:paraId="79BBB4A3" w14:textId="77777777" w:rsidR="004D79AD" w:rsidRPr="004D79AD" w:rsidRDefault="004D79AD" w:rsidP="004D79AD">
            <w:pPr>
              <w:rPr>
                <w:rFonts w:eastAsia="Calibri" w:cs="Times New Roman"/>
              </w:rPr>
            </w:pPr>
            <w:r w:rsidRPr="004D79AD">
              <w:rPr>
                <w:rFonts w:eastAsia="Calibri" w:cs="Times New Roman"/>
              </w:rPr>
              <w:t>Candidates are required to apply relevant core legal principles and rules appropriately and effectively, at the level of a competent newly qualified solicitor in practice, to realistic client-based and ethical problems and situations in the following areas:</w:t>
            </w:r>
          </w:p>
          <w:p w14:paraId="310DDD1B" w14:textId="77777777" w:rsidR="004D79AD" w:rsidRPr="004D79AD" w:rsidRDefault="004D79AD" w:rsidP="004D79AD">
            <w:pPr>
              <w:rPr>
                <w:rFonts w:eastAsia="Calibri" w:cs="Times New Roman"/>
              </w:rPr>
            </w:pPr>
          </w:p>
          <w:p w14:paraId="7BE83371" w14:textId="77777777" w:rsidR="004D79AD" w:rsidRPr="004D79AD" w:rsidRDefault="004D79AD" w:rsidP="00FE60C9">
            <w:pPr>
              <w:numPr>
                <w:ilvl w:val="0"/>
                <w:numId w:val="14"/>
              </w:numPr>
              <w:rPr>
                <w:rFonts w:eastAsia="Calibri" w:cs="Times New Roman"/>
              </w:rPr>
            </w:pPr>
            <w:r w:rsidRPr="004D79AD">
              <w:rPr>
                <w:rFonts w:eastAsia="Calibri" w:cs="Times New Roman"/>
              </w:rPr>
              <w:t>Existence/formation of a contract.</w:t>
            </w:r>
          </w:p>
          <w:p w14:paraId="160A5FB4" w14:textId="77777777" w:rsidR="004D79AD" w:rsidRPr="004D79AD" w:rsidRDefault="004D79AD" w:rsidP="00FE60C9">
            <w:pPr>
              <w:numPr>
                <w:ilvl w:val="0"/>
                <w:numId w:val="14"/>
              </w:numPr>
              <w:rPr>
                <w:rFonts w:eastAsia="Calibri" w:cs="Times New Roman"/>
              </w:rPr>
            </w:pPr>
            <w:r w:rsidRPr="004D79AD">
              <w:rPr>
                <w:rFonts w:eastAsia="Calibri" w:cs="Times New Roman"/>
              </w:rPr>
              <w:t>Contents of a contract.</w:t>
            </w:r>
          </w:p>
          <w:p w14:paraId="2706345D" w14:textId="77777777" w:rsidR="004D79AD" w:rsidRPr="004D79AD" w:rsidRDefault="004D79AD" w:rsidP="00FE60C9">
            <w:pPr>
              <w:numPr>
                <w:ilvl w:val="0"/>
                <w:numId w:val="14"/>
              </w:numPr>
              <w:rPr>
                <w:rFonts w:eastAsia="Calibri" w:cs="Times New Roman"/>
              </w:rPr>
            </w:pPr>
            <w:r w:rsidRPr="004D79AD">
              <w:rPr>
                <w:rFonts w:eastAsia="Calibri" w:cs="Times New Roman"/>
              </w:rPr>
              <w:t>Causation and remoteness.</w:t>
            </w:r>
          </w:p>
          <w:p w14:paraId="3413A190" w14:textId="77777777" w:rsidR="004D79AD" w:rsidRPr="004D79AD" w:rsidRDefault="004D79AD" w:rsidP="00FE60C9">
            <w:pPr>
              <w:numPr>
                <w:ilvl w:val="0"/>
                <w:numId w:val="14"/>
              </w:numPr>
              <w:rPr>
                <w:rFonts w:eastAsia="Calibri" w:cs="Times New Roman"/>
              </w:rPr>
            </w:pPr>
            <w:r w:rsidRPr="004D79AD">
              <w:rPr>
                <w:rFonts w:eastAsia="Calibri" w:cs="Times New Roman"/>
              </w:rPr>
              <w:t>Vitiating elements.</w:t>
            </w:r>
          </w:p>
          <w:p w14:paraId="7029D99E" w14:textId="77777777" w:rsidR="004D79AD" w:rsidRPr="004D79AD" w:rsidRDefault="004D79AD" w:rsidP="00FE60C9">
            <w:pPr>
              <w:numPr>
                <w:ilvl w:val="0"/>
                <w:numId w:val="14"/>
              </w:numPr>
              <w:rPr>
                <w:rFonts w:eastAsia="Calibri" w:cs="Times New Roman"/>
              </w:rPr>
            </w:pPr>
            <w:r w:rsidRPr="004D79AD">
              <w:rPr>
                <w:rFonts w:eastAsia="Calibri" w:cs="Times New Roman"/>
              </w:rPr>
              <w:t>Discharge of contract and remedies.</w:t>
            </w:r>
          </w:p>
          <w:p w14:paraId="108E671B" w14:textId="77777777" w:rsidR="004D79AD" w:rsidRPr="004D79AD" w:rsidRDefault="004D79AD" w:rsidP="00FE60C9">
            <w:pPr>
              <w:numPr>
                <w:ilvl w:val="0"/>
                <w:numId w:val="14"/>
              </w:numPr>
              <w:rPr>
                <w:rFonts w:eastAsia="Calibri" w:cs="Times New Roman"/>
              </w:rPr>
            </w:pPr>
            <w:r w:rsidRPr="004D79AD">
              <w:rPr>
                <w:rFonts w:eastAsia="Calibri" w:cs="Times New Roman"/>
              </w:rPr>
              <w:t>Unjust enrichment.</w:t>
            </w:r>
          </w:p>
          <w:p w14:paraId="42162F14" w14:textId="77777777" w:rsidR="004D79AD" w:rsidRPr="004D79AD" w:rsidRDefault="004D79AD" w:rsidP="004D79AD">
            <w:pPr>
              <w:ind w:left="720"/>
              <w:rPr>
                <w:rFonts w:eastAsia="Calibri" w:cs="Times New Roman"/>
              </w:rPr>
            </w:pPr>
          </w:p>
          <w:p w14:paraId="6818FBEA" w14:textId="77777777" w:rsidR="004D79AD" w:rsidRPr="004D79AD" w:rsidRDefault="004D79AD" w:rsidP="004D79AD">
            <w:pPr>
              <w:rPr>
                <w:rFonts w:eastAsia="Calibri" w:cs="Times New Roman"/>
              </w:rPr>
            </w:pPr>
            <w:r w:rsidRPr="004D79AD">
              <w:rPr>
                <w:rFonts w:eastAsia="Calibri" w:cs="Times New Roman"/>
              </w:rPr>
              <w:t xml:space="preserve">Candidates must demonstrate their ability to act honestly and with integrity and in accordance with the </w:t>
            </w:r>
            <w:proofErr w:type="spellStart"/>
            <w:r w:rsidRPr="004D79AD">
              <w:rPr>
                <w:rFonts w:eastAsia="Calibri" w:cs="Times New Roman"/>
              </w:rPr>
              <w:t>SoSC</w:t>
            </w:r>
            <w:proofErr w:type="spellEnd"/>
            <w:r w:rsidRPr="004D79AD">
              <w:rPr>
                <w:rFonts w:eastAsia="Calibri" w:cs="Times New Roman"/>
              </w:rPr>
              <w:t>, the SRA Principles and the Code of Conduct.</w:t>
            </w:r>
          </w:p>
          <w:p w14:paraId="21851E32" w14:textId="77777777" w:rsidR="004D79AD" w:rsidRPr="004D79AD" w:rsidRDefault="004D79AD" w:rsidP="004D79AD">
            <w:pPr>
              <w:rPr>
                <w:rFonts w:eastAsia="Calibri" w:cs="Times New Roman"/>
                <w:b/>
              </w:rPr>
            </w:pPr>
          </w:p>
        </w:tc>
      </w:tr>
      <w:tr w:rsidR="004D79AD" w:rsidRPr="004D79AD" w14:paraId="331D709A" w14:textId="77777777" w:rsidTr="004D79AD">
        <w:tc>
          <w:tcPr>
            <w:tcW w:w="9016" w:type="dxa"/>
          </w:tcPr>
          <w:p w14:paraId="6D460AE9" w14:textId="77777777" w:rsidR="004D79AD" w:rsidRPr="004D79AD" w:rsidRDefault="004D79AD" w:rsidP="004D79AD">
            <w:pPr>
              <w:rPr>
                <w:rFonts w:eastAsia="Calibri" w:cs="Times New Roman"/>
                <w:b/>
              </w:rPr>
            </w:pPr>
          </w:p>
        </w:tc>
      </w:tr>
    </w:tbl>
    <w:p w14:paraId="0B75836A" w14:textId="77777777" w:rsidR="004D79AD" w:rsidRPr="004D79AD" w:rsidRDefault="004D79AD" w:rsidP="004D79AD">
      <w:pPr>
        <w:rPr>
          <w:rFonts w:eastAsia="Calibri" w:cs="Times New Roman"/>
          <w:b/>
          <w:sz w:val="22"/>
          <w:szCs w:val="22"/>
          <w:lang w:val="en-GB"/>
        </w:rPr>
      </w:pPr>
    </w:p>
    <w:tbl>
      <w:tblPr>
        <w:tblStyle w:val="TableGrid3"/>
        <w:tblW w:w="0" w:type="auto"/>
        <w:tblLook w:val="04A0" w:firstRow="1" w:lastRow="0" w:firstColumn="1" w:lastColumn="0" w:noHBand="0" w:noVBand="1"/>
      </w:tblPr>
      <w:tblGrid>
        <w:gridCol w:w="9016"/>
      </w:tblGrid>
      <w:tr w:rsidR="004D79AD" w:rsidRPr="004D79AD" w14:paraId="52A0660D" w14:textId="77777777" w:rsidTr="004D79AD">
        <w:tc>
          <w:tcPr>
            <w:tcW w:w="9016" w:type="dxa"/>
          </w:tcPr>
          <w:p w14:paraId="363F2737" w14:textId="77777777" w:rsidR="004D79AD" w:rsidRPr="004D79AD" w:rsidRDefault="004D79AD" w:rsidP="004D79AD">
            <w:pPr>
              <w:rPr>
                <w:rFonts w:eastAsia="Calibri" w:cs="Times New Roman"/>
                <w:b/>
                <w:bCs/>
              </w:rPr>
            </w:pPr>
            <w:r w:rsidRPr="004D79AD">
              <w:rPr>
                <w:rFonts w:eastAsia="Calibri" w:cs="Times New Roman"/>
                <w:b/>
                <w:bCs/>
              </w:rPr>
              <w:t>Core principles of Legal Services</w:t>
            </w:r>
          </w:p>
          <w:p w14:paraId="2FD03B2E" w14:textId="77777777" w:rsidR="004D79AD" w:rsidRPr="004D79AD" w:rsidRDefault="004D79AD" w:rsidP="004D79AD">
            <w:pPr>
              <w:rPr>
                <w:rFonts w:eastAsia="Calibri" w:cs="Times New Roman"/>
                <w:bCs/>
              </w:rPr>
            </w:pPr>
          </w:p>
          <w:p w14:paraId="627B1126" w14:textId="77777777" w:rsidR="004D79AD" w:rsidRPr="004D79AD" w:rsidRDefault="004D79AD" w:rsidP="004D79AD">
            <w:pPr>
              <w:rPr>
                <w:rFonts w:eastAsia="Calibri" w:cs="Times New Roman"/>
                <w:bCs/>
              </w:rPr>
            </w:pPr>
            <w:r w:rsidRPr="004D79AD">
              <w:rPr>
                <w:rFonts w:eastAsia="Calibri" w:cs="Times New Roman"/>
                <w:bCs/>
              </w:rPr>
              <w:t>Formation:</w:t>
            </w:r>
          </w:p>
          <w:p w14:paraId="264DDCE9" w14:textId="77777777" w:rsidR="004D79AD" w:rsidRPr="004D79AD" w:rsidRDefault="004D79AD" w:rsidP="004D79AD">
            <w:pPr>
              <w:rPr>
                <w:rFonts w:eastAsia="Calibri" w:cs="Times New Roman"/>
                <w:bCs/>
              </w:rPr>
            </w:pPr>
          </w:p>
          <w:p w14:paraId="1420A506" w14:textId="77777777" w:rsidR="004D79AD" w:rsidRPr="004D79AD" w:rsidRDefault="004D79AD" w:rsidP="00FE60C9">
            <w:pPr>
              <w:numPr>
                <w:ilvl w:val="0"/>
                <w:numId w:val="15"/>
              </w:numPr>
              <w:rPr>
                <w:rFonts w:eastAsia="Calibri" w:cs="Times New Roman"/>
                <w:bCs/>
              </w:rPr>
            </w:pPr>
            <w:r w:rsidRPr="004D79AD">
              <w:rPr>
                <w:rFonts w:eastAsia="Calibri" w:cs="Times New Roman"/>
                <w:bCs/>
              </w:rPr>
              <w:t>offer and acceptance</w:t>
            </w:r>
          </w:p>
          <w:p w14:paraId="43678A81" w14:textId="77777777" w:rsidR="004D79AD" w:rsidRPr="004D79AD" w:rsidRDefault="004D79AD" w:rsidP="00FE60C9">
            <w:pPr>
              <w:numPr>
                <w:ilvl w:val="0"/>
                <w:numId w:val="15"/>
              </w:numPr>
              <w:rPr>
                <w:rFonts w:eastAsia="Calibri" w:cs="Times New Roman"/>
                <w:bCs/>
              </w:rPr>
            </w:pPr>
            <w:r w:rsidRPr="004D79AD">
              <w:rPr>
                <w:rFonts w:eastAsia="Calibri" w:cs="Times New Roman"/>
                <w:bCs/>
              </w:rPr>
              <w:t>consideration</w:t>
            </w:r>
          </w:p>
          <w:p w14:paraId="763960F5" w14:textId="77777777" w:rsidR="004D79AD" w:rsidRPr="004D79AD" w:rsidRDefault="004D79AD" w:rsidP="00FE60C9">
            <w:pPr>
              <w:numPr>
                <w:ilvl w:val="0"/>
                <w:numId w:val="15"/>
              </w:numPr>
              <w:rPr>
                <w:rFonts w:eastAsia="Calibri" w:cs="Times New Roman"/>
                <w:bCs/>
              </w:rPr>
            </w:pPr>
            <w:r w:rsidRPr="004D79AD">
              <w:rPr>
                <w:rFonts w:eastAsia="Calibri" w:cs="Times New Roman"/>
                <w:bCs/>
              </w:rPr>
              <w:lastRenderedPageBreak/>
              <w:t>intention to create legal relations</w:t>
            </w:r>
          </w:p>
          <w:p w14:paraId="12499F00" w14:textId="77777777" w:rsidR="004D79AD" w:rsidRPr="004D79AD" w:rsidRDefault="004D79AD" w:rsidP="00FE60C9">
            <w:pPr>
              <w:numPr>
                <w:ilvl w:val="0"/>
                <w:numId w:val="15"/>
              </w:numPr>
              <w:rPr>
                <w:rFonts w:eastAsia="Calibri" w:cs="Times New Roman"/>
                <w:bCs/>
              </w:rPr>
            </w:pPr>
            <w:r w:rsidRPr="004D79AD">
              <w:rPr>
                <w:rFonts w:eastAsia="Calibri" w:cs="Times New Roman"/>
                <w:bCs/>
              </w:rPr>
              <w:t>certainty</w:t>
            </w:r>
          </w:p>
          <w:p w14:paraId="2D65908D" w14:textId="77777777" w:rsidR="004D79AD" w:rsidRPr="004D79AD" w:rsidRDefault="004D79AD" w:rsidP="00FE60C9">
            <w:pPr>
              <w:numPr>
                <w:ilvl w:val="0"/>
                <w:numId w:val="15"/>
              </w:numPr>
              <w:rPr>
                <w:rFonts w:eastAsia="Calibri" w:cs="Times New Roman"/>
                <w:bCs/>
              </w:rPr>
            </w:pPr>
            <w:r w:rsidRPr="004D79AD">
              <w:rPr>
                <w:rFonts w:eastAsia="Calibri" w:cs="Times New Roman"/>
                <w:bCs/>
              </w:rPr>
              <w:t>capacity.</w:t>
            </w:r>
          </w:p>
          <w:p w14:paraId="2C674AFD" w14:textId="77777777" w:rsidR="004D79AD" w:rsidRPr="004D79AD" w:rsidRDefault="004D79AD" w:rsidP="004D79AD">
            <w:pPr>
              <w:ind w:left="720"/>
              <w:rPr>
                <w:rFonts w:eastAsia="Calibri" w:cs="Times New Roman"/>
                <w:bCs/>
              </w:rPr>
            </w:pPr>
          </w:p>
          <w:p w14:paraId="11B4969E" w14:textId="77777777" w:rsidR="004D79AD" w:rsidRPr="004D79AD" w:rsidRDefault="004D79AD" w:rsidP="004D79AD">
            <w:pPr>
              <w:rPr>
                <w:rFonts w:eastAsia="Calibri" w:cs="Times New Roman"/>
                <w:bCs/>
              </w:rPr>
            </w:pPr>
            <w:r w:rsidRPr="004D79AD">
              <w:rPr>
                <w:rFonts w:eastAsia="Calibri" w:cs="Times New Roman"/>
                <w:bCs/>
              </w:rPr>
              <w:t>Parties:</w:t>
            </w:r>
          </w:p>
          <w:p w14:paraId="5802E28B" w14:textId="77777777" w:rsidR="004D79AD" w:rsidRPr="004D79AD" w:rsidRDefault="004D79AD" w:rsidP="004D79AD">
            <w:pPr>
              <w:rPr>
                <w:rFonts w:eastAsia="Calibri" w:cs="Times New Roman"/>
                <w:bCs/>
              </w:rPr>
            </w:pPr>
          </w:p>
          <w:p w14:paraId="01B9E2B7" w14:textId="77777777" w:rsidR="004D79AD" w:rsidRPr="004D79AD" w:rsidRDefault="004D79AD" w:rsidP="00FE60C9">
            <w:pPr>
              <w:numPr>
                <w:ilvl w:val="0"/>
                <w:numId w:val="16"/>
              </w:numPr>
              <w:rPr>
                <w:rFonts w:eastAsia="Calibri" w:cs="Times New Roman"/>
                <w:bCs/>
              </w:rPr>
            </w:pPr>
            <w:r w:rsidRPr="004D79AD">
              <w:rPr>
                <w:rFonts w:eastAsia="Calibri" w:cs="Times New Roman"/>
                <w:bCs/>
              </w:rPr>
              <w:t>privity of contract</w:t>
            </w:r>
          </w:p>
          <w:p w14:paraId="533B2F64" w14:textId="77777777" w:rsidR="004D79AD" w:rsidRPr="004D79AD" w:rsidRDefault="004D79AD" w:rsidP="00FE60C9">
            <w:pPr>
              <w:numPr>
                <w:ilvl w:val="0"/>
                <w:numId w:val="16"/>
              </w:numPr>
              <w:rPr>
                <w:rFonts w:eastAsia="Calibri" w:cs="Times New Roman"/>
                <w:bCs/>
              </w:rPr>
            </w:pPr>
            <w:r w:rsidRPr="004D79AD">
              <w:rPr>
                <w:rFonts w:eastAsia="Calibri" w:cs="Times New Roman"/>
                <w:bCs/>
              </w:rPr>
              <w:t>rights of third parties.</w:t>
            </w:r>
          </w:p>
          <w:p w14:paraId="2095EFEA" w14:textId="77777777" w:rsidR="004D79AD" w:rsidRPr="004D79AD" w:rsidRDefault="004D79AD" w:rsidP="004D79AD">
            <w:pPr>
              <w:ind w:left="720"/>
              <w:rPr>
                <w:rFonts w:eastAsia="Calibri" w:cs="Times New Roman"/>
                <w:bCs/>
              </w:rPr>
            </w:pPr>
          </w:p>
          <w:p w14:paraId="3321B3A8" w14:textId="77777777" w:rsidR="004D79AD" w:rsidRPr="004D79AD" w:rsidRDefault="004D79AD" w:rsidP="004D79AD">
            <w:pPr>
              <w:rPr>
                <w:rFonts w:eastAsia="Calibri" w:cs="Times New Roman"/>
                <w:bCs/>
              </w:rPr>
            </w:pPr>
            <w:r w:rsidRPr="004D79AD">
              <w:rPr>
                <w:rFonts w:eastAsia="Calibri" w:cs="Times New Roman"/>
                <w:bCs/>
              </w:rPr>
              <w:t>Contract terms:</w:t>
            </w:r>
          </w:p>
          <w:p w14:paraId="2EF61118" w14:textId="77777777" w:rsidR="004D79AD" w:rsidRPr="004D79AD" w:rsidRDefault="004D79AD" w:rsidP="004D79AD">
            <w:pPr>
              <w:rPr>
                <w:rFonts w:eastAsia="Calibri" w:cs="Times New Roman"/>
                <w:bCs/>
              </w:rPr>
            </w:pPr>
          </w:p>
          <w:p w14:paraId="30FA9020" w14:textId="77777777" w:rsidR="004D79AD" w:rsidRPr="004D79AD" w:rsidRDefault="004D79AD" w:rsidP="00FE60C9">
            <w:pPr>
              <w:numPr>
                <w:ilvl w:val="0"/>
                <w:numId w:val="17"/>
              </w:numPr>
              <w:rPr>
                <w:rFonts w:eastAsia="Calibri" w:cs="Times New Roman"/>
                <w:bCs/>
              </w:rPr>
            </w:pPr>
            <w:r w:rsidRPr="004D79AD">
              <w:rPr>
                <w:rFonts w:eastAsia="Calibri" w:cs="Times New Roman"/>
                <w:bCs/>
              </w:rPr>
              <w:t>express terms</w:t>
            </w:r>
          </w:p>
          <w:p w14:paraId="1777DD44" w14:textId="77777777" w:rsidR="004D79AD" w:rsidRPr="004D79AD" w:rsidRDefault="004D79AD" w:rsidP="00FE60C9">
            <w:pPr>
              <w:numPr>
                <w:ilvl w:val="0"/>
                <w:numId w:val="17"/>
              </w:numPr>
              <w:rPr>
                <w:rFonts w:eastAsia="Calibri" w:cs="Times New Roman"/>
                <w:bCs/>
              </w:rPr>
            </w:pPr>
            <w:r w:rsidRPr="004D79AD">
              <w:rPr>
                <w:rFonts w:eastAsia="Calibri" w:cs="Times New Roman"/>
                <w:bCs/>
              </w:rPr>
              <w:t>incorporation of terms</w:t>
            </w:r>
          </w:p>
          <w:p w14:paraId="6C7031AC" w14:textId="77777777" w:rsidR="004D79AD" w:rsidRPr="004D79AD" w:rsidRDefault="004D79AD" w:rsidP="00FE60C9">
            <w:pPr>
              <w:numPr>
                <w:ilvl w:val="0"/>
                <w:numId w:val="17"/>
              </w:numPr>
              <w:rPr>
                <w:rFonts w:eastAsia="Calibri" w:cs="Times New Roman"/>
                <w:bCs/>
              </w:rPr>
            </w:pPr>
            <w:r w:rsidRPr="004D79AD">
              <w:rPr>
                <w:rFonts w:eastAsia="Calibri" w:cs="Times New Roman"/>
                <w:bCs/>
              </w:rPr>
              <w:t>terms implied by common law and statute</w:t>
            </w:r>
          </w:p>
          <w:p w14:paraId="272E87A0" w14:textId="77777777" w:rsidR="004D79AD" w:rsidRPr="004D79AD" w:rsidRDefault="004D79AD" w:rsidP="00FE60C9">
            <w:pPr>
              <w:numPr>
                <w:ilvl w:val="0"/>
                <w:numId w:val="17"/>
              </w:numPr>
              <w:rPr>
                <w:rFonts w:eastAsia="Calibri" w:cs="Times New Roman"/>
                <w:bCs/>
              </w:rPr>
            </w:pPr>
            <w:r w:rsidRPr="004D79AD">
              <w:rPr>
                <w:rFonts w:eastAsia="Calibri" w:cs="Times New Roman"/>
                <w:bCs/>
              </w:rPr>
              <w:t>exemption clauses</w:t>
            </w:r>
          </w:p>
          <w:p w14:paraId="3F15CD95" w14:textId="77777777" w:rsidR="004D79AD" w:rsidRPr="004D79AD" w:rsidRDefault="004D79AD" w:rsidP="00FE60C9">
            <w:pPr>
              <w:numPr>
                <w:ilvl w:val="0"/>
                <w:numId w:val="17"/>
              </w:numPr>
              <w:rPr>
                <w:rFonts w:eastAsia="Calibri" w:cs="Times New Roman"/>
                <w:bCs/>
              </w:rPr>
            </w:pPr>
            <w:r w:rsidRPr="004D79AD">
              <w:rPr>
                <w:rFonts w:eastAsia="Calibri" w:cs="Times New Roman"/>
                <w:bCs/>
              </w:rPr>
              <w:t>the interpretation of contract terms (conditions, warranties and innominate terms)</w:t>
            </w:r>
          </w:p>
          <w:p w14:paraId="427C9968" w14:textId="77777777" w:rsidR="004D79AD" w:rsidRPr="004D79AD" w:rsidRDefault="004D79AD" w:rsidP="00FE60C9">
            <w:pPr>
              <w:numPr>
                <w:ilvl w:val="0"/>
                <w:numId w:val="17"/>
              </w:numPr>
              <w:rPr>
                <w:rFonts w:eastAsia="Calibri" w:cs="Times New Roman"/>
                <w:bCs/>
              </w:rPr>
            </w:pPr>
            <w:r w:rsidRPr="004D79AD">
              <w:rPr>
                <w:rFonts w:eastAsia="Calibri" w:cs="Times New Roman"/>
                <w:bCs/>
              </w:rPr>
              <w:t>variation.</w:t>
            </w:r>
          </w:p>
          <w:p w14:paraId="4116012D" w14:textId="77777777" w:rsidR="004D79AD" w:rsidRPr="004D79AD" w:rsidRDefault="004D79AD" w:rsidP="004D79AD">
            <w:pPr>
              <w:ind w:left="720"/>
              <w:rPr>
                <w:rFonts w:eastAsia="Calibri" w:cs="Times New Roman"/>
                <w:bCs/>
              </w:rPr>
            </w:pPr>
          </w:p>
          <w:p w14:paraId="0437DF63" w14:textId="77777777" w:rsidR="004D79AD" w:rsidRPr="004D79AD" w:rsidRDefault="004D79AD" w:rsidP="004D79AD">
            <w:pPr>
              <w:rPr>
                <w:rFonts w:eastAsia="Calibri" w:cs="Times New Roman"/>
                <w:bCs/>
              </w:rPr>
            </w:pPr>
            <w:r w:rsidRPr="004D79AD">
              <w:rPr>
                <w:rFonts w:eastAsia="Calibri" w:cs="Times New Roman"/>
                <w:bCs/>
              </w:rPr>
              <w:t>Vitiating factors:</w:t>
            </w:r>
          </w:p>
          <w:p w14:paraId="6E8189BE" w14:textId="77777777" w:rsidR="004D79AD" w:rsidRPr="004D79AD" w:rsidRDefault="004D79AD" w:rsidP="004D79AD">
            <w:pPr>
              <w:rPr>
                <w:rFonts w:eastAsia="Calibri" w:cs="Times New Roman"/>
                <w:bCs/>
              </w:rPr>
            </w:pPr>
          </w:p>
          <w:p w14:paraId="7A8E2160" w14:textId="77777777" w:rsidR="004D79AD" w:rsidRPr="004D79AD" w:rsidRDefault="004D79AD" w:rsidP="00FE60C9">
            <w:pPr>
              <w:numPr>
                <w:ilvl w:val="0"/>
                <w:numId w:val="18"/>
              </w:numPr>
              <w:rPr>
                <w:rFonts w:eastAsia="Calibri" w:cs="Times New Roman"/>
                <w:bCs/>
              </w:rPr>
            </w:pPr>
            <w:r w:rsidRPr="004D79AD">
              <w:rPr>
                <w:rFonts w:eastAsia="Calibri" w:cs="Times New Roman"/>
                <w:bCs/>
              </w:rPr>
              <w:t>misrepresentation</w:t>
            </w:r>
          </w:p>
          <w:p w14:paraId="39A35AAF" w14:textId="77777777" w:rsidR="004D79AD" w:rsidRPr="004D79AD" w:rsidRDefault="004D79AD" w:rsidP="00FE60C9">
            <w:pPr>
              <w:numPr>
                <w:ilvl w:val="0"/>
                <w:numId w:val="18"/>
              </w:numPr>
              <w:rPr>
                <w:rFonts w:eastAsia="Calibri" w:cs="Times New Roman"/>
                <w:bCs/>
              </w:rPr>
            </w:pPr>
            <w:r w:rsidRPr="004D79AD">
              <w:rPr>
                <w:rFonts w:eastAsia="Calibri" w:cs="Times New Roman"/>
                <w:bCs/>
              </w:rPr>
              <w:t>mistake</w:t>
            </w:r>
          </w:p>
          <w:p w14:paraId="4ADABA53" w14:textId="77777777" w:rsidR="004D79AD" w:rsidRPr="004D79AD" w:rsidRDefault="004D79AD" w:rsidP="00FE60C9">
            <w:pPr>
              <w:numPr>
                <w:ilvl w:val="0"/>
                <w:numId w:val="18"/>
              </w:numPr>
              <w:rPr>
                <w:rFonts w:eastAsia="Calibri" w:cs="Times New Roman"/>
                <w:bCs/>
              </w:rPr>
            </w:pPr>
            <w:r w:rsidRPr="004D79AD">
              <w:rPr>
                <w:rFonts w:eastAsia="Calibri" w:cs="Times New Roman"/>
                <w:bCs/>
              </w:rPr>
              <w:t>unfair contract terms</w:t>
            </w:r>
          </w:p>
          <w:p w14:paraId="442AD852" w14:textId="77777777" w:rsidR="004D79AD" w:rsidRPr="004D79AD" w:rsidRDefault="004D79AD" w:rsidP="00FE60C9">
            <w:pPr>
              <w:numPr>
                <w:ilvl w:val="0"/>
                <w:numId w:val="18"/>
              </w:numPr>
              <w:rPr>
                <w:rFonts w:eastAsia="Calibri" w:cs="Times New Roman"/>
                <w:bCs/>
              </w:rPr>
            </w:pPr>
            <w:r w:rsidRPr="004D79AD">
              <w:rPr>
                <w:rFonts w:eastAsia="Calibri" w:cs="Times New Roman"/>
                <w:bCs/>
              </w:rPr>
              <w:t>duress and undue influence</w:t>
            </w:r>
          </w:p>
          <w:p w14:paraId="3AB99748" w14:textId="77777777" w:rsidR="004D79AD" w:rsidRPr="004D79AD" w:rsidRDefault="004D79AD" w:rsidP="00FE60C9">
            <w:pPr>
              <w:numPr>
                <w:ilvl w:val="0"/>
                <w:numId w:val="18"/>
              </w:numPr>
              <w:rPr>
                <w:rFonts w:eastAsia="Calibri" w:cs="Times New Roman"/>
                <w:bCs/>
              </w:rPr>
            </w:pPr>
            <w:r w:rsidRPr="004D79AD">
              <w:rPr>
                <w:rFonts w:eastAsia="Calibri" w:cs="Times New Roman"/>
                <w:bCs/>
              </w:rPr>
              <w:t>illegality.</w:t>
            </w:r>
          </w:p>
          <w:p w14:paraId="7CED88A8" w14:textId="77777777" w:rsidR="004D79AD" w:rsidRPr="004D79AD" w:rsidRDefault="004D79AD" w:rsidP="004D79AD">
            <w:pPr>
              <w:ind w:left="720"/>
              <w:rPr>
                <w:rFonts w:eastAsia="Calibri" w:cs="Times New Roman"/>
                <w:bCs/>
              </w:rPr>
            </w:pPr>
          </w:p>
          <w:p w14:paraId="3FA09DA0" w14:textId="77777777" w:rsidR="004D79AD" w:rsidRPr="004D79AD" w:rsidRDefault="004D79AD" w:rsidP="004D79AD">
            <w:pPr>
              <w:rPr>
                <w:rFonts w:eastAsia="Calibri" w:cs="Times New Roman"/>
                <w:bCs/>
              </w:rPr>
            </w:pPr>
            <w:r w:rsidRPr="004D79AD">
              <w:rPr>
                <w:rFonts w:eastAsia="Calibri" w:cs="Times New Roman"/>
                <w:bCs/>
              </w:rPr>
              <w:t>Termination:</w:t>
            </w:r>
          </w:p>
          <w:p w14:paraId="0FCBE210" w14:textId="77777777" w:rsidR="004D79AD" w:rsidRPr="004D79AD" w:rsidRDefault="004D79AD" w:rsidP="004D79AD">
            <w:pPr>
              <w:rPr>
                <w:rFonts w:eastAsia="Calibri" w:cs="Times New Roman"/>
                <w:bCs/>
              </w:rPr>
            </w:pPr>
          </w:p>
          <w:p w14:paraId="1BAC389C" w14:textId="77777777" w:rsidR="004D79AD" w:rsidRPr="004D79AD" w:rsidRDefault="004D79AD" w:rsidP="00FE60C9">
            <w:pPr>
              <w:numPr>
                <w:ilvl w:val="0"/>
                <w:numId w:val="19"/>
              </w:numPr>
              <w:rPr>
                <w:rFonts w:eastAsia="Calibri" w:cs="Times New Roman"/>
                <w:bCs/>
              </w:rPr>
            </w:pPr>
            <w:r w:rsidRPr="004D79AD">
              <w:rPr>
                <w:rFonts w:eastAsia="Calibri" w:cs="Times New Roman"/>
                <w:bCs/>
              </w:rPr>
              <w:t xml:space="preserve">expiry or </w:t>
            </w:r>
            <w:proofErr w:type="gramStart"/>
            <w:r w:rsidRPr="004D79AD">
              <w:rPr>
                <w:rFonts w:eastAsia="Calibri" w:cs="Times New Roman"/>
                <w:bCs/>
              </w:rPr>
              <w:t>other</w:t>
            </w:r>
            <w:proofErr w:type="gramEnd"/>
            <w:r w:rsidRPr="004D79AD">
              <w:rPr>
                <w:rFonts w:eastAsia="Calibri" w:cs="Times New Roman"/>
                <w:bCs/>
              </w:rPr>
              <w:t xml:space="preserve"> specified event</w:t>
            </w:r>
          </w:p>
          <w:p w14:paraId="39048660" w14:textId="77777777" w:rsidR="004D79AD" w:rsidRPr="004D79AD" w:rsidRDefault="004D79AD" w:rsidP="00FE60C9">
            <w:pPr>
              <w:numPr>
                <w:ilvl w:val="0"/>
                <w:numId w:val="19"/>
              </w:numPr>
              <w:rPr>
                <w:rFonts w:eastAsia="Calibri" w:cs="Times New Roman"/>
                <w:bCs/>
              </w:rPr>
            </w:pPr>
            <w:r w:rsidRPr="004D79AD">
              <w:rPr>
                <w:rFonts w:eastAsia="Calibri" w:cs="Times New Roman"/>
                <w:bCs/>
              </w:rPr>
              <w:t>breach</w:t>
            </w:r>
          </w:p>
          <w:p w14:paraId="7DA3D236" w14:textId="77777777" w:rsidR="004D79AD" w:rsidRPr="004D79AD" w:rsidRDefault="004D79AD" w:rsidP="00FE60C9">
            <w:pPr>
              <w:numPr>
                <w:ilvl w:val="0"/>
                <w:numId w:val="19"/>
              </w:numPr>
              <w:rPr>
                <w:rFonts w:eastAsia="Calibri" w:cs="Times New Roman"/>
                <w:bCs/>
              </w:rPr>
            </w:pPr>
            <w:r w:rsidRPr="004D79AD">
              <w:rPr>
                <w:rFonts w:eastAsia="Calibri" w:cs="Times New Roman"/>
                <w:bCs/>
              </w:rPr>
              <w:t>frustration</w:t>
            </w:r>
          </w:p>
          <w:p w14:paraId="10C44A72" w14:textId="77777777" w:rsidR="004D79AD" w:rsidRPr="004D79AD" w:rsidRDefault="004D79AD" w:rsidP="00FE60C9">
            <w:pPr>
              <w:numPr>
                <w:ilvl w:val="0"/>
                <w:numId w:val="19"/>
              </w:numPr>
              <w:rPr>
                <w:rFonts w:eastAsia="Calibri" w:cs="Times New Roman"/>
                <w:bCs/>
              </w:rPr>
            </w:pPr>
            <w:r w:rsidRPr="004D79AD">
              <w:rPr>
                <w:rFonts w:eastAsia="Calibri" w:cs="Times New Roman"/>
                <w:bCs/>
              </w:rPr>
              <w:t>basic principles of restitution and unjust enrichment in the context of termination of contract.</w:t>
            </w:r>
          </w:p>
          <w:p w14:paraId="5568AF62" w14:textId="77777777" w:rsidR="004D79AD" w:rsidRPr="004D79AD" w:rsidRDefault="004D79AD" w:rsidP="004D79AD">
            <w:pPr>
              <w:ind w:left="720"/>
              <w:rPr>
                <w:rFonts w:eastAsia="Calibri" w:cs="Times New Roman"/>
                <w:bCs/>
              </w:rPr>
            </w:pPr>
          </w:p>
          <w:p w14:paraId="2C1D36BE" w14:textId="77777777" w:rsidR="004D79AD" w:rsidRPr="004D79AD" w:rsidRDefault="004D79AD" w:rsidP="004D79AD">
            <w:pPr>
              <w:rPr>
                <w:rFonts w:eastAsia="Calibri" w:cs="Times New Roman"/>
                <w:bCs/>
              </w:rPr>
            </w:pPr>
            <w:r w:rsidRPr="004D79AD">
              <w:rPr>
                <w:rFonts w:eastAsia="Calibri" w:cs="Times New Roman"/>
                <w:bCs/>
              </w:rPr>
              <w:t>Remedies:</w:t>
            </w:r>
          </w:p>
          <w:p w14:paraId="77C9DF53" w14:textId="77777777" w:rsidR="004D79AD" w:rsidRPr="004D79AD" w:rsidRDefault="004D79AD" w:rsidP="004D79AD">
            <w:pPr>
              <w:rPr>
                <w:rFonts w:eastAsia="Calibri" w:cs="Times New Roman"/>
                <w:bCs/>
              </w:rPr>
            </w:pPr>
          </w:p>
          <w:p w14:paraId="16897E39" w14:textId="77777777" w:rsidR="004D79AD" w:rsidRPr="004D79AD" w:rsidRDefault="004D79AD" w:rsidP="00FE60C9">
            <w:pPr>
              <w:numPr>
                <w:ilvl w:val="0"/>
                <w:numId w:val="20"/>
              </w:numPr>
              <w:rPr>
                <w:rFonts w:eastAsia="Calibri" w:cs="Times New Roman"/>
                <w:bCs/>
              </w:rPr>
            </w:pPr>
            <w:r w:rsidRPr="004D79AD">
              <w:rPr>
                <w:rFonts w:eastAsia="Calibri" w:cs="Times New Roman"/>
                <w:bCs/>
              </w:rPr>
              <w:t>damages</w:t>
            </w:r>
          </w:p>
          <w:p w14:paraId="33BC08FB" w14:textId="77777777" w:rsidR="004D79AD" w:rsidRPr="004D79AD" w:rsidRDefault="004D79AD" w:rsidP="00FE60C9">
            <w:pPr>
              <w:numPr>
                <w:ilvl w:val="0"/>
                <w:numId w:val="20"/>
              </w:numPr>
              <w:rPr>
                <w:rFonts w:eastAsia="Calibri" w:cs="Times New Roman"/>
                <w:bCs/>
              </w:rPr>
            </w:pPr>
            <w:r w:rsidRPr="004D79AD">
              <w:rPr>
                <w:rFonts w:eastAsia="Calibri" w:cs="Times New Roman"/>
                <w:bCs/>
              </w:rPr>
              <w:t>liquidated sums and penalties</w:t>
            </w:r>
          </w:p>
          <w:p w14:paraId="4FB14878" w14:textId="77777777" w:rsidR="004D79AD" w:rsidRPr="004D79AD" w:rsidRDefault="004D79AD" w:rsidP="00FE60C9">
            <w:pPr>
              <w:numPr>
                <w:ilvl w:val="0"/>
                <w:numId w:val="20"/>
              </w:numPr>
              <w:rPr>
                <w:rFonts w:eastAsia="Calibri" w:cs="Times New Roman"/>
                <w:bCs/>
              </w:rPr>
            </w:pPr>
            <w:r w:rsidRPr="004D79AD">
              <w:rPr>
                <w:rFonts w:eastAsia="Calibri" w:cs="Times New Roman"/>
                <w:bCs/>
              </w:rPr>
              <w:t>specific performance</w:t>
            </w:r>
          </w:p>
          <w:p w14:paraId="5F3601C7" w14:textId="77777777" w:rsidR="004D79AD" w:rsidRPr="004D79AD" w:rsidRDefault="004D79AD" w:rsidP="00FE60C9">
            <w:pPr>
              <w:numPr>
                <w:ilvl w:val="0"/>
                <w:numId w:val="20"/>
              </w:numPr>
              <w:rPr>
                <w:rFonts w:eastAsia="Calibri" w:cs="Times New Roman"/>
                <w:bCs/>
              </w:rPr>
            </w:pPr>
            <w:r w:rsidRPr="004D79AD">
              <w:rPr>
                <w:rFonts w:eastAsia="Calibri" w:cs="Times New Roman"/>
                <w:bCs/>
              </w:rPr>
              <w:t>injunctions</w:t>
            </w:r>
          </w:p>
          <w:p w14:paraId="35EF157F" w14:textId="77777777" w:rsidR="004D79AD" w:rsidRPr="004D79AD" w:rsidRDefault="004D79AD" w:rsidP="00FE60C9">
            <w:pPr>
              <w:numPr>
                <w:ilvl w:val="0"/>
                <w:numId w:val="20"/>
              </w:numPr>
              <w:rPr>
                <w:rFonts w:eastAsia="Calibri" w:cs="Times New Roman"/>
                <w:bCs/>
              </w:rPr>
            </w:pPr>
            <w:r w:rsidRPr="004D79AD">
              <w:rPr>
                <w:rFonts w:eastAsia="Calibri" w:cs="Times New Roman"/>
                <w:bCs/>
              </w:rPr>
              <w:t>duty to mitigate</w:t>
            </w:r>
          </w:p>
          <w:p w14:paraId="301879B0" w14:textId="77777777" w:rsidR="004D79AD" w:rsidRPr="004D79AD" w:rsidRDefault="004D79AD" w:rsidP="00FE60C9">
            <w:pPr>
              <w:numPr>
                <w:ilvl w:val="0"/>
                <w:numId w:val="20"/>
              </w:numPr>
              <w:rPr>
                <w:rFonts w:eastAsia="Calibri" w:cs="Times New Roman"/>
                <w:bCs/>
              </w:rPr>
            </w:pPr>
            <w:r w:rsidRPr="004D79AD">
              <w:rPr>
                <w:rFonts w:eastAsia="Calibri" w:cs="Times New Roman"/>
                <w:bCs/>
              </w:rPr>
              <w:t>indemnities</w:t>
            </w:r>
          </w:p>
          <w:p w14:paraId="36011288" w14:textId="77777777" w:rsidR="004D79AD" w:rsidRPr="004D79AD" w:rsidRDefault="004D79AD" w:rsidP="00FE60C9">
            <w:pPr>
              <w:numPr>
                <w:ilvl w:val="0"/>
                <w:numId w:val="20"/>
              </w:numPr>
              <w:rPr>
                <w:rFonts w:eastAsia="Calibri" w:cs="Times New Roman"/>
                <w:bCs/>
              </w:rPr>
            </w:pPr>
            <w:r w:rsidRPr="004D79AD">
              <w:rPr>
                <w:rFonts w:eastAsia="Calibri" w:cs="Times New Roman"/>
                <w:bCs/>
              </w:rPr>
              <w:t>guarantees.</w:t>
            </w:r>
          </w:p>
          <w:p w14:paraId="6230AAB8" w14:textId="77777777" w:rsidR="004D79AD" w:rsidRPr="004D79AD" w:rsidRDefault="004D79AD" w:rsidP="004D79AD">
            <w:pPr>
              <w:ind w:left="720"/>
              <w:rPr>
                <w:rFonts w:eastAsia="Calibri" w:cs="Times New Roman"/>
                <w:bCs/>
              </w:rPr>
            </w:pPr>
          </w:p>
          <w:p w14:paraId="00124158" w14:textId="77777777" w:rsidR="004D79AD" w:rsidRPr="004D79AD" w:rsidRDefault="004D79AD" w:rsidP="004D79AD">
            <w:pPr>
              <w:rPr>
                <w:rFonts w:eastAsia="Calibri" w:cs="Times New Roman"/>
                <w:b/>
                <w:bCs/>
              </w:rPr>
            </w:pPr>
            <w:r w:rsidRPr="004D79AD">
              <w:rPr>
                <w:rFonts w:eastAsia="Calibri" w:cs="Times New Roman"/>
                <w:bCs/>
              </w:rPr>
              <w:t>Causation and remoteness</w:t>
            </w:r>
          </w:p>
          <w:p w14:paraId="5761810B" w14:textId="77777777" w:rsidR="004D79AD" w:rsidRPr="004D79AD" w:rsidRDefault="004D79AD" w:rsidP="004D79AD">
            <w:pPr>
              <w:rPr>
                <w:rFonts w:eastAsia="Calibri" w:cs="Times New Roman"/>
              </w:rPr>
            </w:pPr>
          </w:p>
        </w:tc>
      </w:tr>
    </w:tbl>
    <w:p w14:paraId="2F38563E" w14:textId="77777777" w:rsidR="00E91C79" w:rsidRDefault="00E91C79" w:rsidP="00E91C79"/>
    <w:p w14:paraId="1F515DCB" w14:textId="77777777" w:rsidR="00E91C79" w:rsidRDefault="00E91C79" w:rsidP="00E91C79"/>
    <w:p w14:paraId="0F880359" w14:textId="77777777" w:rsidR="00E91C79" w:rsidRPr="00FB7916" w:rsidRDefault="00E91C79" w:rsidP="00E91C79"/>
    <w:p w14:paraId="6FF5358F" w14:textId="77777777" w:rsidR="00E91C79" w:rsidRPr="00FB7916" w:rsidRDefault="00E91C79" w:rsidP="00E91C79"/>
    <w:p w14:paraId="2D14B30D" w14:textId="77777777" w:rsidR="00E91C79" w:rsidRPr="00FB7916" w:rsidRDefault="00E91C79" w:rsidP="00E91C79"/>
    <w:p w14:paraId="57CB3FAE" w14:textId="77777777" w:rsidR="00E91C79" w:rsidRDefault="00E91C79" w:rsidP="00E91C79">
      <w:pPr>
        <w:pStyle w:val="Heading1"/>
      </w:pPr>
    </w:p>
    <w:p w14:paraId="2B56D3CC" w14:textId="77777777" w:rsidR="00E91C79" w:rsidRDefault="00E91C79" w:rsidP="00E91C79">
      <w:pPr>
        <w:pStyle w:val="Heading1"/>
      </w:pPr>
      <w:bookmarkStart w:id="76" w:name="_Toc112057427"/>
      <w:bookmarkStart w:id="77" w:name="_Toc123646433"/>
      <w:bookmarkStart w:id="78" w:name="_Toc123646491"/>
      <w:r>
        <w:rPr>
          <w:noProof/>
        </w:rPr>
        <w:drawing>
          <wp:inline distT="0" distB="0" distL="0" distR="0" wp14:anchorId="202D03F7" wp14:editId="79FDD9F7">
            <wp:extent cx="628650" cy="885958"/>
            <wp:effectExtent l="0" t="0" r="0" b="9525"/>
            <wp:docPr id="8" name="Picture 8" descr="https://www.pngitem.com/pimgs/m/136-1366991_map-point-circle-hd-pn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ngitem.com/pimgs/m/136-1366991_map-point-circle-hd-png-downloa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618" cy="902825"/>
                    </a:xfrm>
                    <a:prstGeom prst="rect">
                      <a:avLst/>
                    </a:prstGeom>
                    <a:noFill/>
                    <a:ln>
                      <a:noFill/>
                    </a:ln>
                  </pic:spPr>
                </pic:pic>
              </a:graphicData>
            </a:graphic>
          </wp:inline>
        </w:drawing>
      </w:r>
      <w:r>
        <w:t xml:space="preserve"> </w:t>
      </w:r>
      <w:r w:rsidRPr="001F346B">
        <w:rPr>
          <w:rStyle w:val="Heading3Char"/>
          <w:b/>
        </w:rPr>
        <w:t>Step 1 – Preparation</w:t>
      </w:r>
      <w:bookmarkEnd w:id="76"/>
      <w:bookmarkEnd w:id="77"/>
      <w:bookmarkEnd w:id="78"/>
    </w:p>
    <w:p w14:paraId="3D080DEE" w14:textId="77777777" w:rsidR="00E91C79" w:rsidRDefault="00E91C79" w:rsidP="00E91C79"/>
    <w:p w14:paraId="790B2E9C" w14:textId="77777777" w:rsidR="00E91C79" w:rsidRPr="00015215" w:rsidRDefault="00E91C79" w:rsidP="00E91C79">
      <w:pPr>
        <w:rPr>
          <w:b/>
          <w:lang w:val="en-GB"/>
        </w:rPr>
      </w:pPr>
      <w:r w:rsidRPr="00015215">
        <w:rPr>
          <w:b/>
          <w:lang w:val="en-GB"/>
        </w:rPr>
        <w:t>Preparation</w:t>
      </w:r>
    </w:p>
    <w:p w14:paraId="3D081DFE" w14:textId="77777777" w:rsidR="00E91C79" w:rsidRPr="00015215" w:rsidRDefault="00E91C79" w:rsidP="00E91C79">
      <w:pPr>
        <w:rPr>
          <w:lang w:val="en-GB"/>
        </w:rPr>
      </w:pPr>
    </w:p>
    <w:p w14:paraId="7B7374E8" w14:textId="77777777" w:rsidR="00E91C79" w:rsidRPr="00015215" w:rsidRDefault="00E91C79" w:rsidP="00E91C79">
      <w:pPr>
        <w:rPr>
          <w:lang w:val="en-GB"/>
        </w:rPr>
      </w:pPr>
      <w:r w:rsidRPr="00015215">
        <w:rPr>
          <w:lang w:val="en-GB"/>
        </w:rPr>
        <w:t>Prior to attending the class-based sessions it is important that you complete the following preparatory tasks:</w:t>
      </w:r>
    </w:p>
    <w:p w14:paraId="1758EE1B" w14:textId="77777777" w:rsidR="00E91C79" w:rsidRDefault="00E91C79" w:rsidP="00E91C79">
      <w:pPr>
        <w:rPr>
          <w:lang w:val="en-GB"/>
        </w:rPr>
      </w:pPr>
    </w:p>
    <w:p w14:paraId="49B3452B" w14:textId="77777777" w:rsidR="00E91C79" w:rsidRDefault="00E91C79" w:rsidP="00E91C79">
      <w:pPr>
        <w:rPr>
          <w:lang w:val="en-GB"/>
        </w:rPr>
      </w:pPr>
      <w:r>
        <w:rPr>
          <w:noProof/>
        </w:rPr>
        <w:drawing>
          <wp:inline distT="0" distB="0" distL="0" distR="0" wp14:anchorId="1A9FE4A0" wp14:editId="03128666">
            <wp:extent cx="1237085" cy="628455"/>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64838" cy="642554"/>
                    </a:xfrm>
                    <a:prstGeom prst="rect">
                      <a:avLst/>
                    </a:prstGeom>
                  </pic:spPr>
                </pic:pic>
              </a:graphicData>
            </a:graphic>
          </wp:inline>
        </w:drawing>
      </w:r>
    </w:p>
    <w:p w14:paraId="7D7167C5" w14:textId="77777777" w:rsidR="00E91C79" w:rsidRPr="00015215" w:rsidRDefault="00E91C79" w:rsidP="00E91C79">
      <w:pPr>
        <w:rPr>
          <w:lang w:val="en-GB"/>
        </w:rPr>
      </w:pPr>
    </w:p>
    <w:p w14:paraId="02A6F904" w14:textId="77777777" w:rsidR="00E91C79" w:rsidRPr="00015215" w:rsidRDefault="00E91C79" w:rsidP="00E91C79">
      <w:pPr>
        <w:rPr>
          <w:lang w:val="en-GB"/>
        </w:rPr>
      </w:pPr>
      <w:r w:rsidRPr="00015215">
        <w:rPr>
          <w:lang w:val="en-GB"/>
        </w:rPr>
        <w:t>Read the following chapters from the Dispute Resolution in Contract and Tort Text book.</w:t>
      </w:r>
    </w:p>
    <w:p w14:paraId="5AABB916" w14:textId="77777777" w:rsidR="00E91C79" w:rsidRPr="00015215" w:rsidRDefault="00E91C79" w:rsidP="00E91C79">
      <w:pPr>
        <w:rPr>
          <w:lang w:val="en-GB"/>
        </w:rPr>
      </w:pPr>
    </w:p>
    <w:p w14:paraId="08E86866" w14:textId="03ABFE39" w:rsidR="00E91C79" w:rsidRPr="00015215" w:rsidRDefault="004D79AD" w:rsidP="00E91C79">
      <w:pPr>
        <w:rPr>
          <w:b/>
          <w:lang w:val="en-GB"/>
        </w:rPr>
      </w:pPr>
      <w:r>
        <w:rPr>
          <w:b/>
          <w:lang w:val="en-GB"/>
        </w:rPr>
        <w:t>Chapter 2</w:t>
      </w:r>
    </w:p>
    <w:p w14:paraId="56F9CEA5" w14:textId="64555BB1" w:rsidR="00E91C79" w:rsidRPr="00015215" w:rsidRDefault="004D79AD" w:rsidP="00E91C79">
      <w:pPr>
        <w:rPr>
          <w:b/>
          <w:lang w:val="en-GB"/>
        </w:rPr>
      </w:pPr>
      <w:r>
        <w:rPr>
          <w:b/>
          <w:lang w:val="en-GB"/>
        </w:rPr>
        <w:t>Chapter 3</w:t>
      </w:r>
    </w:p>
    <w:p w14:paraId="4879759E" w14:textId="77777777" w:rsidR="00E91C79" w:rsidRDefault="00E91C79" w:rsidP="00E91C79">
      <w:pPr>
        <w:rPr>
          <w:lang w:val="en-GB"/>
        </w:rPr>
      </w:pPr>
    </w:p>
    <w:p w14:paraId="76A21AE4" w14:textId="77777777" w:rsidR="00E91C79" w:rsidRDefault="00E91C79" w:rsidP="00E91C79">
      <w:pPr>
        <w:rPr>
          <w:lang w:val="en-GB"/>
        </w:rPr>
      </w:pPr>
      <w:r>
        <w:rPr>
          <w:noProof/>
        </w:rPr>
        <w:drawing>
          <wp:inline distT="0" distB="0" distL="0" distR="0" wp14:anchorId="78BABA56" wp14:editId="2E8B79CB">
            <wp:extent cx="1190847" cy="800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01288" cy="807115"/>
                    </a:xfrm>
                    <a:prstGeom prst="rect">
                      <a:avLst/>
                    </a:prstGeom>
                  </pic:spPr>
                </pic:pic>
              </a:graphicData>
            </a:graphic>
          </wp:inline>
        </w:drawing>
      </w:r>
    </w:p>
    <w:p w14:paraId="43EE9DA1" w14:textId="77777777" w:rsidR="00E91C79" w:rsidRDefault="00E91C79" w:rsidP="00E91C79">
      <w:pPr>
        <w:rPr>
          <w:lang w:val="en-GB"/>
        </w:rPr>
      </w:pPr>
    </w:p>
    <w:p w14:paraId="34220C9F" w14:textId="2A4EE791" w:rsidR="00E91C79" w:rsidRPr="00015215" w:rsidRDefault="00E91C79" w:rsidP="00E91C79">
      <w:pPr>
        <w:rPr>
          <w:bCs/>
          <w:lang w:val="en-GB"/>
        </w:rPr>
      </w:pPr>
      <w:r w:rsidRPr="00015215">
        <w:rPr>
          <w:bCs/>
          <w:lang w:val="en-GB"/>
        </w:rPr>
        <w:t>Watch the SQE Bitesize video ent</w:t>
      </w:r>
      <w:r w:rsidR="004D79AD">
        <w:rPr>
          <w:bCs/>
          <w:lang w:val="en-GB"/>
        </w:rPr>
        <w:t>itled ‘Agreement</w:t>
      </w:r>
      <w:r w:rsidRPr="00015215">
        <w:rPr>
          <w:bCs/>
          <w:lang w:val="en-GB"/>
        </w:rPr>
        <w:t>’</w:t>
      </w:r>
    </w:p>
    <w:p w14:paraId="194AEF27" w14:textId="317BD536" w:rsidR="00E91C79" w:rsidRPr="00015215" w:rsidRDefault="00E91C79" w:rsidP="00E91C79">
      <w:pPr>
        <w:rPr>
          <w:bCs/>
          <w:lang w:val="en-GB"/>
        </w:rPr>
      </w:pPr>
      <w:r w:rsidRPr="00015215">
        <w:rPr>
          <w:bCs/>
          <w:lang w:val="en-GB"/>
        </w:rPr>
        <w:t>Watch the SQE Bitesize video entitled ‘</w:t>
      </w:r>
      <w:r w:rsidR="004D79AD">
        <w:rPr>
          <w:bCs/>
          <w:lang w:val="en-GB"/>
        </w:rPr>
        <w:t>Intention to Create Legal Relations</w:t>
      </w:r>
      <w:r w:rsidRPr="00015215">
        <w:rPr>
          <w:bCs/>
          <w:lang w:val="en-GB"/>
        </w:rPr>
        <w:t>’</w:t>
      </w:r>
    </w:p>
    <w:p w14:paraId="6AC57844" w14:textId="18B7C9A6" w:rsidR="00E91C79" w:rsidRPr="00015215" w:rsidRDefault="00E91C79" w:rsidP="00E91C79">
      <w:pPr>
        <w:rPr>
          <w:bCs/>
          <w:lang w:val="en-GB"/>
        </w:rPr>
      </w:pPr>
      <w:r w:rsidRPr="00015215">
        <w:rPr>
          <w:bCs/>
          <w:lang w:val="en-GB"/>
        </w:rPr>
        <w:t xml:space="preserve">Watch the SQE Bitesize video </w:t>
      </w:r>
      <w:r w:rsidR="004D79AD">
        <w:rPr>
          <w:bCs/>
          <w:lang w:val="en-GB"/>
        </w:rPr>
        <w:t>entitled ‘Consideration</w:t>
      </w:r>
      <w:r w:rsidRPr="00015215">
        <w:rPr>
          <w:bCs/>
          <w:lang w:val="en-GB"/>
        </w:rPr>
        <w:t>’</w:t>
      </w:r>
    </w:p>
    <w:p w14:paraId="34A3C563" w14:textId="6E24A868" w:rsidR="00E91C79" w:rsidRPr="00015215" w:rsidRDefault="00E91C79" w:rsidP="00E91C79">
      <w:pPr>
        <w:rPr>
          <w:bCs/>
          <w:lang w:val="en-GB"/>
        </w:rPr>
      </w:pPr>
      <w:r w:rsidRPr="00015215">
        <w:rPr>
          <w:bCs/>
          <w:lang w:val="en-GB"/>
        </w:rPr>
        <w:t>Watch the SQE Bitesize video entitled ‘</w:t>
      </w:r>
      <w:r w:rsidR="004D79AD">
        <w:rPr>
          <w:bCs/>
          <w:lang w:val="en-GB"/>
        </w:rPr>
        <w:t>Parties’</w:t>
      </w:r>
    </w:p>
    <w:p w14:paraId="09D82409" w14:textId="3064C2C9" w:rsidR="00E91C79" w:rsidRPr="00015215" w:rsidRDefault="00E91C79" w:rsidP="00E91C79">
      <w:pPr>
        <w:rPr>
          <w:bCs/>
          <w:lang w:val="en-GB"/>
        </w:rPr>
      </w:pPr>
      <w:r w:rsidRPr="00015215">
        <w:rPr>
          <w:bCs/>
          <w:lang w:val="en-GB"/>
        </w:rPr>
        <w:t>Watch the</w:t>
      </w:r>
      <w:r w:rsidR="004D79AD">
        <w:rPr>
          <w:bCs/>
          <w:lang w:val="en-GB"/>
        </w:rPr>
        <w:t xml:space="preserve"> SQE Bitesize video entitled ‘Capacity</w:t>
      </w:r>
      <w:r w:rsidRPr="00015215">
        <w:rPr>
          <w:bCs/>
          <w:lang w:val="en-GB"/>
        </w:rPr>
        <w:t>’</w:t>
      </w:r>
    </w:p>
    <w:p w14:paraId="43EB222B" w14:textId="5351630F" w:rsidR="00E91C79" w:rsidRPr="00015215" w:rsidRDefault="00E91C79" w:rsidP="00E91C79">
      <w:pPr>
        <w:rPr>
          <w:bCs/>
          <w:lang w:val="en-GB"/>
        </w:rPr>
      </w:pPr>
      <w:r w:rsidRPr="00015215">
        <w:rPr>
          <w:bCs/>
          <w:lang w:val="en-GB"/>
        </w:rPr>
        <w:t>Watch the SQE Bitesize video entitled ‘</w:t>
      </w:r>
      <w:r w:rsidR="004D79AD">
        <w:rPr>
          <w:bCs/>
          <w:lang w:val="en-GB"/>
        </w:rPr>
        <w:t>Contents</w:t>
      </w:r>
      <w:r w:rsidRPr="00015215">
        <w:rPr>
          <w:bCs/>
          <w:lang w:val="en-GB"/>
        </w:rPr>
        <w:t>’</w:t>
      </w:r>
    </w:p>
    <w:p w14:paraId="51B71B9C" w14:textId="48771C88" w:rsidR="004D79AD" w:rsidRDefault="004D79AD" w:rsidP="004D79AD">
      <w:pPr>
        <w:rPr>
          <w:bCs/>
          <w:lang w:val="en-GB"/>
        </w:rPr>
      </w:pPr>
      <w:r w:rsidRPr="00015215">
        <w:rPr>
          <w:bCs/>
          <w:lang w:val="en-GB"/>
        </w:rPr>
        <w:t>Watch the SQE Bitesize video entitled ‘</w:t>
      </w:r>
      <w:r>
        <w:rPr>
          <w:bCs/>
          <w:lang w:val="en-GB"/>
        </w:rPr>
        <w:t>Exemption Clauses</w:t>
      </w:r>
      <w:r w:rsidRPr="00015215">
        <w:rPr>
          <w:bCs/>
          <w:lang w:val="en-GB"/>
        </w:rPr>
        <w:t>’</w:t>
      </w:r>
    </w:p>
    <w:p w14:paraId="469A040D" w14:textId="0B2AD9EB" w:rsidR="004D79AD" w:rsidRDefault="004D79AD" w:rsidP="004D79AD">
      <w:pPr>
        <w:rPr>
          <w:bCs/>
          <w:lang w:val="en-GB"/>
        </w:rPr>
      </w:pPr>
      <w:r w:rsidRPr="00015215">
        <w:rPr>
          <w:bCs/>
          <w:lang w:val="en-GB"/>
        </w:rPr>
        <w:t>Watch the SQE Bitesize video entitled ‘</w:t>
      </w:r>
      <w:r>
        <w:rPr>
          <w:bCs/>
          <w:lang w:val="en-GB"/>
        </w:rPr>
        <w:t>Damages</w:t>
      </w:r>
      <w:r w:rsidRPr="00015215">
        <w:rPr>
          <w:bCs/>
          <w:lang w:val="en-GB"/>
        </w:rPr>
        <w:t>’</w:t>
      </w:r>
    </w:p>
    <w:p w14:paraId="500A286C" w14:textId="2A9AAEB3" w:rsidR="004D79AD" w:rsidRDefault="004D79AD" w:rsidP="004D79AD">
      <w:pPr>
        <w:rPr>
          <w:bCs/>
          <w:lang w:val="en-GB"/>
        </w:rPr>
      </w:pPr>
      <w:r w:rsidRPr="00015215">
        <w:rPr>
          <w:bCs/>
          <w:lang w:val="en-GB"/>
        </w:rPr>
        <w:t>Watch the SQE Bitesize video entitled ‘</w:t>
      </w:r>
      <w:r>
        <w:rPr>
          <w:bCs/>
          <w:lang w:val="en-GB"/>
        </w:rPr>
        <w:t>Equitable and Other Remedies</w:t>
      </w:r>
      <w:r w:rsidRPr="00015215">
        <w:rPr>
          <w:bCs/>
          <w:lang w:val="en-GB"/>
        </w:rPr>
        <w:t>’</w:t>
      </w:r>
    </w:p>
    <w:p w14:paraId="30CA5CA1" w14:textId="1D51DD03" w:rsidR="004D79AD" w:rsidRDefault="004D79AD" w:rsidP="004D79AD">
      <w:pPr>
        <w:rPr>
          <w:bCs/>
          <w:lang w:val="en-GB"/>
        </w:rPr>
      </w:pPr>
      <w:r w:rsidRPr="00015215">
        <w:rPr>
          <w:bCs/>
          <w:lang w:val="en-GB"/>
        </w:rPr>
        <w:t>Watch the SQE Bitesize video entitled ‘</w:t>
      </w:r>
      <w:r>
        <w:rPr>
          <w:bCs/>
          <w:lang w:val="en-GB"/>
        </w:rPr>
        <w:t>Termination</w:t>
      </w:r>
      <w:r w:rsidRPr="00015215">
        <w:rPr>
          <w:bCs/>
          <w:lang w:val="en-GB"/>
        </w:rPr>
        <w:t>’</w:t>
      </w:r>
    </w:p>
    <w:p w14:paraId="2DCF01B5" w14:textId="5FBBC85A" w:rsidR="004D79AD" w:rsidRDefault="004D79AD" w:rsidP="004D79AD">
      <w:pPr>
        <w:rPr>
          <w:bCs/>
          <w:lang w:val="en-GB"/>
        </w:rPr>
      </w:pPr>
      <w:r w:rsidRPr="00015215">
        <w:rPr>
          <w:bCs/>
          <w:lang w:val="en-GB"/>
        </w:rPr>
        <w:t>Watch the SQE Bitesize video entitled ‘</w:t>
      </w:r>
      <w:r>
        <w:rPr>
          <w:bCs/>
          <w:lang w:val="en-GB"/>
        </w:rPr>
        <w:t>Misrepresentation</w:t>
      </w:r>
      <w:r w:rsidRPr="00015215">
        <w:rPr>
          <w:bCs/>
          <w:lang w:val="en-GB"/>
        </w:rPr>
        <w:t>’</w:t>
      </w:r>
    </w:p>
    <w:p w14:paraId="2AE4351B" w14:textId="13908F45" w:rsidR="004D79AD" w:rsidRDefault="004D79AD" w:rsidP="004D79AD">
      <w:pPr>
        <w:rPr>
          <w:bCs/>
          <w:lang w:val="en-GB"/>
        </w:rPr>
      </w:pPr>
      <w:r w:rsidRPr="00015215">
        <w:rPr>
          <w:bCs/>
          <w:lang w:val="en-GB"/>
        </w:rPr>
        <w:t>Watch the SQE Bitesize video entitled ‘</w:t>
      </w:r>
      <w:r>
        <w:rPr>
          <w:bCs/>
          <w:lang w:val="en-GB"/>
        </w:rPr>
        <w:t>Duress and Undue Influence</w:t>
      </w:r>
      <w:r w:rsidRPr="00015215">
        <w:rPr>
          <w:bCs/>
          <w:lang w:val="en-GB"/>
        </w:rPr>
        <w:t>’</w:t>
      </w:r>
    </w:p>
    <w:p w14:paraId="246ADF28" w14:textId="0E45B2F8" w:rsidR="004D79AD" w:rsidRPr="00015215" w:rsidRDefault="004D79AD" w:rsidP="004D79AD">
      <w:pPr>
        <w:rPr>
          <w:bCs/>
          <w:lang w:val="en-GB"/>
        </w:rPr>
      </w:pPr>
      <w:r w:rsidRPr="00015215">
        <w:rPr>
          <w:bCs/>
          <w:lang w:val="en-GB"/>
        </w:rPr>
        <w:t>Watch the SQE Bitesize video entitled ‘</w:t>
      </w:r>
      <w:r>
        <w:rPr>
          <w:bCs/>
          <w:lang w:val="en-GB"/>
        </w:rPr>
        <w:t>Mistake and Illegality</w:t>
      </w:r>
      <w:r w:rsidRPr="00015215">
        <w:rPr>
          <w:bCs/>
          <w:lang w:val="en-GB"/>
        </w:rPr>
        <w:t>’</w:t>
      </w:r>
    </w:p>
    <w:p w14:paraId="6898751C" w14:textId="77777777" w:rsidR="004D79AD" w:rsidRPr="00015215" w:rsidRDefault="004D79AD" w:rsidP="004D79AD">
      <w:pPr>
        <w:rPr>
          <w:bCs/>
          <w:lang w:val="en-GB"/>
        </w:rPr>
      </w:pPr>
    </w:p>
    <w:p w14:paraId="0B2CC520" w14:textId="77777777" w:rsidR="004D79AD" w:rsidRPr="00015215" w:rsidRDefault="004D79AD" w:rsidP="004D79AD">
      <w:pPr>
        <w:rPr>
          <w:bCs/>
          <w:lang w:val="en-GB"/>
        </w:rPr>
      </w:pPr>
    </w:p>
    <w:p w14:paraId="05F6B151" w14:textId="77777777" w:rsidR="004D79AD" w:rsidRPr="00015215" w:rsidRDefault="004D79AD" w:rsidP="004D79AD">
      <w:pPr>
        <w:rPr>
          <w:bCs/>
          <w:lang w:val="en-GB"/>
        </w:rPr>
      </w:pPr>
    </w:p>
    <w:p w14:paraId="1C8E6AD8" w14:textId="77777777" w:rsidR="004D79AD" w:rsidRPr="00015215" w:rsidRDefault="004D79AD" w:rsidP="004D79AD">
      <w:pPr>
        <w:rPr>
          <w:bCs/>
          <w:lang w:val="en-GB"/>
        </w:rPr>
      </w:pPr>
    </w:p>
    <w:p w14:paraId="2E8AAE9A" w14:textId="77777777" w:rsidR="00E91C79" w:rsidRDefault="00E91C79" w:rsidP="00E91C79">
      <w:pPr>
        <w:rPr>
          <w:lang w:val="en-GB"/>
        </w:rPr>
      </w:pPr>
      <w:r>
        <w:rPr>
          <w:lang w:val="en-GB"/>
        </w:rPr>
        <w:br w:type="page"/>
      </w:r>
    </w:p>
    <w:p w14:paraId="195921C4" w14:textId="77777777" w:rsidR="00E91C79" w:rsidRDefault="00E91C79" w:rsidP="00E91C79">
      <w:pPr>
        <w:rPr>
          <w:lang w:val="en-GB"/>
        </w:rPr>
      </w:pPr>
    </w:p>
    <w:p w14:paraId="0B710B30" w14:textId="77777777" w:rsidR="00E91C79" w:rsidRPr="00015215" w:rsidRDefault="00E91C79" w:rsidP="00E91C79">
      <w:pPr>
        <w:rPr>
          <w:lang w:val="en-GB"/>
        </w:rPr>
      </w:pPr>
      <w:r>
        <w:rPr>
          <w:noProof/>
        </w:rPr>
        <w:drawing>
          <wp:inline distT="0" distB="0" distL="0" distR="0" wp14:anchorId="37CC3797" wp14:editId="307D6357">
            <wp:extent cx="1184088" cy="11601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93228" cy="1169101"/>
                    </a:xfrm>
                    <a:prstGeom prst="rect">
                      <a:avLst/>
                    </a:prstGeom>
                  </pic:spPr>
                </pic:pic>
              </a:graphicData>
            </a:graphic>
          </wp:inline>
        </w:drawing>
      </w:r>
    </w:p>
    <w:p w14:paraId="0AC6DFA5" w14:textId="77777777" w:rsidR="00E91C79" w:rsidRPr="00015215" w:rsidRDefault="00E91C79" w:rsidP="00E91C79">
      <w:pPr>
        <w:rPr>
          <w:lang w:val="en-GB"/>
        </w:rPr>
      </w:pPr>
    </w:p>
    <w:p w14:paraId="0A7E810E" w14:textId="77777777" w:rsidR="00E91C79" w:rsidRPr="00015215" w:rsidRDefault="00E91C79" w:rsidP="00E91C79">
      <w:pPr>
        <w:rPr>
          <w:b/>
          <w:bCs/>
          <w:lang w:val="en-GB"/>
        </w:rPr>
      </w:pPr>
      <w:r w:rsidRPr="00015215">
        <w:rPr>
          <w:b/>
          <w:bCs/>
          <w:lang w:val="en-GB"/>
        </w:rPr>
        <w:t>WEEK 1</w:t>
      </w:r>
    </w:p>
    <w:p w14:paraId="6A442716" w14:textId="51C4318F" w:rsidR="00E91C79" w:rsidRDefault="00E91C79" w:rsidP="00E91C79">
      <w:pPr>
        <w:rPr>
          <w:bCs/>
          <w:lang w:val="en-GB"/>
        </w:rPr>
      </w:pPr>
    </w:p>
    <w:p w14:paraId="00B0FB5A" w14:textId="77777777" w:rsidR="006A5EEB" w:rsidRPr="006A5EEB" w:rsidRDefault="006A5EEB" w:rsidP="006A5EEB">
      <w:pPr>
        <w:rPr>
          <w:b/>
          <w:bCs/>
          <w:lang w:val="en-GB"/>
        </w:rPr>
      </w:pPr>
      <w:r w:rsidRPr="006A5EEB">
        <w:rPr>
          <w:b/>
          <w:bCs/>
          <w:lang w:val="en-GB"/>
        </w:rPr>
        <w:t xml:space="preserve">Core principles </w:t>
      </w:r>
    </w:p>
    <w:p w14:paraId="2C4E03BE" w14:textId="77777777" w:rsidR="006A5EEB" w:rsidRDefault="006A5EEB" w:rsidP="006A5EEB">
      <w:pPr>
        <w:rPr>
          <w:bCs/>
          <w:lang w:val="en-GB"/>
        </w:rPr>
      </w:pPr>
    </w:p>
    <w:p w14:paraId="20A7634B" w14:textId="4DBED068" w:rsidR="006A5EEB" w:rsidRPr="006A5EEB" w:rsidRDefault="006A5EEB" w:rsidP="006A5EEB">
      <w:pPr>
        <w:rPr>
          <w:bCs/>
          <w:lang w:val="en-GB"/>
        </w:rPr>
      </w:pPr>
      <w:r w:rsidRPr="006A5EEB">
        <w:rPr>
          <w:bCs/>
          <w:lang w:val="en-GB"/>
        </w:rPr>
        <w:t xml:space="preserve">We will look at what contracts are and how you may unknowingly enter them every day. We will look at the contents of a contract and look at the sources for contracts. We will then apply these principles to real life scenarios, ensuring that you are able to apply theory to practice. </w:t>
      </w:r>
    </w:p>
    <w:p w14:paraId="5099058B" w14:textId="77777777" w:rsidR="006A5EEB" w:rsidRPr="006A5EEB" w:rsidRDefault="006A5EEB" w:rsidP="006A5EEB">
      <w:pPr>
        <w:rPr>
          <w:bCs/>
          <w:lang w:val="en-GB"/>
        </w:rPr>
      </w:pPr>
    </w:p>
    <w:p w14:paraId="19768DE9" w14:textId="77777777" w:rsidR="006A5EEB" w:rsidRPr="006A5EEB" w:rsidRDefault="006A5EEB" w:rsidP="006A5EEB">
      <w:pPr>
        <w:rPr>
          <w:bCs/>
          <w:lang w:val="en-GB"/>
        </w:rPr>
      </w:pPr>
      <w:r w:rsidRPr="006A5EEB">
        <w:rPr>
          <w:bCs/>
          <w:lang w:val="en-GB"/>
        </w:rPr>
        <w:t>Formation:</w:t>
      </w:r>
    </w:p>
    <w:p w14:paraId="47890932" w14:textId="211F74BC" w:rsidR="006A5EEB" w:rsidRPr="006A5EEB" w:rsidRDefault="006A5EEB" w:rsidP="00345037">
      <w:pPr>
        <w:pStyle w:val="ListParagraph"/>
        <w:numPr>
          <w:ilvl w:val="0"/>
          <w:numId w:val="54"/>
        </w:numPr>
        <w:rPr>
          <w:bCs/>
          <w:lang w:val="en-GB"/>
        </w:rPr>
      </w:pPr>
      <w:r w:rsidRPr="006A5EEB">
        <w:rPr>
          <w:bCs/>
          <w:lang w:val="en-GB"/>
        </w:rPr>
        <w:t>offer and acceptance</w:t>
      </w:r>
    </w:p>
    <w:p w14:paraId="6F32A2D8" w14:textId="38D49A52" w:rsidR="006A5EEB" w:rsidRPr="006A5EEB" w:rsidRDefault="006A5EEB" w:rsidP="00345037">
      <w:pPr>
        <w:pStyle w:val="ListParagraph"/>
        <w:numPr>
          <w:ilvl w:val="0"/>
          <w:numId w:val="54"/>
        </w:numPr>
        <w:rPr>
          <w:bCs/>
          <w:lang w:val="en-GB"/>
        </w:rPr>
      </w:pPr>
      <w:r w:rsidRPr="006A5EEB">
        <w:rPr>
          <w:bCs/>
          <w:lang w:val="en-GB"/>
        </w:rPr>
        <w:t>consideration</w:t>
      </w:r>
    </w:p>
    <w:p w14:paraId="049E36F4" w14:textId="7CAAFDB3" w:rsidR="006A5EEB" w:rsidRPr="006A5EEB" w:rsidRDefault="006A5EEB" w:rsidP="00345037">
      <w:pPr>
        <w:pStyle w:val="ListParagraph"/>
        <w:numPr>
          <w:ilvl w:val="0"/>
          <w:numId w:val="54"/>
        </w:numPr>
        <w:rPr>
          <w:bCs/>
          <w:lang w:val="en-GB"/>
        </w:rPr>
      </w:pPr>
      <w:r w:rsidRPr="006A5EEB">
        <w:rPr>
          <w:bCs/>
          <w:lang w:val="en-GB"/>
        </w:rPr>
        <w:t>intention to create legal relations</w:t>
      </w:r>
    </w:p>
    <w:p w14:paraId="44AED321" w14:textId="374F0F69" w:rsidR="006A5EEB" w:rsidRPr="006A5EEB" w:rsidRDefault="006A5EEB" w:rsidP="00345037">
      <w:pPr>
        <w:pStyle w:val="ListParagraph"/>
        <w:numPr>
          <w:ilvl w:val="0"/>
          <w:numId w:val="54"/>
        </w:numPr>
        <w:rPr>
          <w:bCs/>
          <w:lang w:val="en-GB"/>
        </w:rPr>
      </w:pPr>
      <w:r w:rsidRPr="006A5EEB">
        <w:rPr>
          <w:bCs/>
          <w:lang w:val="en-GB"/>
        </w:rPr>
        <w:t>certainty</w:t>
      </w:r>
    </w:p>
    <w:p w14:paraId="01E68471" w14:textId="3193D88E" w:rsidR="006A5EEB" w:rsidRPr="006A5EEB" w:rsidRDefault="006A5EEB" w:rsidP="00345037">
      <w:pPr>
        <w:pStyle w:val="ListParagraph"/>
        <w:numPr>
          <w:ilvl w:val="0"/>
          <w:numId w:val="54"/>
        </w:numPr>
        <w:rPr>
          <w:bCs/>
          <w:lang w:val="en-GB"/>
        </w:rPr>
      </w:pPr>
      <w:r w:rsidRPr="006A5EEB">
        <w:rPr>
          <w:bCs/>
          <w:lang w:val="en-GB"/>
        </w:rPr>
        <w:t>capacity.</w:t>
      </w:r>
    </w:p>
    <w:p w14:paraId="0373824D" w14:textId="77777777" w:rsidR="006A5EEB" w:rsidRPr="006A5EEB" w:rsidRDefault="006A5EEB" w:rsidP="006A5EEB">
      <w:pPr>
        <w:rPr>
          <w:bCs/>
          <w:lang w:val="en-GB"/>
        </w:rPr>
      </w:pPr>
    </w:p>
    <w:p w14:paraId="052CD063" w14:textId="77777777" w:rsidR="006A5EEB" w:rsidRPr="006A5EEB" w:rsidRDefault="006A5EEB" w:rsidP="006A5EEB">
      <w:pPr>
        <w:rPr>
          <w:bCs/>
          <w:lang w:val="en-GB"/>
        </w:rPr>
      </w:pPr>
      <w:r w:rsidRPr="006A5EEB">
        <w:rPr>
          <w:bCs/>
          <w:lang w:val="en-GB"/>
        </w:rPr>
        <w:t>Parties:</w:t>
      </w:r>
    </w:p>
    <w:p w14:paraId="62A798FA" w14:textId="76C87EC6" w:rsidR="006A5EEB" w:rsidRPr="006A5EEB" w:rsidRDefault="006A5EEB" w:rsidP="00345037">
      <w:pPr>
        <w:pStyle w:val="ListParagraph"/>
        <w:numPr>
          <w:ilvl w:val="0"/>
          <w:numId w:val="53"/>
        </w:numPr>
        <w:rPr>
          <w:bCs/>
          <w:lang w:val="en-GB"/>
        </w:rPr>
      </w:pPr>
      <w:r w:rsidRPr="006A5EEB">
        <w:rPr>
          <w:bCs/>
          <w:lang w:val="en-GB"/>
        </w:rPr>
        <w:t>privity of contract</w:t>
      </w:r>
    </w:p>
    <w:p w14:paraId="52A4959F" w14:textId="202EFF40" w:rsidR="006A5EEB" w:rsidRPr="006A5EEB" w:rsidRDefault="006A5EEB" w:rsidP="00345037">
      <w:pPr>
        <w:pStyle w:val="ListParagraph"/>
        <w:numPr>
          <w:ilvl w:val="0"/>
          <w:numId w:val="53"/>
        </w:numPr>
        <w:rPr>
          <w:bCs/>
          <w:lang w:val="en-GB"/>
        </w:rPr>
      </w:pPr>
      <w:r w:rsidRPr="006A5EEB">
        <w:rPr>
          <w:bCs/>
          <w:lang w:val="en-GB"/>
        </w:rPr>
        <w:t>rights of third parties.</w:t>
      </w:r>
    </w:p>
    <w:p w14:paraId="0F0CD6B2" w14:textId="77777777" w:rsidR="006A5EEB" w:rsidRPr="006A5EEB" w:rsidRDefault="006A5EEB" w:rsidP="006A5EEB">
      <w:pPr>
        <w:rPr>
          <w:bCs/>
          <w:lang w:val="en-GB"/>
        </w:rPr>
      </w:pPr>
    </w:p>
    <w:p w14:paraId="7A952DA6" w14:textId="77777777" w:rsidR="006A5EEB" w:rsidRPr="006A5EEB" w:rsidRDefault="006A5EEB" w:rsidP="006A5EEB">
      <w:pPr>
        <w:rPr>
          <w:bCs/>
          <w:lang w:val="en-GB"/>
        </w:rPr>
      </w:pPr>
      <w:r w:rsidRPr="006A5EEB">
        <w:rPr>
          <w:bCs/>
          <w:lang w:val="en-GB"/>
        </w:rPr>
        <w:t>Contract terms:</w:t>
      </w:r>
    </w:p>
    <w:p w14:paraId="07F56A96" w14:textId="3156CE48" w:rsidR="006A5EEB" w:rsidRPr="006A5EEB" w:rsidRDefault="006A5EEB" w:rsidP="00345037">
      <w:pPr>
        <w:pStyle w:val="ListParagraph"/>
        <w:numPr>
          <w:ilvl w:val="0"/>
          <w:numId w:val="52"/>
        </w:numPr>
        <w:rPr>
          <w:bCs/>
          <w:lang w:val="en-GB"/>
        </w:rPr>
      </w:pPr>
      <w:r w:rsidRPr="006A5EEB">
        <w:rPr>
          <w:bCs/>
          <w:lang w:val="en-GB"/>
        </w:rPr>
        <w:t>express terms</w:t>
      </w:r>
    </w:p>
    <w:p w14:paraId="6D06AC25" w14:textId="5B505C3C" w:rsidR="006A5EEB" w:rsidRPr="006A5EEB" w:rsidRDefault="006A5EEB" w:rsidP="00345037">
      <w:pPr>
        <w:pStyle w:val="ListParagraph"/>
        <w:numPr>
          <w:ilvl w:val="0"/>
          <w:numId w:val="52"/>
        </w:numPr>
        <w:rPr>
          <w:bCs/>
          <w:lang w:val="en-GB"/>
        </w:rPr>
      </w:pPr>
      <w:r w:rsidRPr="006A5EEB">
        <w:rPr>
          <w:bCs/>
          <w:lang w:val="en-GB"/>
        </w:rPr>
        <w:t>incorporation of terms</w:t>
      </w:r>
    </w:p>
    <w:p w14:paraId="3406F55D" w14:textId="362D262E" w:rsidR="006A5EEB" w:rsidRPr="006A5EEB" w:rsidRDefault="006A5EEB" w:rsidP="00345037">
      <w:pPr>
        <w:pStyle w:val="ListParagraph"/>
        <w:numPr>
          <w:ilvl w:val="0"/>
          <w:numId w:val="52"/>
        </w:numPr>
        <w:rPr>
          <w:bCs/>
          <w:lang w:val="en-GB"/>
        </w:rPr>
      </w:pPr>
      <w:r w:rsidRPr="006A5EEB">
        <w:rPr>
          <w:bCs/>
          <w:lang w:val="en-GB"/>
        </w:rPr>
        <w:t>terms implied by common law and statute</w:t>
      </w:r>
    </w:p>
    <w:p w14:paraId="09FFB63F" w14:textId="327FED5D" w:rsidR="006A5EEB" w:rsidRPr="006A5EEB" w:rsidRDefault="006A5EEB" w:rsidP="00345037">
      <w:pPr>
        <w:pStyle w:val="ListParagraph"/>
        <w:numPr>
          <w:ilvl w:val="0"/>
          <w:numId w:val="52"/>
        </w:numPr>
        <w:rPr>
          <w:bCs/>
          <w:lang w:val="en-GB"/>
        </w:rPr>
      </w:pPr>
      <w:r w:rsidRPr="006A5EEB">
        <w:rPr>
          <w:bCs/>
          <w:lang w:val="en-GB"/>
        </w:rPr>
        <w:t>exemption clauses</w:t>
      </w:r>
    </w:p>
    <w:p w14:paraId="31FF50FA" w14:textId="52CD4179" w:rsidR="006A5EEB" w:rsidRPr="006A5EEB" w:rsidRDefault="006A5EEB" w:rsidP="00345037">
      <w:pPr>
        <w:pStyle w:val="ListParagraph"/>
        <w:numPr>
          <w:ilvl w:val="0"/>
          <w:numId w:val="52"/>
        </w:numPr>
        <w:rPr>
          <w:bCs/>
          <w:lang w:val="en-GB"/>
        </w:rPr>
      </w:pPr>
      <w:r w:rsidRPr="006A5EEB">
        <w:rPr>
          <w:bCs/>
          <w:lang w:val="en-GB"/>
        </w:rPr>
        <w:t>the interpretation of contract terms (conditions, warranties and innominate terms)</w:t>
      </w:r>
    </w:p>
    <w:p w14:paraId="6EAE1769" w14:textId="172A67FA" w:rsidR="006A5EEB" w:rsidRPr="006A5EEB" w:rsidRDefault="006A5EEB" w:rsidP="00345037">
      <w:pPr>
        <w:pStyle w:val="ListParagraph"/>
        <w:numPr>
          <w:ilvl w:val="0"/>
          <w:numId w:val="52"/>
        </w:numPr>
        <w:rPr>
          <w:bCs/>
          <w:lang w:val="en-GB"/>
        </w:rPr>
      </w:pPr>
      <w:r w:rsidRPr="006A5EEB">
        <w:rPr>
          <w:bCs/>
          <w:lang w:val="en-GB"/>
        </w:rPr>
        <w:t>variation.</w:t>
      </w:r>
    </w:p>
    <w:p w14:paraId="3D512E0B" w14:textId="77777777" w:rsidR="006A5EEB" w:rsidRPr="00015215" w:rsidRDefault="006A5EEB" w:rsidP="00E91C79">
      <w:pPr>
        <w:rPr>
          <w:bCs/>
          <w:lang w:val="en-GB"/>
        </w:rPr>
      </w:pPr>
    </w:p>
    <w:p w14:paraId="539C5853" w14:textId="77777777" w:rsidR="00E91C79" w:rsidRPr="00015215" w:rsidRDefault="00E91C79" w:rsidP="00E91C79">
      <w:pPr>
        <w:rPr>
          <w:b/>
          <w:bCs/>
          <w:lang w:val="en-GB"/>
        </w:rPr>
      </w:pPr>
      <w:r w:rsidRPr="00015215">
        <w:rPr>
          <w:b/>
          <w:lang w:val="en-GB"/>
        </w:rPr>
        <w:t>WEEK 2</w:t>
      </w:r>
    </w:p>
    <w:p w14:paraId="2FF5401F" w14:textId="77777777" w:rsidR="00E91C79" w:rsidRPr="00015215" w:rsidRDefault="00E91C79" w:rsidP="00E91C79">
      <w:pPr>
        <w:rPr>
          <w:bCs/>
          <w:lang w:val="en-GB"/>
        </w:rPr>
      </w:pPr>
    </w:p>
    <w:p w14:paraId="108CB190" w14:textId="77777777" w:rsidR="006A5EEB" w:rsidRPr="006A5EEB" w:rsidRDefault="006A5EEB" w:rsidP="006A5EEB">
      <w:pPr>
        <w:pStyle w:val="NoSpacing"/>
        <w:rPr>
          <w:rFonts w:ascii="Calibri" w:hAnsi="Calibri" w:cs="Calibri"/>
          <w:bCs/>
          <w:sz w:val="24"/>
          <w:szCs w:val="24"/>
        </w:rPr>
      </w:pPr>
      <w:r w:rsidRPr="006A5EEB">
        <w:rPr>
          <w:rFonts w:ascii="Calibri" w:hAnsi="Calibri" w:cs="Calibri"/>
          <w:bCs/>
          <w:sz w:val="24"/>
          <w:szCs w:val="24"/>
        </w:rPr>
        <w:t>We will then look at contracts in further depth, checking if the contract is actually in order, and how do we decide if a contract is unfair, and can we ever be released from contracts?</w:t>
      </w:r>
    </w:p>
    <w:p w14:paraId="00849F0F" w14:textId="77777777" w:rsidR="006A5EEB" w:rsidRPr="006A5EEB" w:rsidRDefault="006A5EEB" w:rsidP="006A5EEB">
      <w:pPr>
        <w:pStyle w:val="NoSpacing"/>
        <w:ind w:left="720"/>
        <w:rPr>
          <w:rFonts w:ascii="Calibri" w:hAnsi="Calibri" w:cs="Calibri"/>
          <w:bCs/>
          <w:sz w:val="24"/>
          <w:szCs w:val="24"/>
        </w:rPr>
      </w:pPr>
    </w:p>
    <w:p w14:paraId="7AD6A955" w14:textId="77777777" w:rsidR="006A5EEB" w:rsidRPr="006A5EEB" w:rsidRDefault="006A5EEB" w:rsidP="006A5EEB">
      <w:pPr>
        <w:pStyle w:val="NoSpacing"/>
        <w:rPr>
          <w:rFonts w:ascii="Calibri" w:hAnsi="Calibri" w:cs="Calibri"/>
          <w:bCs/>
          <w:sz w:val="24"/>
          <w:szCs w:val="24"/>
        </w:rPr>
      </w:pPr>
      <w:r w:rsidRPr="006A5EEB">
        <w:rPr>
          <w:rFonts w:ascii="Calibri" w:hAnsi="Calibri" w:cs="Calibri"/>
          <w:bCs/>
          <w:sz w:val="24"/>
          <w:szCs w:val="24"/>
        </w:rPr>
        <w:t>Vitiating factors:</w:t>
      </w:r>
    </w:p>
    <w:p w14:paraId="4B56EADD" w14:textId="77777777" w:rsidR="006A5EEB" w:rsidRPr="006A5EEB" w:rsidRDefault="006A5EEB" w:rsidP="006A5EEB">
      <w:pPr>
        <w:pStyle w:val="NoSpacing"/>
        <w:numPr>
          <w:ilvl w:val="0"/>
          <w:numId w:val="18"/>
        </w:numPr>
        <w:rPr>
          <w:rFonts w:ascii="Calibri" w:hAnsi="Calibri" w:cs="Calibri"/>
          <w:bCs/>
          <w:sz w:val="24"/>
          <w:szCs w:val="24"/>
        </w:rPr>
      </w:pPr>
      <w:r w:rsidRPr="006A5EEB">
        <w:rPr>
          <w:rFonts w:ascii="Calibri" w:hAnsi="Calibri" w:cs="Calibri"/>
          <w:bCs/>
          <w:sz w:val="24"/>
          <w:szCs w:val="24"/>
        </w:rPr>
        <w:t>misrepresentation</w:t>
      </w:r>
    </w:p>
    <w:p w14:paraId="607CFB3F" w14:textId="77777777" w:rsidR="006A5EEB" w:rsidRPr="006A5EEB" w:rsidRDefault="006A5EEB" w:rsidP="006A5EEB">
      <w:pPr>
        <w:pStyle w:val="NoSpacing"/>
        <w:numPr>
          <w:ilvl w:val="0"/>
          <w:numId w:val="18"/>
        </w:numPr>
        <w:rPr>
          <w:rFonts w:ascii="Calibri" w:hAnsi="Calibri" w:cs="Calibri"/>
          <w:bCs/>
          <w:sz w:val="24"/>
          <w:szCs w:val="24"/>
        </w:rPr>
      </w:pPr>
      <w:r w:rsidRPr="006A5EEB">
        <w:rPr>
          <w:rFonts w:ascii="Calibri" w:hAnsi="Calibri" w:cs="Calibri"/>
          <w:bCs/>
          <w:sz w:val="24"/>
          <w:szCs w:val="24"/>
        </w:rPr>
        <w:t>mistake</w:t>
      </w:r>
    </w:p>
    <w:p w14:paraId="35BF8D5C" w14:textId="77777777" w:rsidR="006A5EEB" w:rsidRPr="006A5EEB" w:rsidRDefault="006A5EEB" w:rsidP="006A5EEB">
      <w:pPr>
        <w:pStyle w:val="NoSpacing"/>
        <w:numPr>
          <w:ilvl w:val="0"/>
          <w:numId w:val="18"/>
        </w:numPr>
        <w:rPr>
          <w:rFonts w:ascii="Calibri" w:hAnsi="Calibri" w:cs="Calibri"/>
          <w:bCs/>
          <w:sz w:val="24"/>
          <w:szCs w:val="24"/>
        </w:rPr>
      </w:pPr>
      <w:r w:rsidRPr="006A5EEB">
        <w:rPr>
          <w:rFonts w:ascii="Calibri" w:hAnsi="Calibri" w:cs="Calibri"/>
          <w:bCs/>
          <w:sz w:val="24"/>
          <w:szCs w:val="24"/>
        </w:rPr>
        <w:t>unfair contract terms</w:t>
      </w:r>
    </w:p>
    <w:p w14:paraId="109EC45D" w14:textId="77777777" w:rsidR="006A5EEB" w:rsidRPr="006A5EEB" w:rsidRDefault="006A5EEB" w:rsidP="006A5EEB">
      <w:pPr>
        <w:pStyle w:val="NoSpacing"/>
        <w:numPr>
          <w:ilvl w:val="0"/>
          <w:numId w:val="18"/>
        </w:numPr>
        <w:rPr>
          <w:rFonts w:ascii="Calibri" w:hAnsi="Calibri" w:cs="Calibri"/>
          <w:bCs/>
          <w:sz w:val="24"/>
          <w:szCs w:val="24"/>
        </w:rPr>
      </w:pPr>
      <w:r w:rsidRPr="006A5EEB">
        <w:rPr>
          <w:rFonts w:ascii="Calibri" w:hAnsi="Calibri" w:cs="Calibri"/>
          <w:bCs/>
          <w:sz w:val="24"/>
          <w:szCs w:val="24"/>
        </w:rPr>
        <w:t>duress and undue influence</w:t>
      </w:r>
    </w:p>
    <w:p w14:paraId="35DFD145" w14:textId="77777777" w:rsidR="006A5EEB" w:rsidRPr="006A5EEB" w:rsidRDefault="006A5EEB" w:rsidP="006A5EEB">
      <w:pPr>
        <w:pStyle w:val="NoSpacing"/>
        <w:numPr>
          <w:ilvl w:val="0"/>
          <w:numId w:val="18"/>
        </w:numPr>
        <w:rPr>
          <w:rFonts w:ascii="Calibri" w:hAnsi="Calibri" w:cs="Calibri"/>
          <w:bCs/>
          <w:sz w:val="24"/>
          <w:szCs w:val="24"/>
        </w:rPr>
      </w:pPr>
      <w:r w:rsidRPr="006A5EEB">
        <w:rPr>
          <w:rFonts w:ascii="Calibri" w:hAnsi="Calibri" w:cs="Calibri"/>
          <w:bCs/>
          <w:sz w:val="24"/>
          <w:szCs w:val="24"/>
        </w:rPr>
        <w:t>illegality.</w:t>
      </w:r>
    </w:p>
    <w:p w14:paraId="666C015B" w14:textId="77777777" w:rsidR="006A5EEB" w:rsidRPr="006A5EEB" w:rsidRDefault="006A5EEB" w:rsidP="006A5EEB">
      <w:pPr>
        <w:pStyle w:val="NoSpacing"/>
        <w:ind w:left="720"/>
        <w:rPr>
          <w:rFonts w:ascii="Calibri" w:hAnsi="Calibri" w:cs="Calibri"/>
          <w:bCs/>
          <w:sz w:val="24"/>
          <w:szCs w:val="24"/>
        </w:rPr>
      </w:pPr>
    </w:p>
    <w:p w14:paraId="587CF03A" w14:textId="77777777" w:rsidR="006A5EEB" w:rsidRPr="006A5EEB" w:rsidRDefault="006A5EEB" w:rsidP="006A5EEB">
      <w:pPr>
        <w:pStyle w:val="NoSpacing"/>
        <w:rPr>
          <w:rFonts w:ascii="Calibri" w:hAnsi="Calibri" w:cs="Calibri"/>
          <w:bCs/>
          <w:sz w:val="24"/>
          <w:szCs w:val="24"/>
        </w:rPr>
      </w:pPr>
      <w:r w:rsidRPr="006A5EEB">
        <w:rPr>
          <w:rFonts w:ascii="Calibri" w:hAnsi="Calibri" w:cs="Calibri"/>
          <w:bCs/>
          <w:sz w:val="24"/>
          <w:szCs w:val="24"/>
        </w:rPr>
        <w:lastRenderedPageBreak/>
        <w:t>Termination:</w:t>
      </w:r>
    </w:p>
    <w:p w14:paraId="6B4BB3E0" w14:textId="77777777" w:rsidR="006A5EEB" w:rsidRPr="006A5EEB" w:rsidRDefault="006A5EEB" w:rsidP="00345037">
      <w:pPr>
        <w:pStyle w:val="NoSpacing"/>
        <w:numPr>
          <w:ilvl w:val="0"/>
          <w:numId w:val="55"/>
        </w:numPr>
        <w:rPr>
          <w:rFonts w:ascii="Calibri" w:hAnsi="Calibri" w:cs="Calibri"/>
          <w:bCs/>
          <w:sz w:val="24"/>
          <w:szCs w:val="24"/>
        </w:rPr>
      </w:pPr>
      <w:r w:rsidRPr="006A5EEB">
        <w:rPr>
          <w:rFonts w:ascii="Calibri" w:hAnsi="Calibri" w:cs="Calibri"/>
          <w:bCs/>
          <w:sz w:val="24"/>
          <w:szCs w:val="24"/>
        </w:rPr>
        <w:t xml:space="preserve">expiry or </w:t>
      </w:r>
      <w:proofErr w:type="gramStart"/>
      <w:r w:rsidRPr="006A5EEB">
        <w:rPr>
          <w:rFonts w:ascii="Calibri" w:hAnsi="Calibri" w:cs="Calibri"/>
          <w:bCs/>
          <w:sz w:val="24"/>
          <w:szCs w:val="24"/>
        </w:rPr>
        <w:t>other</w:t>
      </w:r>
      <w:proofErr w:type="gramEnd"/>
      <w:r w:rsidRPr="006A5EEB">
        <w:rPr>
          <w:rFonts w:ascii="Calibri" w:hAnsi="Calibri" w:cs="Calibri"/>
          <w:bCs/>
          <w:sz w:val="24"/>
          <w:szCs w:val="24"/>
        </w:rPr>
        <w:t xml:space="preserve"> specified event</w:t>
      </w:r>
    </w:p>
    <w:p w14:paraId="52408984" w14:textId="77777777" w:rsidR="006A5EEB" w:rsidRPr="006A5EEB" w:rsidRDefault="006A5EEB" w:rsidP="00345037">
      <w:pPr>
        <w:pStyle w:val="NoSpacing"/>
        <w:numPr>
          <w:ilvl w:val="0"/>
          <w:numId w:val="55"/>
        </w:numPr>
        <w:rPr>
          <w:rFonts w:ascii="Calibri" w:hAnsi="Calibri" w:cs="Calibri"/>
          <w:bCs/>
          <w:sz w:val="24"/>
          <w:szCs w:val="24"/>
        </w:rPr>
      </w:pPr>
      <w:r w:rsidRPr="006A5EEB">
        <w:rPr>
          <w:rFonts w:ascii="Calibri" w:hAnsi="Calibri" w:cs="Calibri"/>
          <w:bCs/>
          <w:sz w:val="24"/>
          <w:szCs w:val="24"/>
        </w:rPr>
        <w:t>breach</w:t>
      </w:r>
    </w:p>
    <w:p w14:paraId="10E87196" w14:textId="77777777" w:rsidR="006A5EEB" w:rsidRPr="006A5EEB" w:rsidRDefault="006A5EEB" w:rsidP="00345037">
      <w:pPr>
        <w:pStyle w:val="NoSpacing"/>
        <w:numPr>
          <w:ilvl w:val="0"/>
          <w:numId w:val="55"/>
        </w:numPr>
        <w:rPr>
          <w:rFonts w:ascii="Calibri" w:hAnsi="Calibri" w:cs="Calibri"/>
          <w:bCs/>
          <w:sz w:val="24"/>
          <w:szCs w:val="24"/>
        </w:rPr>
      </w:pPr>
      <w:r w:rsidRPr="006A5EEB">
        <w:rPr>
          <w:rFonts w:ascii="Calibri" w:hAnsi="Calibri" w:cs="Calibri"/>
          <w:bCs/>
          <w:sz w:val="24"/>
          <w:szCs w:val="24"/>
        </w:rPr>
        <w:t>frustration</w:t>
      </w:r>
    </w:p>
    <w:p w14:paraId="405A38CC" w14:textId="77777777" w:rsidR="006A5EEB" w:rsidRPr="006A5EEB" w:rsidRDefault="006A5EEB" w:rsidP="00345037">
      <w:pPr>
        <w:pStyle w:val="NoSpacing"/>
        <w:numPr>
          <w:ilvl w:val="0"/>
          <w:numId w:val="55"/>
        </w:numPr>
        <w:rPr>
          <w:rFonts w:ascii="Calibri" w:hAnsi="Calibri" w:cs="Calibri"/>
          <w:bCs/>
          <w:sz w:val="24"/>
          <w:szCs w:val="24"/>
        </w:rPr>
      </w:pPr>
      <w:r w:rsidRPr="006A5EEB">
        <w:rPr>
          <w:rFonts w:ascii="Calibri" w:hAnsi="Calibri" w:cs="Calibri"/>
          <w:bCs/>
          <w:sz w:val="24"/>
          <w:szCs w:val="24"/>
        </w:rPr>
        <w:t>basic principles of restitution and unjust enrichment in the context of termination of contract.</w:t>
      </w:r>
    </w:p>
    <w:p w14:paraId="6041B184" w14:textId="77777777" w:rsidR="006A5EEB" w:rsidRPr="006A5EEB" w:rsidRDefault="006A5EEB" w:rsidP="006A5EEB">
      <w:pPr>
        <w:pStyle w:val="NoSpacing"/>
        <w:ind w:left="720"/>
        <w:rPr>
          <w:rFonts w:ascii="Calibri" w:hAnsi="Calibri" w:cs="Calibri"/>
          <w:bCs/>
          <w:sz w:val="24"/>
          <w:szCs w:val="24"/>
        </w:rPr>
      </w:pPr>
    </w:p>
    <w:p w14:paraId="5343F2C3" w14:textId="77777777" w:rsidR="006A5EEB" w:rsidRPr="006A5EEB" w:rsidRDefault="006A5EEB" w:rsidP="006A5EEB">
      <w:pPr>
        <w:pStyle w:val="NoSpacing"/>
        <w:rPr>
          <w:rFonts w:ascii="Calibri" w:hAnsi="Calibri" w:cs="Calibri"/>
          <w:bCs/>
          <w:sz w:val="24"/>
          <w:szCs w:val="24"/>
        </w:rPr>
      </w:pPr>
      <w:r w:rsidRPr="006A5EEB">
        <w:rPr>
          <w:rFonts w:ascii="Calibri" w:hAnsi="Calibri" w:cs="Calibri"/>
          <w:bCs/>
          <w:sz w:val="24"/>
          <w:szCs w:val="24"/>
        </w:rPr>
        <w:t>Remedies:</w:t>
      </w:r>
    </w:p>
    <w:p w14:paraId="527FD577" w14:textId="77777777" w:rsidR="006A5EEB" w:rsidRPr="006A5EEB" w:rsidRDefault="006A5EEB" w:rsidP="006A5EEB">
      <w:pPr>
        <w:pStyle w:val="NoSpacing"/>
        <w:numPr>
          <w:ilvl w:val="0"/>
          <w:numId w:val="20"/>
        </w:numPr>
        <w:rPr>
          <w:rFonts w:ascii="Calibri" w:hAnsi="Calibri" w:cs="Calibri"/>
          <w:bCs/>
          <w:sz w:val="24"/>
          <w:szCs w:val="24"/>
        </w:rPr>
      </w:pPr>
      <w:r w:rsidRPr="006A5EEB">
        <w:rPr>
          <w:rFonts w:ascii="Calibri" w:hAnsi="Calibri" w:cs="Calibri"/>
          <w:bCs/>
          <w:sz w:val="24"/>
          <w:szCs w:val="24"/>
        </w:rPr>
        <w:t>damages</w:t>
      </w:r>
    </w:p>
    <w:p w14:paraId="0D2D1877" w14:textId="77777777" w:rsidR="006A5EEB" w:rsidRPr="006A5EEB" w:rsidRDefault="006A5EEB" w:rsidP="006A5EEB">
      <w:pPr>
        <w:pStyle w:val="NoSpacing"/>
        <w:numPr>
          <w:ilvl w:val="0"/>
          <w:numId w:val="20"/>
        </w:numPr>
        <w:rPr>
          <w:rFonts w:ascii="Calibri" w:hAnsi="Calibri" w:cs="Calibri"/>
          <w:bCs/>
          <w:sz w:val="24"/>
          <w:szCs w:val="24"/>
        </w:rPr>
      </w:pPr>
      <w:r w:rsidRPr="006A5EEB">
        <w:rPr>
          <w:rFonts w:ascii="Calibri" w:hAnsi="Calibri" w:cs="Calibri"/>
          <w:bCs/>
          <w:sz w:val="24"/>
          <w:szCs w:val="24"/>
        </w:rPr>
        <w:t>liquidated sums and penalties</w:t>
      </w:r>
    </w:p>
    <w:p w14:paraId="161045BB" w14:textId="77777777" w:rsidR="006A5EEB" w:rsidRPr="006A5EEB" w:rsidRDefault="006A5EEB" w:rsidP="006A5EEB">
      <w:pPr>
        <w:pStyle w:val="NoSpacing"/>
        <w:numPr>
          <w:ilvl w:val="0"/>
          <w:numId w:val="20"/>
        </w:numPr>
        <w:rPr>
          <w:rFonts w:ascii="Calibri" w:hAnsi="Calibri" w:cs="Calibri"/>
          <w:bCs/>
          <w:sz w:val="24"/>
          <w:szCs w:val="24"/>
        </w:rPr>
      </w:pPr>
      <w:r w:rsidRPr="006A5EEB">
        <w:rPr>
          <w:rFonts w:ascii="Calibri" w:hAnsi="Calibri" w:cs="Calibri"/>
          <w:bCs/>
          <w:sz w:val="24"/>
          <w:szCs w:val="24"/>
        </w:rPr>
        <w:t>specific performance</w:t>
      </w:r>
    </w:p>
    <w:p w14:paraId="094FC8C4" w14:textId="77777777" w:rsidR="006A5EEB" w:rsidRPr="006A5EEB" w:rsidRDefault="006A5EEB" w:rsidP="006A5EEB">
      <w:pPr>
        <w:pStyle w:val="NoSpacing"/>
        <w:numPr>
          <w:ilvl w:val="0"/>
          <w:numId w:val="20"/>
        </w:numPr>
        <w:rPr>
          <w:rFonts w:ascii="Calibri" w:hAnsi="Calibri" w:cs="Calibri"/>
          <w:bCs/>
          <w:sz w:val="24"/>
          <w:szCs w:val="24"/>
        </w:rPr>
      </w:pPr>
      <w:r w:rsidRPr="006A5EEB">
        <w:rPr>
          <w:rFonts w:ascii="Calibri" w:hAnsi="Calibri" w:cs="Calibri"/>
          <w:bCs/>
          <w:sz w:val="24"/>
          <w:szCs w:val="24"/>
        </w:rPr>
        <w:t>injunctions</w:t>
      </w:r>
    </w:p>
    <w:p w14:paraId="54D5B2A9" w14:textId="77777777" w:rsidR="006A5EEB" w:rsidRPr="006A5EEB" w:rsidRDefault="006A5EEB" w:rsidP="006A5EEB">
      <w:pPr>
        <w:pStyle w:val="NoSpacing"/>
        <w:numPr>
          <w:ilvl w:val="0"/>
          <w:numId w:val="20"/>
        </w:numPr>
        <w:rPr>
          <w:rFonts w:ascii="Calibri" w:hAnsi="Calibri" w:cs="Calibri"/>
          <w:bCs/>
          <w:sz w:val="24"/>
          <w:szCs w:val="24"/>
        </w:rPr>
      </w:pPr>
      <w:r w:rsidRPr="006A5EEB">
        <w:rPr>
          <w:rFonts w:ascii="Calibri" w:hAnsi="Calibri" w:cs="Calibri"/>
          <w:bCs/>
          <w:sz w:val="24"/>
          <w:szCs w:val="24"/>
        </w:rPr>
        <w:t>duty to mitigate</w:t>
      </w:r>
    </w:p>
    <w:p w14:paraId="2533E4B9" w14:textId="77777777" w:rsidR="006A5EEB" w:rsidRPr="006A5EEB" w:rsidRDefault="006A5EEB" w:rsidP="006A5EEB">
      <w:pPr>
        <w:pStyle w:val="NoSpacing"/>
        <w:numPr>
          <w:ilvl w:val="0"/>
          <w:numId w:val="20"/>
        </w:numPr>
        <w:rPr>
          <w:rFonts w:ascii="Calibri" w:hAnsi="Calibri" w:cs="Calibri"/>
          <w:bCs/>
          <w:sz w:val="24"/>
          <w:szCs w:val="24"/>
        </w:rPr>
      </w:pPr>
      <w:r w:rsidRPr="006A5EEB">
        <w:rPr>
          <w:rFonts w:ascii="Calibri" w:hAnsi="Calibri" w:cs="Calibri"/>
          <w:bCs/>
          <w:sz w:val="24"/>
          <w:szCs w:val="24"/>
        </w:rPr>
        <w:t>indemnities</w:t>
      </w:r>
    </w:p>
    <w:p w14:paraId="52DA5330" w14:textId="77777777" w:rsidR="006A5EEB" w:rsidRPr="006A5EEB" w:rsidRDefault="006A5EEB" w:rsidP="006A5EEB">
      <w:pPr>
        <w:pStyle w:val="NoSpacing"/>
        <w:numPr>
          <w:ilvl w:val="0"/>
          <w:numId w:val="20"/>
        </w:numPr>
        <w:rPr>
          <w:rFonts w:ascii="Calibri" w:hAnsi="Calibri" w:cs="Calibri"/>
          <w:bCs/>
          <w:sz w:val="24"/>
          <w:szCs w:val="24"/>
        </w:rPr>
      </w:pPr>
      <w:r w:rsidRPr="006A5EEB">
        <w:rPr>
          <w:rFonts w:ascii="Calibri" w:hAnsi="Calibri" w:cs="Calibri"/>
          <w:bCs/>
          <w:sz w:val="24"/>
          <w:szCs w:val="24"/>
        </w:rPr>
        <w:t>guarantees.</w:t>
      </w:r>
    </w:p>
    <w:p w14:paraId="1CB64B4E" w14:textId="77777777" w:rsidR="006A5EEB" w:rsidRPr="006A5EEB" w:rsidRDefault="006A5EEB" w:rsidP="006A5EEB">
      <w:pPr>
        <w:pStyle w:val="NoSpacing"/>
        <w:numPr>
          <w:ilvl w:val="0"/>
          <w:numId w:val="20"/>
        </w:numPr>
        <w:rPr>
          <w:rFonts w:ascii="Calibri" w:hAnsi="Calibri" w:cs="Calibri"/>
          <w:bCs/>
          <w:sz w:val="24"/>
          <w:szCs w:val="24"/>
        </w:rPr>
      </w:pPr>
      <w:r w:rsidRPr="006A5EEB">
        <w:rPr>
          <w:rFonts w:ascii="Calibri" w:hAnsi="Calibri" w:cs="Calibri"/>
          <w:bCs/>
          <w:sz w:val="24"/>
          <w:szCs w:val="24"/>
        </w:rPr>
        <w:t>Causation and remoteness</w:t>
      </w:r>
    </w:p>
    <w:p w14:paraId="60D3956E" w14:textId="77777777" w:rsidR="00E91C79" w:rsidRPr="006A5EEB" w:rsidRDefault="00E91C79" w:rsidP="00E91C79">
      <w:pPr>
        <w:rPr>
          <w:lang w:val="en-GB"/>
        </w:rPr>
      </w:pPr>
    </w:p>
    <w:p w14:paraId="30187D9F" w14:textId="77777777" w:rsidR="00E91C79" w:rsidRPr="006A5EEB" w:rsidRDefault="00E91C79" w:rsidP="00E91C79">
      <w:pPr>
        <w:rPr>
          <w:lang w:val="en-GB"/>
        </w:rPr>
      </w:pPr>
      <w:r w:rsidRPr="006A5EEB">
        <w:rPr>
          <w:lang w:val="en-GB"/>
        </w:rPr>
        <w:t>Ensure you are familiar with the SRA Rules of Conduct as they relate to conflicts of interests</w:t>
      </w:r>
    </w:p>
    <w:p w14:paraId="3697FC60" w14:textId="77777777" w:rsidR="00E91C79" w:rsidRPr="006A5EEB" w:rsidRDefault="00E91C79" w:rsidP="00E91C79">
      <w:pPr>
        <w:rPr>
          <w:lang w:val="en-GB"/>
        </w:rPr>
      </w:pPr>
    </w:p>
    <w:p w14:paraId="168F380F" w14:textId="79B8D352" w:rsidR="006A5EEB" w:rsidRDefault="006A5EEB">
      <w:r>
        <w:br w:type="page"/>
      </w:r>
    </w:p>
    <w:p w14:paraId="428FF6D6" w14:textId="77777777" w:rsidR="00E91C79" w:rsidRDefault="00E91C79" w:rsidP="00E91C79"/>
    <w:p w14:paraId="0F6655B8" w14:textId="77777777" w:rsidR="00E91C79" w:rsidRDefault="00E91C79" w:rsidP="00E91C79">
      <w:pPr>
        <w:pStyle w:val="Heading1"/>
      </w:pPr>
      <w:bookmarkStart w:id="79" w:name="_Toc112057428"/>
      <w:bookmarkStart w:id="80" w:name="_Toc123646434"/>
      <w:bookmarkStart w:id="81" w:name="_Toc123646492"/>
      <w:r>
        <w:rPr>
          <w:noProof/>
        </w:rPr>
        <w:drawing>
          <wp:inline distT="0" distB="0" distL="0" distR="0" wp14:anchorId="5558BF05" wp14:editId="48A5086B">
            <wp:extent cx="704039" cy="894715"/>
            <wp:effectExtent l="0" t="0" r="127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8863" cy="913553"/>
                    </a:xfrm>
                    <a:prstGeom prst="rect">
                      <a:avLst/>
                    </a:prstGeom>
                  </pic:spPr>
                </pic:pic>
              </a:graphicData>
            </a:graphic>
          </wp:inline>
        </w:drawing>
      </w:r>
      <w:r>
        <w:t xml:space="preserve"> </w:t>
      </w:r>
      <w:r w:rsidRPr="001F346B">
        <w:rPr>
          <w:rStyle w:val="Heading3Char"/>
          <w:b/>
        </w:rPr>
        <w:t>Step 2 – Interaction</w:t>
      </w:r>
      <w:bookmarkEnd w:id="79"/>
      <w:bookmarkEnd w:id="80"/>
      <w:bookmarkEnd w:id="81"/>
    </w:p>
    <w:p w14:paraId="63F32525" w14:textId="77777777" w:rsidR="00E91C79" w:rsidRDefault="00E91C79" w:rsidP="00E91C79"/>
    <w:p w14:paraId="01E4EA37" w14:textId="77777777" w:rsidR="00E91C79" w:rsidRDefault="00E91C79" w:rsidP="00E91C79"/>
    <w:p w14:paraId="2E46A9D9" w14:textId="77777777" w:rsidR="006A5EEB" w:rsidRDefault="006A5EEB" w:rsidP="006A5EEB">
      <w:r>
        <w:t>Within the class sessions we will be working through a case study of a classic of the law of contract.</w:t>
      </w:r>
    </w:p>
    <w:p w14:paraId="67EEA7CC" w14:textId="77777777" w:rsidR="006A5EEB" w:rsidRDefault="006A5EEB" w:rsidP="006A5EEB"/>
    <w:p w14:paraId="49A81F44" w14:textId="77777777" w:rsidR="006A5EEB" w:rsidRDefault="006A5EEB" w:rsidP="006A5EEB">
      <w:r>
        <w:t xml:space="preserve">The sessions will look to introduce you to a range of skills-based activities as well as procedural and operational aspects of running a legal case. </w:t>
      </w:r>
    </w:p>
    <w:p w14:paraId="51C44B98" w14:textId="77777777" w:rsidR="006A5EEB" w:rsidRDefault="006A5EEB" w:rsidP="006A5EEB"/>
    <w:p w14:paraId="7294E287" w14:textId="77777777" w:rsidR="006A5EEB" w:rsidRDefault="006A5EEB" w:rsidP="006A5EEB">
      <w:r>
        <w:t xml:space="preserve">Attendance is required at each session as the activities will assist in the </w:t>
      </w:r>
      <w:proofErr w:type="spellStart"/>
      <w:r>
        <w:t>contextualisation</w:t>
      </w:r>
      <w:proofErr w:type="spellEnd"/>
      <w:r>
        <w:t xml:space="preserve"> of the preparatory reading and videos into legal practice. </w:t>
      </w:r>
    </w:p>
    <w:p w14:paraId="54C34CDA" w14:textId="77777777" w:rsidR="006A5EEB" w:rsidRDefault="006A5EEB" w:rsidP="006A5EEB"/>
    <w:p w14:paraId="6368321E" w14:textId="77777777" w:rsidR="006A5EEB" w:rsidRDefault="006A5EEB" w:rsidP="006A5EEB">
      <w:r>
        <w:t>In addition, you will be introduced to a range of SQE2 skills activities including:</w:t>
      </w:r>
    </w:p>
    <w:p w14:paraId="2F578A75" w14:textId="77777777" w:rsidR="006A5EEB" w:rsidRDefault="006A5EEB" w:rsidP="006A5EEB"/>
    <w:p w14:paraId="4C677103" w14:textId="77777777" w:rsidR="006A5EEB" w:rsidRDefault="006A5EEB" w:rsidP="006A5EEB">
      <w:pPr>
        <w:pStyle w:val="ListParagraph"/>
        <w:numPr>
          <w:ilvl w:val="0"/>
          <w:numId w:val="11"/>
        </w:numPr>
      </w:pPr>
      <w:r>
        <w:t>Legal Drafting</w:t>
      </w:r>
    </w:p>
    <w:p w14:paraId="37675702" w14:textId="77777777" w:rsidR="006A5EEB" w:rsidRDefault="006A5EEB" w:rsidP="006A5EEB">
      <w:pPr>
        <w:pStyle w:val="ListParagraph"/>
        <w:numPr>
          <w:ilvl w:val="0"/>
          <w:numId w:val="11"/>
        </w:numPr>
      </w:pPr>
      <w:r>
        <w:t>Case Analysis</w:t>
      </w:r>
    </w:p>
    <w:p w14:paraId="1281B62E" w14:textId="77777777" w:rsidR="006A5EEB" w:rsidRDefault="006A5EEB" w:rsidP="006A5EEB">
      <w:pPr>
        <w:pStyle w:val="ListParagraph"/>
        <w:numPr>
          <w:ilvl w:val="0"/>
          <w:numId w:val="11"/>
        </w:numPr>
      </w:pPr>
      <w:r>
        <w:t>Legal Writing</w:t>
      </w:r>
    </w:p>
    <w:p w14:paraId="1536BD02" w14:textId="77777777" w:rsidR="006A5EEB" w:rsidRDefault="006A5EEB" w:rsidP="006A5EEB"/>
    <w:p w14:paraId="6FFDB557" w14:textId="77777777" w:rsidR="006A5EEB" w:rsidRDefault="006A5EEB" w:rsidP="006A5EEB">
      <w:r>
        <w:t>It is also important to note that during the sessions we will also review some legal procedure during these sessions, which will help you to understand the overlap of theory and practice and how this will be involved in the everyday life of a contract law solicitor.</w:t>
      </w:r>
    </w:p>
    <w:p w14:paraId="72D49F69" w14:textId="77777777" w:rsidR="00E91C79" w:rsidRPr="004D22FE" w:rsidRDefault="00E91C79" w:rsidP="00E91C79"/>
    <w:p w14:paraId="61F470CF" w14:textId="54415B65" w:rsidR="006A5EEB" w:rsidRDefault="006A5EEB">
      <w:r>
        <w:br w:type="page"/>
      </w:r>
    </w:p>
    <w:p w14:paraId="6A5C0349" w14:textId="77777777" w:rsidR="00E91C79" w:rsidRDefault="00E91C79" w:rsidP="00E91C79"/>
    <w:p w14:paraId="7998A42A" w14:textId="77777777" w:rsidR="00E91C79" w:rsidRDefault="00E91C79" w:rsidP="00E91C79">
      <w:pPr>
        <w:pStyle w:val="Heading1"/>
      </w:pPr>
      <w:bookmarkStart w:id="82" w:name="_Toc112057429"/>
      <w:bookmarkStart w:id="83" w:name="_Toc123646435"/>
      <w:bookmarkStart w:id="84" w:name="_Toc123646493"/>
      <w:r>
        <w:rPr>
          <w:noProof/>
        </w:rPr>
        <w:drawing>
          <wp:inline distT="0" distB="0" distL="0" distR="0" wp14:anchorId="7E40D665" wp14:editId="186DE59E">
            <wp:extent cx="680720" cy="893244"/>
            <wp:effectExtent l="0" t="0" r="508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99598" cy="918016"/>
                    </a:xfrm>
                    <a:prstGeom prst="rect">
                      <a:avLst/>
                    </a:prstGeom>
                  </pic:spPr>
                </pic:pic>
              </a:graphicData>
            </a:graphic>
          </wp:inline>
        </w:drawing>
      </w:r>
      <w:r>
        <w:t xml:space="preserve"> </w:t>
      </w:r>
      <w:r w:rsidRPr="001F346B">
        <w:rPr>
          <w:rStyle w:val="Heading3Char"/>
        </w:rPr>
        <w:t>Step 3 – Consolidation</w:t>
      </w:r>
      <w:bookmarkEnd w:id="82"/>
      <w:bookmarkEnd w:id="83"/>
      <w:bookmarkEnd w:id="84"/>
    </w:p>
    <w:p w14:paraId="6FDEDFD5" w14:textId="77777777" w:rsidR="00E91C79" w:rsidRDefault="00E91C79" w:rsidP="00E91C79"/>
    <w:p w14:paraId="543DE2E4" w14:textId="77777777" w:rsidR="00E91C79" w:rsidRDefault="00E91C79" w:rsidP="00E91C79"/>
    <w:p w14:paraId="6536300C" w14:textId="77777777" w:rsidR="00E91C79" w:rsidRDefault="00E91C79" w:rsidP="00E91C79">
      <w:r>
        <w:t>It is important at the end of each week to check your progress towards SQE1 goals. To assist we enclose a set of SQE style questions for you to attempt. The number of correct answers is not the most important aspect of the practice questions, instead students are asked to focus on looking to explain why a particularly answer has been selected. You will find the correct answers and the rationale behind each answer vis the Moodle page.</w:t>
      </w:r>
    </w:p>
    <w:p w14:paraId="6ADE39C9" w14:textId="77777777" w:rsidR="00E91C79" w:rsidRDefault="00E91C79" w:rsidP="00E91C79"/>
    <w:p w14:paraId="6A5BD6C4" w14:textId="77777777" w:rsidR="00E91C79" w:rsidRDefault="00E91C79" w:rsidP="00E91C79">
      <w:r>
        <w:t>Further questions are available via the OUP Portal.</w:t>
      </w:r>
    </w:p>
    <w:p w14:paraId="604B1C0E" w14:textId="6F50B513" w:rsidR="00E91C79" w:rsidRDefault="00E91C79" w:rsidP="00E91C79"/>
    <w:p w14:paraId="03B86000" w14:textId="77777777"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t>Sample Questions Contract Law</w:t>
      </w:r>
    </w:p>
    <w:bookmarkEnd w:id="75"/>
    <w:p w14:paraId="5347907A" w14:textId="77777777" w:rsidR="0024141F" w:rsidRPr="00F72F01" w:rsidRDefault="0024141F" w:rsidP="0024141F">
      <w:pPr>
        <w:pStyle w:val="NoSpacing"/>
        <w:rPr>
          <w:rFonts w:ascii="Calibri" w:hAnsi="Calibri" w:cs="Calibri"/>
          <w:b/>
          <w:sz w:val="24"/>
          <w:szCs w:val="24"/>
        </w:rPr>
      </w:pPr>
    </w:p>
    <w:p w14:paraId="7B7E8629" w14:textId="77777777"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t>Question 1</w:t>
      </w:r>
    </w:p>
    <w:p w14:paraId="3FEDDE09" w14:textId="77777777" w:rsidR="0024141F" w:rsidRPr="00F72F01" w:rsidRDefault="0024141F" w:rsidP="0024141F">
      <w:pPr>
        <w:pStyle w:val="NoSpacing"/>
        <w:rPr>
          <w:rFonts w:ascii="Calibri" w:hAnsi="Calibri" w:cs="Calibri"/>
          <w:b/>
          <w:sz w:val="24"/>
          <w:szCs w:val="24"/>
        </w:rPr>
      </w:pPr>
    </w:p>
    <w:p w14:paraId="236BE4F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client wanted a skip to take away rubbish and so contacted a skip hire company. The</w:t>
      </w:r>
    </w:p>
    <w:p w14:paraId="7D3B046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company posted a quotation for £90 and said that if the client wanted to accept the</w:t>
      </w:r>
    </w:p>
    <w:p w14:paraId="5C250A9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company needed to know by Friday 19 April.</w:t>
      </w:r>
    </w:p>
    <w:p w14:paraId="1413D943" w14:textId="77777777" w:rsidR="0024141F" w:rsidRPr="00F72F01" w:rsidRDefault="0024141F" w:rsidP="0024141F">
      <w:pPr>
        <w:pStyle w:val="NoSpacing"/>
        <w:rPr>
          <w:rFonts w:ascii="Calibri" w:hAnsi="Calibri" w:cs="Calibri"/>
          <w:sz w:val="24"/>
          <w:szCs w:val="24"/>
        </w:rPr>
      </w:pPr>
    </w:p>
    <w:p w14:paraId="58829EB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On Tuesday 16 April the client posted a letter accepting the quotation and asking when</w:t>
      </w:r>
    </w:p>
    <w:p w14:paraId="2610390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would be the earliest the company could supply a skip. By 22 April the client had not heard</w:t>
      </w:r>
    </w:p>
    <w:p w14:paraId="5768E49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back from the company. The client rang the company. It said it had not received the letter</w:t>
      </w:r>
    </w:p>
    <w:p w14:paraId="6E1631E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and had no skips available for hire now or in the near future.</w:t>
      </w:r>
    </w:p>
    <w:p w14:paraId="648605FF" w14:textId="77777777" w:rsidR="0024141F" w:rsidRPr="00F72F01" w:rsidRDefault="0024141F" w:rsidP="0024141F">
      <w:pPr>
        <w:pStyle w:val="NoSpacing"/>
        <w:rPr>
          <w:rFonts w:ascii="Calibri" w:hAnsi="Calibri" w:cs="Calibri"/>
          <w:sz w:val="24"/>
          <w:szCs w:val="24"/>
        </w:rPr>
      </w:pPr>
    </w:p>
    <w:p w14:paraId="04A0EAC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If the client sued the company for breach of contract, which of the following best</w:t>
      </w:r>
    </w:p>
    <w:p w14:paraId="2C5B46F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describes the most likely outcome?</w:t>
      </w:r>
    </w:p>
    <w:p w14:paraId="44BDF21B" w14:textId="77777777" w:rsidR="0024141F" w:rsidRPr="00F72F01" w:rsidRDefault="0024141F" w:rsidP="0024141F">
      <w:pPr>
        <w:pStyle w:val="NoSpacing"/>
        <w:rPr>
          <w:rFonts w:ascii="Calibri" w:hAnsi="Calibri" w:cs="Calibri"/>
          <w:sz w:val="24"/>
          <w:szCs w:val="24"/>
        </w:rPr>
      </w:pPr>
    </w:p>
    <w:p w14:paraId="45FDCC2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The company would be liable for breach because a contract was formed when the</w:t>
      </w:r>
    </w:p>
    <w:p w14:paraId="348CCB0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client posted the letter on 16 April.</w:t>
      </w:r>
    </w:p>
    <w:p w14:paraId="1856B35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The company would not be liable for breach of contract because the client’s letter on</w:t>
      </w:r>
    </w:p>
    <w:p w14:paraId="512B405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16 April amounted to a counter-offer.</w:t>
      </w:r>
    </w:p>
    <w:p w14:paraId="034F14E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The company would not be liable for breach of contract as it had no more skips</w:t>
      </w:r>
    </w:p>
    <w:p w14:paraId="0BE0D11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available.</w:t>
      </w:r>
    </w:p>
    <w:p w14:paraId="4AC1E83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The company would be liable for breach of contract as the client accepted its offer</w:t>
      </w:r>
    </w:p>
    <w:p w14:paraId="0BF5C7A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when the client rang on 22 April.</w:t>
      </w:r>
    </w:p>
    <w:p w14:paraId="6EF8579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The company would not be liable for breach of contract as the postal rule would</w:t>
      </w:r>
    </w:p>
    <w:p w14:paraId="4845D9A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not apply.</w:t>
      </w:r>
    </w:p>
    <w:p w14:paraId="3ABAED4D" w14:textId="77777777" w:rsidR="0024141F" w:rsidRPr="00F72F01" w:rsidRDefault="0024141F" w:rsidP="0024141F">
      <w:pPr>
        <w:pStyle w:val="NoSpacing"/>
        <w:rPr>
          <w:rFonts w:ascii="Calibri" w:hAnsi="Calibri" w:cs="Calibri"/>
          <w:sz w:val="24"/>
          <w:szCs w:val="24"/>
        </w:rPr>
      </w:pPr>
    </w:p>
    <w:p w14:paraId="3B97F92A" w14:textId="77777777" w:rsidR="00F72F01" w:rsidRDefault="00F72F01">
      <w:pPr>
        <w:rPr>
          <w:rFonts w:cs="Calibri"/>
          <w:b/>
          <w:lang w:val="en-GB"/>
        </w:rPr>
      </w:pPr>
      <w:r>
        <w:rPr>
          <w:rFonts w:cs="Calibri"/>
          <w:b/>
        </w:rPr>
        <w:br w:type="page"/>
      </w:r>
    </w:p>
    <w:p w14:paraId="302E6775" w14:textId="265F9305"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lastRenderedPageBreak/>
        <w:t>Question 2</w:t>
      </w:r>
    </w:p>
    <w:p w14:paraId="7F43CE17" w14:textId="77777777" w:rsidR="0024141F" w:rsidRPr="00F72F01" w:rsidRDefault="0024141F" w:rsidP="0024141F">
      <w:pPr>
        <w:pStyle w:val="NoSpacing"/>
        <w:rPr>
          <w:rFonts w:ascii="Calibri" w:hAnsi="Calibri" w:cs="Calibri"/>
          <w:b/>
          <w:sz w:val="24"/>
          <w:szCs w:val="24"/>
        </w:rPr>
      </w:pPr>
    </w:p>
    <w:p w14:paraId="6746395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client attended an auction. When it came to the lot comprising Victorian garden</w:t>
      </w:r>
    </w:p>
    <w:p w14:paraId="0C12E1E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ornaments, the auctioneer said they had been valued at £300 and would be sold that day</w:t>
      </w:r>
    </w:p>
    <w:p w14:paraId="4B70205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whatever price they fetched. He invited bids of £100, then £80. When nobody responded,</w:t>
      </w:r>
    </w:p>
    <w:p w14:paraId="2795C53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auctioneer asked how much anyone would be prepared to pay for the ornaments and</w:t>
      </w:r>
    </w:p>
    <w:p w14:paraId="37BC4C8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client bid £20. No further bids were made but the auctioneer withdrew the ornaments</w:t>
      </w:r>
    </w:p>
    <w:p w14:paraId="4DD1176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from the sale. He later sold them privately for £150.</w:t>
      </w:r>
    </w:p>
    <w:p w14:paraId="697AEEDA" w14:textId="77777777" w:rsidR="0024141F" w:rsidRPr="00F72F01" w:rsidRDefault="0024141F" w:rsidP="0024141F">
      <w:pPr>
        <w:pStyle w:val="NoSpacing"/>
        <w:rPr>
          <w:rFonts w:ascii="Calibri" w:hAnsi="Calibri" w:cs="Calibri"/>
          <w:sz w:val="24"/>
          <w:szCs w:val="24"/>
        </w:rPr>
      </w:pPr>
    </w:p>
    <w:p w14:paraId="2C2A22B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Which of the following statements best sums up the legal position of the client?</w:t>
      </w:r>
    </w:p>
    <w:p w14:paraId="6783D566" w14:textId="77777777" w:rsidR="0024141F" w:rsidRPr="00F72F01" w:rsidRDefault="0024141F" w:rsidP="0024141F">
      <w:pPr>
        <w:pStyle w:val="NoSpacing"/>
        <w:rPr>
          <w:rFonts w:ascii="Calibri" w:hAnsi="Calibri" w:cs="Calibri"/>
          <w:sz w:val="24"/>
          <w:szCs w:val="24"/>
        </w:rPr>
      </w:pPr>
    </w:p>
    <w:p w14:paraId="479E85F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The client could sue the owner of the ornaments for breach of a contract.</w:t>
      </w:r>
    </w:p>
    <w:p w14:paraId="2787363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The client could sue the auctioneer for breach of contract and the measure of damages</w:t>
      </w:r>
    </w:p>
    <w:p w14:paraId="0938C19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would be £130.</w:t>
      </w:r>
    </w:p>
    <w:p w14:paraId="61687CC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The client could sue the auctioneer for breach of a unilateral contract.</w:t>
      </w:r>
    </w:p>
    <w:p w14:paraId="0086ADF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The client would not have an action for breach of contract as the bid was far too low.</w:t>
      </w:r>
    </w:p>
    <w:p w14:paraId="49CD8D6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The client could sue the auctioneer for breach of a bilateral contract and the measure</w:t>
      </w:r>
    </w:p>
    <w:p w14:paraId="6DB5FDE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of damages would be £280.</w:t>
      </w:r>
    </w:p>
    <w:p w14:paraId="7982DE11" w14:textId="77777777" w:rsidR="0024141F" w:rsidRPr="00F72F01" w:rsidRDefault="0024141F" w:rsidP="0024141F">
      <w:pPr>
        <w:pStyle w:val="NoSpacing"/>
        <w:rPr>
          <w:rFonts w:ascii="Calibri" w:hAnsi="Calibri" w:cs="Calibri"/>
          <w:sz w:val="24"/>
          <w:szCs w:val="24"/>
        </w:rPr>
      </w:pPr>
    </w:p>
    <w:p w14:paraId="2C8E3A06" w14:textId="77777777"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t>Question 3</w:t>
      </w:r>
    </w:p>
    <w:p w14:paraId="6754B7CB" w14:textId="77777777" w:rsidR="0024141F" w:rsidRPr="00F72F01" w:rsidRDefault="0024141F" w:rsidP="0024141F">
      <w:pPr>
        <w:pStyle w:val="NoSpacing"/>
        <w:rPr>
          <w:rFonts w:ascii="Calibri" w:hAnsi="Calibri" w:cs="Calibri"/>
          <w:sz w:val="24"/>
          <w:szCs w:val="24"/>
        </w:rPr>
      </w:pPr>
    </w:p>
    <w:p w14:paraId="381BC8C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At 9am a car dealer emailed a client offering to sell her a vintage car for £60,000. The</w:t>
      </w:r>
    </w:p>
    <w:p w14:paraId="1CF15E1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client received the email shortly afterwards and emailed an acceptance of the offer at</w:t>
      </w:r>
    </w:p>
    <w:p w14:paraId="72B296B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12.55pm. The client knew that the car dealership closes for lunch each day between 1pm</w:t>
      </w:r>
    </w:p>
    <w:p w14:paraId="484D54A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and 2pm. After lunch the car dealer did not check his email account. At 2.30pm the car</w:t>
      </w:r>
    </w:p>
    <w:p w14:paraId="59B4967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dealer received an offer for £62,000 for the vintage car, which he accepted. At 4pm the</w:t>
      </w:r>
    </w:p>
    <w:p w14:paraId="7FFCC48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client phoned the car dealer to enquire about the car and was told the car was no longer</w:t>
      </w:r>
    </w:p>
    <w:p w14:paraId="1F0CF19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for sale. The client has been reliably informed it will cost £65,000 to buy a similar car</w:t>
      </w:r>
    </w:p>
    <w:p w14:paraId="4E9E349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elsewhere.</w:t>
      </w:r>
    </w:p>
    <w:p w14:paraId="265501F7" w14:textId="77777777" w:rsidR="0024141F" w:rsidRPr="00F72F01" w:rsidRDefault="0024141F" w:rsidP="0024141F">
      <w:pPr>
        <w:pStyle w:val="NoSpacing"/>
        <w:rPr>
          <w:rFonts w:ascii="Calibri" w:hAnsi="Calibri" w:cs="Calibri"/>
          <w:sz w:val="24"/>
          <w:szCs w:val="24"/>
        </w:rPr>
      </w:pPr>
    </w:p>
    <w:p w14:paraId="26392A8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Which of the following statements best sums up the legal position of the client?</w:t>
      </w:r>
    </w:p>
    <w:p w14:paraId="7A21A062" w14:textId="77777777" w:rsidR="0024141F" w:rsidRPr="00F72F01" w:rsidRDefault="0024141F" w:rsidP="0024141F">
      <w:pPr>
        <w:pStyle w:val="NoSpacing"/>
        <w:rPr>
          <w:rFonts w:ascii="Calibri" w:hAnsi="Calibri" w:cs="Calibri"/>
          <w:sz w:val="24"/>
          <w:szCs w:val="24"/>
        </w:rPr>
      </w:pPr>
    </w:p>
    <w:p w14:paraId="7712CEE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The client has a contract with the dealer to buy the car and can sue the dealer for</w:t>
      </w:r>
    </w:p>
    <w:p w14:paraId="2798652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£2,000 representing the profit the dealer made on selling the car elsewhere.</w:t>
      </w:r>
    </w:p>
    <w:p w14:paraId="1C6CB4E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The dealer revoked his offer before acceptance was communicated and so there would</w:t>
      </w:r>
    </w:p>
    <w:p w14:paraId="1163C1F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be no contract of sale with the client.</w:t>
      </w:r>
    </w:p>
    <w:p w14:paraId="3B14798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The client’s acceptance would be deemed communicated before 2.30pm and so the</w:t>
      </w:r>
    </w:p>
    <w:p w14:paraId="1B87A36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dealer would be liable to pay the client damages of £5,000.</w:t>
      </w:r>
    </w:p>
    <w:p w14:paraId="3D94CBC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By virtue of the postal rule, acceptance was communicated at 12.55pm and so the</w:t>
      </w:r>
    </w:p>
    <w:p w14:paraId="105AB34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dealer would be liable to the client for breach.</w:t>
      </w:r>
    </w:p>
    <w:p w14:paraId="029CEC7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When the dealer sold the car elsewhere he effectively revoked the offer to the client</w:t>
      </w:r>
    </w:p>
    <w:p w14:paraId="5929194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and so would not be liable for breach.</w:t>
      </w:r>
    </w:p>
    <w:p w14:paraId="18BB9689" w14:textId="77777777" w:rsidR="0024141F" w:rsidRPr="00F72F01" w:rsidRDefault="0024141F" w:rsidP="0024141F">
      <w:pPr>
        <w:pStyle w:val="NoSpacing"/>
        <w:rPr>
          <w:rFonts w:ascii="Calibri" w:hAnsi="Calibri" w:cs="Calibri"/>
          <w:sz w:val="24"/>
          <w:szCs w:val="24"/>
        </w:rPr>
      </w:pPr>
    </w:p>
    <w:p w14:paraId="5013890A" w14:textId="77777777" w:rsidR="00F72F01" w:rsidRDefault="00F72F01">
      <w:pPr>
        <w:rPr>
          <w:rFonts w:cs="Calibri"/>
          <w:b/>
          <w:lang w:val="en-GB"/>
        </w:rPr>
      </w:pPr>
      <w:r>
        <w:rPr>
          <w:rFonts w:cs="Calibri"/>
          <w:b/>
        </w:rPr>
        <w:br w:type="page"/>
      </w:r>
    </w:p>
    <w:p w14:paraId="6F8AB2CD" w14:textId="0C1656FB"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lastRenderedPageBreak/>
        <w:t>Question 4</w:t>
      </w:r>
    </w:p>
    <w:p w14:paraId="36FA42AE" w14:textId="77777777" w:rsidR="0024141F" w:rsidRPr="00F72F01" w:rsidRDefault="0024141F" w:rsidP="0024141F">
      <w:pPr>
        <w:pStyle w:val="NoSpacing"/>
        <w:rPr>
          <w:rFonts w:ascii="Calibri" w:hAnsi="Calibri" w:cs="Calibri"/>
          <w:sz w:val="24"/>
          <w:szCs w:val="24"/>
        </w:rPr>
      </w:pPr>
    </w:p>
    <w:p w14:paraId="39DCEFB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Which of the following statements best sums up legal principles that govern intentions to</w:t>
      </w:r>
    </w:p>
    <w:p w14:paraId="6BE6206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create legal relations?</w:t>
      </w:r>
    </w:p>
    <w:p w14:paraId="76758A65" w14:textId="77777777" w:rsidR="0024141F" w:rsidRPr="00F72F01" w:rsidRDefault="0024141F" w:rsidP="0024141F">
      <w:pPr>
        <w:pStyle w:val="NoSpacing"/>
        <w:rPr>
          <w:rFonts w:ascii="Calibri" w:hAnsi="Calibri" w:cs="Calibri"/>
          <w:sz w:val="24"/>
          <w:szCs w:val="24"/>
        </w:rPr>
      </w:pPr>
    </w:p>
    <w:p w14:paraId="164B3E7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With commercial agreements there is a non-rebuttable presumption of intention to create</w:t>
      </w:r>
    </w:p>
    <w:p w14:paraId="5FA7A20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legal relations; whereas with domestic agreements there is no intention to create legal</w:t>
      </w:r>
    </w:p>
    <w:p w14:paraId="3D0102F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relations.</w:t>
      </w:r>
    </w:p>
    <w:p w14:paraId="6ADAF48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With domestic agreements there is a strong presumption of no intention to create legal</w:t>
      </w:r>
    </w:p>
    <w:p w14:paraId="6CE3A71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relations that is difficult to rebut unless very clear words are used.</w:t>
      </w:r>
    </w:p>
    <w:p w14:paraId="748F469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With all agreements involving individuals the presumption is that they did not intend to</w:t>
      </w:r>
    </w:p>
    <w:p w14:paraId="3793480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create legal relations; whereas in business-to-business contracts there is a very strong</w:t>
      </w:r>
    </w:p>
    <w:p w14:paraId="283FDBB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presumption the parties intended legal relations.</w:t>
      </w:r>
    </w:p>
    <w:p w14:paraId="34DBB4E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In a commercial context there is a strong presumption that the parties intended legal</w:t>
      </w:r>
    </w:p>
    <w:p w14:paraId="6BB88E3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relations but it may be rebutted if the agreement is stated to be ‘binding in honour only’.</w:t>
      </w:r>
    </w:p>
    <w:p w14:paraId="22357F1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 xml:space="preserve">E With domestic agreements it is </w:t>
      </w:r>
      <w:proofErr w:type="spellStart"/>
      <w:r w:rsidRPr="00F72F01">
        <w:rPr>
          <w:rFonts w:ascii="Calibri" w:hAnsi="Calibri" w:cs="Calibri"/>
          <w:sz w:val="24"/>
          <w:szCs w:val="24"/>
        </w:rPr>
        <w:t>irrebuttably</w:t>
      </w:r>
      <w:proofErr w:type="spellEnd"/>
      <w:r w:rsidRPr="00F72F01">
        <w:rPr>
          <w:rFonts w:ascii="Calibri" w:hAnsi="Calibri" w:cs="Calibri"/>
          <w:sz w:val="24"/>
          <w:szCs w:val="24"/>
        </w:rPr>
        <w:t xml:space="preserve"> presumed the parties did not intend legal</w:t>
      </w:r>
    </w:p>
    <w:p w14:paraId="795999C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Consequences</w:t>
      </w:r>
    </w:p>
    <w:p w14:paraId="40ADB72E" w14:textId="77777777" w:rsidR="0024141F" w:rsidRPr="00F72F01" w:rsidRDefault="0024141F" w:rsidP="0024141F">
      <w:pPr>
        <w:pStyle w:val="NoSpacing"/>
        <w:rPr>
          <w:rFonts w:ascii="Calibri" w:hAnsi="Calibri" w:cs="Calibri"/>
          <w:sz w:val="24"/>
          <w:szCs w:val="24"/>
        </w:rPr>
      </w:pPr>
    </w:p>
    <w:p w14:paraId="63592A90" w14:textId="77777777"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t>Question 5</w:t>
      </w:r>
    </w:p>
    <w:p w14:paraId="6EC2C1C2" w14:textId="77777777" w:rsidR="0024141F" w:rsidRPr="00F72F01" w:rsidRDefault="0024141F" w:rsidP="0024141F">
      <w:pPr>
        <w:pStyle w:val="NoSpacing"/>
        <w:rPr>
          <w:rFonts w:ascii="Calibri" w:hAnsi="Calibri" w:cs="Calibri"/>
          <w:sz w:val="24"/>
          <w:szCs w:val="24"/>
        </w:rPr>
      </w:pPr>
    </w:p>
    <w:p w14:paraId="40901B7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client decided to set up his own wine bar. He employed a builder to fit out the kitchen</w:t>
      </w:r>
    </w:p>
    <w:p w14:paraId="7379DAD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for £10,000.</w:t>
      </w:r>
    </w:p>
    <w:p w14:paraId="24CEA3E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builder did most of the work, but then told the client he had seriously underestimated</w:t>
      </w:r>
    </w:p>
    <w:p w14:paraId="2671ED2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cost of materials and could not afford to complete the job. The client told him not to</w:t>
      </w:r>
    </w:p>
    <w:p w14:paraId="7BA3685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worry and offered an extra £700 if it would help. The builder said it would, and went on to</w:t>
      </w:r>
    </w:p>
    <w:p w14:paraId="46E627B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 xml:space="preserve">complete the work. As a </w:t>
      </w:r>
      <w:proofErr w:type="gramStart"/>
      <w:r w:rsidRPr="00F72F01">
        <w:rPr>
          <w:rFonts w:ascii="Calibri" w:hAnsi="Calibri" w:cs="Calibri"/>
          <w:sz w:val="24"/>
          <w:szCs w:val="24"/>
        </w:rPr>
        <w:t>result</w:t>
      </w:r>
      <w:proofErr w:type="gramEnd"/>
      <w:r w:rsidRPr="00F72F01">
        <w:rPr>
          <w:rFonts w:ascii="Calibri" w:hAnsi="Calibri" w:cs="Calibri"/>
          <w:sz w:val="24"/>
          <w:szCs w:val="24"/>
        </w:rPr>
        <w:t xml:space="preserve"> the client was able to open the wine bar on schedule.</w:t>
      </w:r>
    </w:p>
    <w:p w14:paraId="068EA985" w14:textId="77777777" w:rsidR="0024141F" w:rsidRPr="00F72F01" w:rsidRDefault="0024141F" w:rsidP="0024141F">
      <w:pPr>
        <w:pStyle w:val="NoSpacing"/>
        <w:rPr>
          <w:rFonts w:ascii="Calibri" w:hAnsi="Calibri" w:cs="Calibri"/>
          <w:sz w:val="24"/>
          <w:szCs w:val="24"/>
        </w:rPr>
      </w:pPr>
    </w:p>
    <w:p w14:paraId="2A0A077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Which of the following statements best describes the client’s legal position in relation to</w:t>
      </w:r>
    </w:p>
    <w:p w14:paraId="5DCD4A4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builder?</w:t>
      </w:r>
    </w:p>
    <w:p w14:paraId="27A67A47" w14:textId="77777777" w:rsidR="0024141F" w:rsidRPr="00F72F01" w:rsidRDefault="0024141F" w:rsidP="0024141F">
      <w:pPr>
        <w:pStyle w:val="NoSpacing"/>
        <w:rPr>
          <w:rFonts w:ascii="Calibri" w:hAnsi="Calibri" w:cs="Calibri"/>
          <w:sz w:val="24"/>
          <w:szCs w:val="24"/>
        </w:rPr>
      </w:pPr>
    </w:p>
    <w:p w14:paraId="38ADC76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The client is obliged to pay the builder £10,700 as the promise to pay more conferred a</w:t>
      </w:r>
    </w:p>
    <w:p w14:paraId="7DC719B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practical benefit.</w:t>
      </w:r>
    </w:p>
    <w:p w14:paraId="5A33AD1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The client is not obliged to pay the builder the extra £700 as the builder gave no</w:t>
      </w:r>
    </w:p>
    <w:p w14:paraId="0B84638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consideration for it.</w:t>
      </w:r>
    </w:p>
    <w:p w14:paraId="70EB553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The client is not obliged to honour the alteration promise to pay more as it was the</w:t>
      </w:r>
    </w:p>
    <w:p w14:paraId="0F31D02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builder’s responsibility to properly cost the work in the first place.</w:t>
      </w:r>
    </w:p>
    <w:p w14:paraId="050BAE5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The client is obliged to pay the builder £10,700 as all contractual variations are binding</w:t>
      </w:r>
    </w:p>
    <w:p w14:paraId="2C2C9D6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in the absence of extortion.</w:t>
      </w:r>
    </w:p>
    <w:p w14:paraId="469EF85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The client is obliged to pay the builder only £10,000 because as a matter of public policy</w:t>
      </w:r>
    </w:p>
    <w:p w14:paraId="5BAA1AD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builder should not be allowed to demand extra money for what he contracted to do.</w:t>
      </w:r>
    </w:p>
    <w:p w14:paraId="27D47FE6" w14:textId="77777777" w:rsidR="0024141F" w:rsidRPr="00F72F01" w:rsidRDefault="0024141F" w:rsidP="0024141F">
      <w:pPr>
        <w:pStyle w:val="NoSpacing"/>
        <w:rPr>
          <w:rFonts w:ascii="Calibri" w:hAnsi="Calibri" w:cs="Calibri"/>
          <w:sz w:val="24"/>
          <w:szCs w:val="24"/>
        </w:rPr>
      </w:pPr>
    </w:p>
    <w:p w14:paraId="1E3B7392" w14:textId="77777777" w:rsidR="0024141F" w:rsidRPr="00F72F01" w:rsidRDefault="0024141F" w:rsidP="0024141F">
      <w:pPr>
        <w:pStyle w:val="NoSpacing"/>
        <w:rPr>
          <w:rFonts w:ascii="Calibri" w:hAnsi="Calibri" w:cs="Calibri"/>
          <w:sz w:val="24"/>
          <w:szCs w:val="24"/>
        </w:rPr>
      </w:pPr>
    </w:p>
    <w:p w14:paraId="50A44F5D" w14:textId="77777777" w:rsidR="00F72F01" w:rsidRDefault="00F72F01">
      <w:pPr>
        <w:rPr>
          <w:rFonts w:cs="Calibri"/>
          <w:b/>
          <w:lang w:val="en-GB"/>
        </w:rPr>
      </w:pPr>
      <w:r>
        <w:rPr>
          <w:rFonts w:cs="Calibri"/>
          <w:b/>
        </w:rPr>
        <w:br w:type="page"/>
      </w:r>
    </w:p>
    <w:p w14:paraId="69CD79C9" w14:textId="0C270981"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lastRenderedPageBreak/>
        <w:t>Question 6</w:t>
      </w:r>
    </w:p>
    <w:p w14:paraId="0AC5F462" w14:textId="77777777" w:rsidR="0024141F" w:rsidRPr="00F72F01" w:rsidRDefault="0024141F" w:rsidP="0024141F">
      <w:pPr>
        <w:pStyle w:val="NoSpacing"/>
        <w:rPr>
          <w:rFonts w:ascii="Calibri" w:hAnsi="Calibri" w:cs="Calibri"/>
          <w:sz w:val="24"/>
          <w:szCs w:val="24"/>
        </w:rPr>
      </w:pPr>
    </w:p>
    <w:p w14:paraId="673CF75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client has been running a business for a while but it has been making a steady loss.</w:t>
      </w:r>
    </w:p>
    <w:p w14:paraId="28E9B71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 xml:space="preserve">Two months </w:t>
      </w:r>
      <w:proofErr w:type="gramStart"/>
      <w:r w:rsidRPr="00F72F01">
        <w:rPr>
          <w:rFonts w:ascii="Calibri" w:hAnsi="Calibri" w:cs="Calibri"/>
          <w:sz w:val="24"/>
          <w:szCs w:val="24"/>
        </w:rPr>
        <w:t>ago</w:t>
      </w:r>
      <w:proofErr w:type="gramEnd"/>
      <w:r w:rsidRPr="00F72F01">
        <w:rPr>
          <w:rFonts w:ascii="Calibri" w:hAnsi="Calibri" w:cs="Calibri"/>
          <w:sz w:val="24"/>
          <w:szCs w:val="24"/>
        </w:rPr>
        <w:t xml:space="preserve"> with a view to making financial savings the client approached his landlord</w:t>
      </w:r>
    </w:p>
    <w:p w14:paraId="2922028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and asked if he would reduce the rent ‘until things picked up’.</w:t>
      </w:r>
    </w:p>
    <w:p w14:paraId="18C8346A" w14:textId="77777777" w:rsidR="0024141F" w:rsidRPr="00F72F01" w:rsidRDefault="0024141F" w:rsidP="0024141F">
      <w:pPr>
        <w:pStyle w:val="NoSpacing"/>
        <w:rPr>
          <w:rFonts w:ascii="Calibri" w:hAnsi="Calibri" w:cs="Calibri"/>
          <w:sz w:val="24"/>
          <w:szCs w:val="24"/>
        </w:rPr>
      </w:pPr>
    </w:p>
    <w:p w14:paraId="538F768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As a gesture of goodwill, the landlord agreed to reduce the rent by 25% (</w:t>
      </w:r>
      <w:proofErr w:type="spellStart"/>
      <w:r w:rsidRPr="00F72F01">
        <w:rPr>
          <w:rFonts w:ascii="Calibri" w:hAnsi="Calibri" w:cs="Calibri"/>
          <w:sz w:val="24"/>
          <w:szCs w:val="24"/>
        </w:rPr>
        <w:t>ie</w:t>
      </w:r>
      <w:proofErr w:type="spellEnd"/>
      <w:r w:rsidRPr="00F72F01">
        <w:rPr>
          <w:rFonts w:ascii="Calibri" w:hAnsi="Calibri" w:cs="Calibri"/>
          <w:sz w:val="24"/>
          <w:szCs w:val="24"/>
        </w:rPr>
        <w:t xml:space="preserve"> to £1,500</w:t>
      </w:r>
    </w:p>
    <w:p w14:paraId="41C3502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 xml:space="preserve">per month). </w:t>
      </w:r>
      <w:proofErr w:type="gramStart"/>
      <w:r w:rsidRPr="00F72F01">
        <w:rPr>
          <w:rFonts w:ascii="Calibri" w:hAnsi="Calibri" w:cs="Calibri"/>
          <w:sz w:val="24"/>
          <w:szCs w:val="24"/>
        </w:rPr>
        <w:t>So</w:t>
      </w:r>
      <w:proofErr w:type="gramEnd"/>
      <w:r w:rsidRPr="00F72F01">
        <w:rPr>
          <w:rFonts w:ascii="Calibri" w:hAnsi="Calibri" w:cs="Calibri"/>
          <w:sz w:val="24"/>
          <w:szCs w:val="24"/>
        </w:rPr>
        <w:t xml:space="preserve"> when the last two rent payments fell due the client only paid £1,500. Then</w:t>
      </w:r>
    </w:p>
    <w:p w14:paraId="7CE758C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yesterday the landlord told the client he had changed his mind and would be expecting</w:t>
      </w:r>
    </w:p>
    <w:p w14:paraId="5245143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client to pay full rent in the future plus the arrears.</w:t>
      </w:r>
    </w:p>
    <w:p w14:paraId="3F24969C" w14:textId="77777777" w:rsidR="0024141F" w:rsidRPr="00F72F01" w:rsidRDefault="0024141F" w:rsidP="0024141F">
      <w:pPr>
        <w:pStyle w:val="NoSpacing"/>
        <w:rPr>
          <w:rFonts w:ascii="Calibri" w:hAnsi="Calibri" w:cs="Calibri"/>
          <w:sz w:val="24"/>
          <w:szCs w:val="24"/>
        </w:rPr>
      </w:pPr>
    </w:p>
    <w:p w14:paraId="79B2AD5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Which of the following statements best describes the legal position of the client with his</w:t>
      </w:r>
    </w:p>
    <w:p w14:paraId="56B0FE8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landlord?</w:t>
      </w:r>
    </w:p>
    <w:p w14:paraId="5F218118" w14:textId="77777777" w:rsidR="0024141F" w:rsidRPr="00F72F01" w:rsidRDefault="0024141F" w:rsidP="0024141F">
      <w:pPr>
        <w:pStyle w:val="NoSpacing"/>
        <w:rPr>
          <w:rFonts w:ascii="Calibri" w:hAnsi="Calibri" w:cs="Calibri"/>
          <w:sz w:val="24"/>
          <w:szCs w:val="24"/>
        </w:rPr>
      </w:pPr>
    </w:p>
    <w:p w14:paraId="23625FD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The client will have to pay £1,000 in arrears of rent and full rent in the future as he</w:t>
      </w:r>
    </w:p>
    <w:p w14:paraId="1002B69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gave no consideration for the landlord’s promise to reduce the rent.</w:t>
      </w:r>
    </w:p>
    <w:p w14:paraId="5322596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The landlord suspended his right to full rent but can now demand full rent going</w:t>
      </w:r>
    </w:p>
    <w:p w14:paraId="67CD7D6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forward even if things have not ‘picked up’.</w:t>
      </w:r>
    </w:p>
    <w:p w14:paraId="51505A8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The client may raise promissory estoppel as a defence to any action brought by the</w:t>
      </w:r>
    </w:p>
    <w:p w14:paraId="12AD571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landlord and the landlord will have to give reasonable notice to resume his legal right</w:t>
      </w:r>
    </w:p>
    <w:p w14:paraId="1EF2DEB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to receive full rent in the future.</w:t>
      </w:r>
    </w:p>
    <w:p w14:paraId="6657697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At common law the client is not obliged to pay the arrears but must pay full rent in</w:t>
      </w:r>
    </w:p>
    <w:p w14:paraId="42753F7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future.</w:t>
      </w:r>
    </w:p>
    <w:p w14:paraId="271168A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As the landlord’s promise was simply ‘a gesture of goodwill’ it would not be binding</w:t>
      </w:r>
    </w:p>
    <w:p w14:paraId="61E91BD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and he can now demand all outstanding monies.</w:t>
      </w:r>
    </w:p>
    <w:p w14:paraId="46DD2DDE" w14:textId="77777777" w:rsidR="0024141F" w:rsidRPr="00F72F01" w:rsidRDefault="0024141F" w:rsidP="0024141F">
      <w:pPr>
        <w:pStyle w:val="NoSpacing"/>
        <w:rPr>
          <w:rFonts w:ascii="Calibri" w:hAnsi="Calibri" w:cs="Calibri"/>
          <w:sz w:val="24"/>
          <w:szCs w:val="24"/>
        </w:rPr>
      </w:pPr>
    </w:p>
    <w:p w14:paraId="524A3E32" w14:textId="77777777"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t>Question 7</w:t>
      </w:r>
    </w:p>
    <w:p w14:paraId="0540EBB8" w14:textId="77777777" w:rsidR="0024141F" w:rsidRPr="00F72F01" w:rsidRDefault="0024141F" w:rsidP="0024141F">
      <w:pPr>
        <w:pStyle w:val="NoSpacing"/>
        <w:rPr>
          <w:rFonts w:ascii="Calibri" w:hAnsi="Calibri" w:cs="Calibri"/>
          <w:sz w:val="24"/>
          <w:szCs w:val="24"/>
        </w:rPr>
      </w:pPr>
    </w:p>
    <w:p w14:paraId="269FA65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client decided to set up his own cafe. He took a lease of premises and asked his sister,</w:t>
      </w:r>
    </w:p>
    <w:p w14:paraId="55BE4AA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owner of ‘1st Choice Blinds’, to supply and fit a large awning at the back of the premises</w:t>
      </w:r>
    </w:p>
    <w:p w14:paraId="0042AEB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to provide extra covered seating for customers. His sister agreed and made and fitted</w:t>
      </w:r>
    </w:p>
    <w:p w14:paraId="1935E90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awning. The client was delighted with what she had done and said he would give her</w:t>
      </w:r>
    </w:p>
    <w:p w14:paraId="443A0BD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£1,000 for her trouble.</w:t>
      </w:r>
    </w:p>
    <w:p w14:paraId="01E3F0FB" w14:textId="77777777" w:rsidR="0024141F" w:rsidRPr="00F72F01" w:rsidRDefault="0024141F" w:rsidP="0024141F">
      <w:pPr>
        <w:pStyle w:val="NoSpacing"/>
        <w:rPr>
          <w:rFonts w:ascii="Calibri" w:hAnsi="Calibri" w:cs="Calibri"/>
          <w:sz w:val="24"/>
          <w:szCs w:val="24"/>
        </w:rPr>
      </w:pPr>
    </w:p>
    <w:p w14:paraId="20A07EA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Which of the following statements best describes the legal position of the client in</w:t>
      </w:r>
    </w:p>
    <w:p w14:paraId="4827088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relation to his sister?</w:t>
      </w:r>
    </w:p>
    <w:p w14:paraId="1C804286" w14:textId="77777777" w:rsidR="0024141F" w:rsidRPr="00F72F01" w:rsidRDefault="0024141F" w:rsidP="0024141F">
      <w:pPr>
        <w:pStyle w:val="NoSpacing"/>
        <w:rPr>
          <w:rFonts w:ascii="Calibri" w:hAnsi="Calibri" w:cs="Calibri"/>
          <w:sz w:val="24"/>
          <w:szCs w:val="24"/>
        </w:rPr>
      </w:pPr>
    </w:p>
    <w:p w14:paraId="7F84C9B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The client is not obliged to pay his sister £1,000 as she gave no consideration for the</w:t>
      </w:r>
    </w:p>
    <w:p w14:paraId="243B9D2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promise.</w:t>
      </w:r>
    </w:p>
    <w:p w14:paraId="1E084D5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The client is not obliged to pay his sister £1,000 as there was no intention to create</w:t>
      </w:r>
    </w:p>
    <w:p w14:paraId="3F8ACAB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legal relations.</w:t>
      </w:r>
    </w:p>
    <w:p w14:paraId="4A904B8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Your client is legally obliged to pay his sister £1,000 because it was a business-to-business arrangement.</w:t>
      </w:r>
    </w:p>
    <w:p w14:paraId="1CADC9C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The client’s sister may have given sufficient consideration for the promise of £1,000 but</w:t>
      </w:r>
    </w:p>
    <w:p w14:paraId="5223251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it is unclear on the facts.</w:t>
      </w:r>
    </w:p>
    <w:p w14:paraId="2953EED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The client’s sister is entitled to £1,000 as she was asked to do the work and it was</w:t>
      </w:r>
    </w:p>
    <w:p w14:paraId="13FE095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mutually understood she would get paid for it.</w:t>
      </w:r>
    </w:p>
    <w:p w14:paraId="4145E3AA" w14:textId="77777777"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lastRenderedPageBreak/>
        <w:t>Question 8</w:t>
      </w:r>
    </w:p>
    <w:p w14:paraId="313BD829" w14:textId="77777777" w:rsidR="0024141F" w:rsidRPr="00F72F01" w:rsidRDefault="0024141F" w:rsidP="0024141F">
      <w:pPr>
        <w:pStyle w:val="NoSpacing"/>
        <w:rPr>
          <w:rFonts w:ascii="Calibri" w:hAnsi="Calibri" w:cs="Calibri"/>
          <w:sz w:val="24"/>
          <w:szCs w:val="24"/>
        </w:rPr>
      </w:pPr>
    </w:p>
    <w:p w14:paraId="5FE069D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client owns a car dealership and sells high value, nearly new cars to business customers</w:t>
      </w:r>
    </w:p>
    <w:p w14:paraId="3F49723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looking to purchase company cars. The Sales Manager can agree to sell a maximum of</w:t>
      </w:r>
    </w:p>
    <w:p w14:paraId="7FAF6D4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three cars in any transaction. Any larger transaction must first be approved by the Finance</w:t>
      </w:r>
    </w:p>
    <w:p w14:paraId="08008A6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Officer. Last week, the Sales Manager agreed to sell five sports cars to a valued customer</w:t>
      </w:r>
    </w:p>
    <w:p w14:paraId="17CA2EB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with delivery agreed to be made next week. The client has now been informed of the</w:t>
      </w:r>
    </w:p>
    <w:p w14:paraId="426EFD2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transaction by the Finance Officer, who found out about it yesterday and had not approved it.</w:t>
      </w:r>
    </w:p>
    <w:p w14:paraId="36F2460A" w14:textId="77777777" w:rsidR="0024141F" w:rsidRPr="00F72F01" w:rsidRDefault="0024141F" w:rsidP="0024141F">
      <w:pPr>
        <w:pStyle w:val="NoSpacing"/>
        <w:rPr>
          <w:rFonts w:ascii="Calibri" w:hAnsi="Calibri" w:cs="Calibri"/>
          <w:sz w:val="24"/>
          <w:szCs w:val="24"/>
        </w:rPr>
      </w:pPr>
    </w:p>
    <w:p w14:paraId="0775C00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Which of the following statements best describes whether the client will be in breach of</w:t>
      </w:r>
    </w:p>
    <w:p w14:paraId="4B55AB6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contract if they do not perform the contract?</w:t>
      </w:r>
    </w:p>
    <w:p w14:paraId="309E8CB4" w14:textId="77777777" w:rsidR="0024141F" w:rsidRPr="00F72F01" w:rsidRDefault="0024141F" w:rsidP="0024141F">
      <w:pPr>
        <w:pStyle w:val="NoSpacing"/>
        <w:rPr>
          <w:rFonts w:ascii="Calibri" w:hAnsi="Calibri" w:cs="Calibri"/>
          <w:sz w:val="24"/>
          <w:szCs w:val="24"/>
        </w:rPr>
      </w:pPr>
    </w:p>
    <w:p w14:paraId="4D88A4E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No, because the Sales Manager did not have authority to enter the contract.</w:t>
      </w:r>
    </w:p>
    <w:p w14:paraId="0E2A8DF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No, because the contract has not yet been completed and can be revoked.</w:t>
      </w:r>
    </w:p>
    <w:p w14:paraId="11949C4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Yes, because the Sales Manager had actual authority to enter the contract.</w:t>
      </w:r>
    </w:p>
    <w:p w14:paraId="0D3C83C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Yes, because the client represented to the customer that the Sales Manager had</w:t>
      </w:r>
    </w:p>
    <w:p w14:paraId="659801F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authority to enter the contract.</w:t>
      </w:r>
    </w:p>
    <w:p w14:paraId="138F718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Yes, because the Sales Manager represented to the customer that he had authority to</w:t>
      </w:r>
    </w:p>
    <w:p w14:paraId="01037FB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enter the contract.</w:t>
      </w:r>
    </w:p>
    <w:p w14:paraId="7433BE7D" w14:textId="77777777" w:rsidR="0024141F" w:rsidRPr="00F72F01" w:rsidRDefault="0024141F" w:rsidP="0024141F">
      <w:pPr>
        <w:pStyle w:val="NoSpacing"/>
        <w:rPr>
          <w:rFonts w:ascii="Calibri" w:hAnsi="Calibri" w:cs="Calibri"/>
          <w:sz w:val="24"/>
          <w:szCs w:val="24"/>
        </w:rPr>
      </w:pPr>
    </w:p>
    <w:p w14:paraId="001FBC39" w14:textId="77777777"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t>Question 9</w:t>
      </w:r>
    </w:p>
    <w:p w14:paraId="5C847F18" w14:textId="77777777" w:rsidR="0024141F" w:rsidRPr="00F72F01" w:rsidRDefault="0024141F" w:rsidP="0024141F">
      <w:pPr>
        <w:pStyle w:val="NoSpacing"/>
        <w:rPr>
          <w:rFonts w:ascii="Calibri" w:hAnsi="Calibri" w:cs="Calibri"/>
          <w:sz w:val="24"/>
          <w:szCs w:val="24"/>
        </w:rPr>
      </w:pPr>
    </w:p>
    <w:p w14:paraId="620C91E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client owns a pub and employs someone to manage it. The manager is the exclusive</w:t>
      </w:r>
    </w:p>
    <w:p w14:paraId="1745955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face of the business; his name is on the bar and the licence of the pub. The client explicitly</w:t>
      </w:r>
    </w:p>
    <w:p w14:paraId="637F2FA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instructed the manager not to make any purchases outside of bottled ales and mineral</w:t>
      </w:r>
    </w:p>
    <w:p w14:paraId="2154F07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waters, but the manager entered into an agreement for the purchase of cigars and in the</w:t>
      </w:r>
    </w:p>
    <w:p w14:paraId="5299DF4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event did not pay for them. The seller of the cigars discovered the client is the actual owner</w:t>
      </w:r>
    </w:p>
    <w:p w14:paraId="741826D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of the business and is suing the client for the price.</w:t>
      </w:r>
    </w:p>
    <w:p w14:paraId="5D9639AD" w14:textId="77777777" w:rsidR="0024141F" w:rsidRPr="00F72F01" w:rsidRDefault="0024141F" w:rsidP="0024141F">
      <w:pPr>
        <w:pStyle w:val="NoSpacing"/>
        <w:rPr>
          <w:rFonts w:ascii="Calibri" w:hAnsi="Calibri" w:cs="Calibri"/>
          <w:sz w:val="24"/>
          <w:szCs w:val="24"/>
        </w:rPr>
      </w:pPr>
    </w:p>
    <w:p w14:paraId="672F978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Which of the following statements best describes whether the client will be liable to</w:t>
      </w:r>
    </w:p>
    <w:p w14:paraId="27D6308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seller?</w:t>
      </w:r>
    </w:p>
    <w:p w14:paraId="5F0F7963" w14:textId="77777777" w:rsidR="0024141F" w:rsidRPr="00F72F01" w:rsidRDefault="0024141F" w:rsidP="0024141F">
      <w:pPr>
        <w:pStyle w:val="NoSpacing"/>
        <w:rPr>
          <w:rFonts w:ascii="Calibri" w:hAnsi="Calibri" w:cs="Calibri"/>
          <w:sz w:val="24"/>
          <w:szCs w:val="24"/>
        </w:rPr>
      </w:pPr>
    </w:p>
    <w:p w14:paraId="6FB0B17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Yes, because the manager had apparent/ostensible authority to buy the cigars.</w:t>
      </w:r>
    </w:p>
    <w:p w14:paraId="68950EA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Yes, because the manager had implied actual authority as buying cigars is within the</w:t>
      </w:r>
    </w:p>
    <w:p w14:paraId="395FF03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range of acts usually carried out by a pub manager</w:t>
      </w:r>
    </w:p>
    <w:p w14:paraId="308F35C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Yes, because the manager represented he had authority and the seller relied on that</w:t>
      </w:r>
    </w:p>
    <w:p w14:paraId="010E542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representation and entered into the contract.</w:t>
      </w:r>
    </w:p>
    <w:p w14:paraId="1DBE4B1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No, because the manager had neither actual (express or implied) nor apparent</w:t>
      </w:r>
    </w:p>
    <w:p w14:paraId="285431D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authority to buy the cigars.</w:t>
      </w:r>
    </w:p>
    <w:p w14:paraId="4108BAB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No, because the agent had deliberately acted outside his express authority.</w:t>
      </w:r>
    </w:p>
    <w:p w14:paraId="06EFEA1E" w14:textId="77777777" w:rsidR="0024141F" w:rsidRPr="00F72F01" w:rsidRDefault="0024141F" w:rsidP="0024141F">
      <w:pPr>
        <w:pStyle w:val="NoSpacing"/>
        <w:rPr>
          <w:rFonts w:ascii="Calibri" w:hAnsi="Calibri" w:cs="Calibri"/>
          <w:sz w:val="24"/>
          <w:szCs w:val="24"/>
        </w:rPr>
      </w:pPr>
    </w:p>
    <w:p w14:paraId="3CF544C9" w14:textId="77777777" w:rsidR="0024141F" w:rsidRPr="00F72F01" w:rsidRDefault="0024141F" w:rsidP="0024141F">
      <w:pPr>
        <w:pStyle w:val="NoSpacing"/>
        <w:rPr>
          <w:rFonts w:ascii="Calibri" w:hAnsi="Calibri" w:cs="Calibri"/>
          <w:sz w:val="24"/>
          <w:szCs w:val="24"/>
        </w:rPr>
      </w:pPr>
    </w:p>
    <w:p w14:paraId="7146A093" w14:textId="77777777" w:rsidR="00F72F01" w:rsidRDefault="00F72F01">
      <w:pPr>
        <w:rPr>
          <w:rFonts w:cs="Calibri"/>
          <w:b/>
          <w:lang w:val="en-GB"/>
        </w:rPr>
      </w:pPr>
      <w:r>
        <w:rPr>
          <w:rFonts w:cs="Calibri"/>
          <w:b/>
        </w:rPr>
        <w:br w:type="page"/>
      </w:r>
    </w:p>
    <w:p w14:paraId="285C9C3A" w14:textId="19F89A5D"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lastRenderedPageBreak/>
        <w:t>Question 10</w:t>
      </w:r>
    </w:p>
    <w:p w14:paraId="03E2224F" w14:textId="77777777" w:rsidR="0024141F" w:rsidRPr="00F72F01" w:rsidRDefault="0024141F" w:rsidP="0024141F">
      <w:pPr>
        <w:pStyle w:val="NoSpacing"/>
        <w:rPr>
          <w:rFonts w:ascii="Calibri" w:hAnsi="Calibri" w:cs="Calibri"/>
          <w:sz w:val="24"/>
          <w:szCs w:val="24"/>
        </w:rPr>
      </w:pPr>
    </w:p>
    <w:p w14:paraId="154ADDE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girl, aged 17 years, is keen on performing arts and decides to pursue a career in it. She</w:t>
      </w:r>
    </w:p>
    <w:p w14:paraId="742EEEE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sets up a small business selling dance and stage clothing. The money she makes from the</w:t>
      </w:r>
    </w:p>
    <w:p w14:paraId="478F2E6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business pays for singing and dancing lessons. After a few months the girl’s main supplier</w:t>
      </w:r>
    </w:p>
    <w:p w14:paraId="5AF3878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discovers she is only 17 years of age and refuses to deal with her. This leaves the girl without</w:t>
      </w:r>
    </w:p>
    <w:p w14:paraId="4BA2E75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enough business to pay for this month’s lessons. Her tutor is pressing her for payment. The girl</w:t>
      </w:r>
    </w:p>
    <w:p w14:paraId="4390B46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is also in arrears with her mobile phone account.</w:t>
      </w:r>
    </w:p>
    <w:p w14:paraId="216623DF" w14:textId="77777777" w:rsidR="0024141F" w:rsidRPr="00F72F01" w:rsidRDefault="0024141F" w:rsidP="0024141F">
      <w:pPr>
        <w:pStyle w:val="NoSpacing"/>
        <w:rPr>
          <w:rFonts w:ascii="Calibri" w:hAnsi="Calibri" w:cs="Calibri"/>
          <w:sz w:val="24"/>
          <w:szCs w:val="24"/>
        </w:rPr>
      </w:pPr>
    </w:p>
    <w:p w14:paraId="667AE1E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Which of the following statements best describes the girl’s legal position in relation to one</w:t>
      </w:r>
    </w:p>
    <w:p w14:paraId="133A189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or other of the contracts she has entered?</w:t>
      </w:r>
    </w:p>
    <w:p w14:paraId="36CF1ED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The contract for the supply of the stage clothes was not binding on the girl as it was a</w:t>
      </w:r>
    </w:p>
    <w:p w14:paraId="42E010B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trading contract.</w:t>
      </w:r>
    </w:p>
    <w:p w14:paraId="28ED8C0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The contract for the singing and dancing lessons would not be binding on the girl as it</w:t>
      </w:r>
    </w:p>
    <w:p w14:paraId="3C20C83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was not a contract for necessaries.</w:t>
      </w:r>
    </w:p>
    <w:p w14:paraId="50AD0B1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The girl can terminate the mobile phone contract and the contract for the singing and</w:t>
      </w:r>
    </w:p>
    <w:p w14:paraId="198F64E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dancing lessons.</w:t>
      </w:r>
    </w:p>
    <w:p w14:paraId="2D1E827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The girl is bound by the contracts for the clothes she sells as she needs the proceeds of</w:t>
      </w:r>
    </w:p>
    <w:p w14:paraId="068061A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sales to pay for her lessons.</w:t>
      </w:r>
    </w:p>
    <w:p w14:paraId="062E392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The mobile phone contract would be deemed a contract for necessaries and as such it</w:t>
      </w:r>
    </w:p>
    <w:p w14:paraId="3652601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would bind the girl but not the mobile phone company.</w:t>
      </w:r>
    </w:p>
    <w:p w14:paraId="113CEF35" w14:textId="77777777" w:rsidR="0024141F" w:rsidRPr="00F72F01" w:rsidRDefault="0024141F" w:rsidP="0024141F">
      <w:pPr>
        <w:pStyle w:val="NoSpacing"/>
        <w:rPr>
          <w:rFonts w:ascii="Calibri" w:hAnsi="Calibri" w:cs="Calibri"/>
          <w:sz w:val="24"/>
          <w:szCs w:val="24"/>
        </w:rPr>
      </w:pPr>
    </w:p>
    <w:p w14:paraId="69B1751B" w14:textId="77777777" w:rsidR="0024141F" w:rsidRPr="00F72F01" w:rsidRDefault="0024141F" w:rsidP="0024141F">
      <w:pPr>
        <w:pStyle w:val="NoSpacing"/>
        <w:rPr>
          <w:rFonts w:ascii="Calibri" w:hAnsi="Calibri" w:cs="Calibri"/>
          <w:sz w:val="24"/>
          <w:szCs w:val="24"/>
        </w:rPr>
      </w:pPr>
    </w:p>
    <w:p w14:paraId="57E67721" w14:textId="77777777"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t>Question 11</w:t>
      </w:r>
    </w:p>
    <w:p w14:paraId="3F752386" w14:textId="77777777" w:rsidR="0024141F" w:rsidRPr="00F72F01" w:rsidRDefault="0024141F" w:rsidP="0024141F">
      <w:pPr>
        <w:pStyle w:val="NoSpacing"/>
        <w:rPr>
          <w:rFonts w:ascii="Calibri" w:hAnsi="Calibri" w:cs="Calibri"/>
          <w:sz w:val="24"/>
          <w:szCs w:val="24"/>
        </w:rPr>
      </w:pPr>
    </w:p>
    <w:p w14:paraId="0BE0B32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client, a private landlord, employed a builder to supply and fit a new kitchen in one of</w:t>
      </w:r>
    </w:p>
    <w:p w14:paraId="4645D97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properties she lets out. The agreed price was £10,000 payable on completion. Before the</w:t>
      </w:r>
    </w:p>
    <w:p w14:paraId="00B3FB6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work was finished the client sacked the builder because his workmanship was substandard.</w:t>
      </w:r>
    </w:p>
    <w:p w14:paraId="13C0641B" w14:textId="77777777" w:rsidR="0024141F" w:rsidRPr="00F72F01" w:rsidRDefault="0024141F" w:rsidP="0024141F">
      <w:pPr>
        <w:pStyle w:val="NoSpacing"/>
        <w:rPr>
          <w:rFonts w:ascii="Calibri" w:hAnsi="Calibri" w:cs="Calibri"/>
          <w:sz w:val="24"/>
          <w:szCs w:val="24"/>
        </w:rPr>
      </w:pPr>
    </w:p>
    <w:p w14:paraId="56CD107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builder denies this allegation and has sued the client for loss of profit.</w:t>
      </w:r>
    </w:p>
    <w:p w14:paraId="13FC799C" w14:textId="77777777" w:rsidR="0024141F" w:rsidRPr="00F72F01" w:rsidRDefault="0024141F" w:rsidP="0024141F">
      <w:pPr>
        <w:pStyle w:val="NoSpacing"/>
        <w:rPr>
          <w:rFonts w:ascii="Calibri" w:hAnsi="Calibri" w:cs="Calibri"/>
          <w:sz w:val="24"/>
          <w:szCs w:val="24"/>
        </w:rPr>
      </w:pPr>
    </w:p>
    <w:p w14:paraId="57D21A7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Which of the following statements best describes the client’s legal position?</w:t>
      </w:r>
    </w:p>
    <w:p w14:paraId="324DCA9A" w14:textId="77777777" w:rsidR="0024141F" w:rsidRPr="00F72F01" w:rsidRDefault="0024141F" w:rsidP="0024141F">
      <w:pPr>
        <w:pStyle w:val="NoSpacing"/>
        <w:rPr>
          <w:rFonts w:ascii="Calibri" w:hAnsi="Calibri" w:cs="Calibri"/>
          <w:sz w:val="24"/>
          <w:szCs w:val="24"/>
        </w:rPr>
      </w:pPr>
    </w:p>
    <w:p w14:paraId="6D62567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If the builder had been in breach of the statutory implied term that the building work</w:t>
      </w:r>
    </w:p>
    <w:p w14:paraId="709B782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had to be performed with reasonable care and skill, the client was entitled to sack him.</w:t>
      </w:r>
    </w:p>
    <w:p w14:paraId="175E670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The client was not entitled to sack the builder because the statutory implied term that</w:t>
      </w:r>
    </w:p>
    <w:p w14:paraId="1BA3948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building work had to be performed with reasonable care and skill is classified as</w:t>
      </w:r>
    </w:p>
    <w:p w14:paraId="6D857A6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warranty.</w:t>
      </w:r>
    </w:p>
    <w:p w14:paraId="34B56AD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Unless the builder had committed a very serious breach of the statutory implied term</w:t>
      </w:r>
    </w:p>
    <w:p w14:paraId="2ED1184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that the building work had to be carried out with reasonable care and skill, the client</w:t>
      </w:r>
    </w:p>
    <w:p w14:paraId="269CD83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was wrong to dismiss him.</w:t>
      </w:r>
    </w:p>
    <w:p w14:paraId="6A1EDAC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The term implied by statute that the building work had to be performed with</w:t>
      </w:r>
    </w:p>
    <w:p w14:paraId="3CBC756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 xml:space="preserve">reasonable care and skill </w:t>
      </w:r>
      <w:proofErr w:type="gramStart"/>
      <w:r w:rsidRPr="00F72F01">
        <w:rPr>
          <w:rFonts w:ascii="Calibri" w:hAnsi="Calibri" w:cs="Calibri"/>
          <w:sz w:val="24"/>
          <w:szCs w:val="24"/>
        </w:rPr>
        <w:t>imposes</w:t>
      </w:r>
      <w:proofErr w:type="gramEnd"/>
      <w:r w:rsidRPr="00F72F01">
        <w:rPr>
          <w:rFonts w:ascii="Calibri" w:hAnsi="Calibri" w:cs="Calibri"/>
          <w:sz w:val="24"/>
          <w:szCs w:val="24"/>
        </w:rPr>
        <w:t xml:space="preserve"> strict liability and so if the workmanship was in any</w:t>
      </w:r>
    </w:p>
    <w:p w14:paraId="24F12AE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way defective the client was justified in sacking the builder.</w:t>
      </w:r>
    </w:p>
    <w:p w14:paraId="530830D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If the workmanship was substandard the builder had breached an implied condition</w:t>
      </w:r>
    </w:p>
    <w:p w14:paraId="7C45ABA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of the contract and so the client had a choice whether to affirm the contract or dismiss</w:t>
      </w:r>
    </w:p>
    <w:p w14:paraId="17D6E47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builder.</w:t>
      </w:r>
    </w:p>
    <w:p w14:paraId="2B1383B9" w14:textId="77777777"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lastRenderedPageBreak/>
        <w:t>Question 12</w:t>
      </w:r>
    </w:p>
    <w:p w14:paraId="26B1221B" w14:textId="77777777" w:rsidR="0024141F" w:rsidRPr="00F72F01" w:rsidRDefault="0024141F" w:rsidP="0024141F">
      <w:pPr>
        <w:pStyle w:val="NoSpacing"/>
        <w:rPr>
          <w:rFonts w:ascii="Calibri" w:hAnsi="Calibri" w:cs="Calibri"/>
          <w:sz w:val="24"/>
          <w:szCs w:val="24"/>
        </w:rPr>
      </w:pPr>
    </w:p>
    <w:p w14:paraId="74762DB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client employed an estate agent to sell his house. It was agreed that the estate agent</w:t>
      </w:r>
    </w:p>
    <w:p w14:paraId="74C593E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would be paid 1% commission on the sale price of the property if the estate agent finds a</w:t>
      </w:r>
    </w:p>
    <w:p w14:paraId="5AC7386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buyer for it.</w:t>
      </w:r>
    </w:p>
    <w:p w14:paraId="27CC2954" w14:textId="77777777" w:rsidR="0024141F" w:rsidRPr="00F72F01" w:rsidRDefault="0024141F" w:rsidP="0024141F">
      <w:pPr>
        <w:pStyle w:val="NoSpacing"/>
        <w:rPr>
          <w:rFonts w:ascii="Calibri" w:hAnsi="Calibri" w:cs="Calibri"/>
          <w:sz w:val="24"/>
          <w:szCs w:val="24"/>
        </w:rPr>
      </w:pPr>
    </w:p>
    <w:p w14:paraId="5E5A47C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Which of following statements best describes the client’s legal position?</w:t>
      </w:r>
    </w:p>
    <w:p w14:paraId="48810D23" w14:textId="77777777" w:rsidR="0024141F" w:rsidRPr="00F72F01" w:rsidRDefault="0024141F" w:rsidP="0024141F">
      <w:pPr>
        <w:pStyle w:val="NoSpacing"/>
        <w:rPr>
          <w:rFonts w:ascii="Calibri" w:hAnsi="Calibri" w:cs="Calibri"/>
          <w:sz w:val="24"/>
          <w:szCs w:val="24"/>
        </w:rPr>
      </w:pPr>
    </w:p>
    <w:p w14:paraId="19E1E21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The client may withdraw his house from the market without being liable to pay</w:t>
      </w:r>
    </w:p>
    <w:p w14:paraId="09AC49A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commission.</w:t>
      </w:r>
    </w:p>
    <w:p w14:paraId="3193553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The client made an offer of a unilateral contract, which cannot be revoked once the</w:t>
      </w:r>
    </w:p>
    <w:p w14:paraId="7C38802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estate agent has started to market the house.</w:t>
      </w:r>
    </w:p>
    <w:p w14:paraId="1E9A722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The contract is one for work and materials and terms relating to both goods and</w:t>
      </w:r>
    </w:p>
    <w:p w14:paraId="261AFFC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services will be implied by statute.</w:t>
      </w:r>
    </w:p>
    <w:p w14:paraId="74D3C13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The contract is a bilateral contract for the provision of a service, which must be carried</w:t>
      </w:r>
    </w:p>
    <w:p w14:paraId="7AA9780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out with reasonable care and skill.</w:t>
      </w:r>
    </w:p>
    <w:p w14:paraId="526FC02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If the client withdraws his house from the market the estate agent can sue him for</w:t>
      </w:r>
    </w:p>
    <w:p w14:paraId="242A5C0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breach of an implied promise to allow the estate agent the chance to earn commission.</w:t>
      </w:r>
      <w:r w:rsidRPr="00F72F01">
        <w:rPr>
          <w:rFonts w:ascii="Calibri" w:hAnsi="Calibri" w:cs="Calibri"/>
          <w:sz w:val="24"/>
          <w:szCs w:val="24"/>
        </w:rPr>
        <w:cr/>
      </w:r>
    </w:p>
    <w:p w14:paraId="08192833" w14:textId="77777777" w:rsidR="0024141F" w:rsidRPr="00F72F01" w:rsidRDefault="0024141F" w:rsidP="0024141F">
      <w:pPr>
        <w:pStyle w:val="NoSpacing"/>
        <w:rPr>
          <w:rFonts w:ascii="Calibri" w:hAnsi="Calibri" w:cs="Calibri"/>
          <w:sz w:val="24"/>
          <w:szCs w:val="24"/>
        </w:rPr>
      </w:pPr>
    </w:p>
    <w:p w14:paraId="4827F415" w14:textId="77777777"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t>Question 13</w:t>
      </w:r>
    </w:p>
    <w:p w14:paraId="3FCBB560" w14:textId="77777777" w:rsidR="0024141F" w:rsidRPr="00F72F01" w:rsidRDefault="0024141F" w:rsidP="0024141F">
      <w:pPr>
        <w:pStyle w:val="NoSpacing"/>
        <w:rPr>
          <w:rFonts w:ascii="Calibri" w:hAnsi="Calibri" w:cs="Calibri"/>
          <w:sz w:val="24"/>
          <w:szCs w:val="24"/>
        </w:rPr>
      </w:pPr>
    </w:p>
    <w:p w14:paraId="04FA055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client bought and paid for an exercise bicycle from a company for £500 (including free</w:t>
      </w:r>
    </w:p>
    <w:p w14:paraId="06AC59F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delivery). Two weeks after the bicycle had been delivered to the client’s home, the client</w:t>
      </w:r>
    </w:p>
    <w:p w14:paraId="1D040D6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discovered it was inherently faulty; the pedals kept jamming. The client wants to reject the</w:t>
      </w:r>
    </w:p>
    <w:p w14:paraId="3F831CD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bicycle and get a full refund.</w:t>
      </w:r>
    </w:p>
    <w:p w14:paraId="23F6E1BD" w14:textId="77777777" w:rsidR="0024141F" w:rsidRPr="00F72F01" w:rsidRDefault="0024141F" w:rsidP="0024141F">
      <w:pPr>
        <w:pStyle w:val="NoSpacing"/>
        <w:rPr>
          <w:rFonts w:ascii="Calibri" w:hAnsi="Calibri" w:cs="Calibri"/>
          <w:sz w:val="24"/>
          <w:szCs w:val="24"/>
        </w:rPr>
      </w:pPr>
    </w:p>
    <w:p w14:paraId="513EE3E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If the client decides to sue the company, which of the following statements describes</w:t>
      </w:r>
    </w:p>
    <w:p w14:paraId="74B90ED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most likely outcome?</w:t>
      </w:r>
    </w:p>
    <w:p w14:paraId="7A7C5C92" w14:textId="77777777" w:rsidR="0024141F" w:rsidRPr="00F72F01" w:rsidRDefault="0024141F" w:rsidP="0024141F">
      <w:pPr>
        <w:pStyle w:val="NoSpacing"/>
        <w:rPr>
          <w:rFonts w:ascii="Calibri" w:hAnsi="Calibri" w:cs="Calibri"/>
          <w:sz w:val="24"/>
          <w:szCs w:val="24"/>
        </w:rPr>
      </w:pPr>
    </w:p>
    <w:p w14:paraId="0FF84C0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The company will have to repair or replace the defective bicycle as appropriate.</w:t>
      </w:r>
    </w:p>
    <w:p w14:paraId="438A175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The client can reject the bicycle, get a refund plus any extra money it will cost to buy a</w:t>
      </w:r>
    </w:p>
    <w:p w14:paraId="23AE3A2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similar bicycle elsewhere.</w:t>
      </w:r>
    </w:p>
    <w:p w14:paraId="6DFA947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The client cannot reject the bicycle but will be entitled to a partial refund of the price to</w:t>
      </w:r>
    </w:p>
    <w:p w14:paraId="411E2A9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cover the cost of repair.</w:t>
      </w:r>
    </w:p>
    <w:p w14:paraId="3D55A84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The client cannot reject the bicycle but the company must repair it without undue delay.</w:t>
      </w:r>
    </w:p>
    <w:p w14:paraId="1A2533B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The client can reject the bicycle but will only get a partial refund to reflect the use he</w:t>
      </w:r>
    </w:p>
    <w:p w14:paraId="203E96E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has had of the bicycle.</w:t>
      </w:r>
    </w:p>
    <w:p w14:paraId="1C2EF894" w14:textId="77777777" w:rsidR="0024141F" w:rsidRPr="00F72F01" w:rsidRDefault="0024141F" w:rsidP="0024141F">
      <w:pPr>
        <w:pStyle w:val="NoSpacing"/>
        <w:rPr>
          <w:rFonts w:ascii="Calibri" w:hAnsi="Calibri" w:cs="Calibri"/>
          <w:sz w:val="24"/>
          <w:szCs w:val="24"/>
        </w:rPr>
      </w:pPr>
    </w:p>
    <w:p w14:paraId="7CBFF5D6" w14:textId="77777777" w:rsidR="0024141F" w:rsidRPr="00F72F01" w:rsidRDefault="0024141F" w:rsidP="0024141F">
      <w:pPr>
        <w:pStyle w:val="NoSpacing"/>
        <w:rPr>
          <w:rFonts w:ascii="Calibri" w:hAnsi="Calibri" w:cs="Calibri"/>
          <w:sz w:val="24"/>
          <w:szCs w:val="24"/>
        </w:rPr>
      </w:pPr>
    </w:p>
    <w:p w14:paraId="65F92022" w14:textId="77777777" w:rsidR="00F72F01" w:rsidRDefault="00F72F01">
      <w:pPr>
        <w:rPr>
          <w:rFonts w:cs="Calibri"/>
          <w:b/>
          <w:lang w:val="en-GB"/>
        </w:rPr>
      </w:pPr>
      <w:r>
        <w:rPr>
          <w:rFonts w:cs="Calibri"/>
          <w:b/>
        </w:rPr>
        <w:br w:type="page"/>
      </w:r>
    </w:p>
    <w:p w14:paraId="6B471231" w14:textId="3CAD789E"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lastRenderedPageBreak/>
        <w:t>Question 14</w:t>
      </w:r>
    </w:p>
    <w:p w14:paraId="2091E0F5" w14:textId="77777777" w:rsidR="0024141F" w:rsidRPr="00F72F01" w:rsidRDefault="0024141F" w:rsidP="0024141F">
      <w:pPr>
        <w:pStyle w:val="NoSpacing"/>
        <w:rPr>
          <w:rFonts w:ascii="Calibri" w:hAnsi="Calibri" w:cs="Calibri"/>
          <w:sz w:val="24"/>
          <w:szCs w:val="24"/>
        </w:rPr>
      </w:pPr>
    </w:p>
    <w:p w14:paraId="176FD3E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client took his heavy goods vehicle (HGV) into the garage for a service. New brakes</w:t>
      </w:r>
    </w:p>
    <w:p w14:paraId="3821D21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were fitted but as the client drove the HGV back to the depot the brakes failed. As a result</w:t>
      </w:r>
    </w:p>
    <w:p w14:paraId="048474A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HGV was damaged and the client was injured. As yet the cause of the brake failure is</w:t>
      </w:r>
    </w:p>
    <w:p w14:paraId="687CC18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unknown.</w:t>
      </w:r>
    </w:p>
    <w:p w14:paraId="151A1A9D" w14:textId="77777777" w:rsidR="0024141F" w:rsidRPr="00F72F01" w:rsidRDefault="0024141F" w:rsidP="0024141F">
      <w:pPr>
        <w:pStyle w:val="NoSpacing"/>
        <w:rPr>
          <w:rFonts w:ascii="Calibri" w:hAnsi="Calibri" w:cs="Calibri"/>
          <w:sz w:val="24"/>
          <w:szCs w:val="24"/>
        </w:rPr>
      </w:pPr>
    </w:p>
    <w:p w14:paraId="257BAB1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contract with the garage does not contain any express terms about the quality of the</w:t>
      </w:r>
    </w:p>
    <w:p w14:paraId="145F51B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new brakes or the level of service in fitting them but purports to exempt the garage from</w:t>
      </w:r>
    </w:p>
    <w:p w14:paraId="27CEDAC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liability ‘for any loss or damage caused by defective parts or workmanship howsoever</w:t>
      </w:r>
    </w:p>
    <w:p w14:paraId="45ACFE4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caused’.</w:t>
      </w:r>
    </w:p>
    <w:p w14:paraId="18A4DEA4" w14:textId="77777777" w:rsidR="0024141F" w:rsidRPr="00F72F01" w:rsidRDefault="0024141F" w:rsidP="0024141F">
      <w:pPr>
        <w:pStyle w:val="NoSpacing"/>
        <w:rPr>
          <w:rFonts w:ascii="Calibri" w:hAnsi="Calibri" w:cs="Calibri"/>
          <w:sz w:val="24"/>
          <w:szCs w:val="24"/>
        </w:rPr>
      </w:pPr>
    </w:p>
    <w:p w14:paraId="07FDE71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Which of the following statements best describes the client’s potential legal position in</w:t>
      </w:r>
    </w:p>
    <w:p w14:paraId="32960E1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relation to the garage and/or the employee who fitted the brakes?</w:t>
      </w:r>
    </w:p>
    <w:p w14:paraId="41A7EB9D" w14:textId="77777777" w:rsidR="0024141F" w:rsidRPr="00F72F01" w:rsidRDefault="0024141F" w:rsidP="0024141F">
      <w:pPr>
        <w:pStyle w:val="NoSpacing"/>
        <w:rPr>
          <w:rFonts w:ascii="Calibri" w:hAnsi="Calibri" w:cs="Calibri"/>
          <w:sz w:val="24"/>
          <w:szCs w:val="24"/>
        </w:rPr>
      </w:pPr>
    </w:p>
    <w:p w14:paraId="6206BCA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If the brakes were inherently defective the garage will not be in breach of contract</w:t>
      </w:r>
    </w:p>
    <w:p w14:paraId="37802B9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because there are no express terms promising that the brakes would be of a</w:t>
      </w:r>
    </w:p>
    <w:p w14:paraId="4B15CA7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certain quality.</w:t>
      </w:r>
    </w:p>
    <w:p w14:paraId="1E04824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If the brakes were not fitted properly the client can sue either the garage or employee</w:t>
      </w:r>
    </w:p>
    <w:p w14:paraId="2E05E7B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for breach of the statutory implied term to carry out work with reasonable care</w:t>
      </w:r>
    </w:p>
    <w:p w14:paraId="3396DA6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and skill.</w:t>
      </w:r>
    </w:p>
    <w:p w14:paraId="3D457E7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If the client sues the garage for breach of contract, the garage will be liable for the</w:t>
      </w:r>
    </w:p>
    <w:p w14:paraId="2E11FF1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personal injury but will not be liable for damage to the HGV if the exemption clause</w:t>
      </w:r>
    </w:p>
    <w:p w14:paraId="0373D6F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is reasonable.</w:t>
      </w:r>
    </w:p>
    <w:p w14:paraId="0E0BAC9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If the client sues the garage for breach of the implied term to exercise reasonable care</w:t>
      </w:r>
    </w:p>
    <w:p w14:paraId="70E9AA7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and skill the garage will be liable for damage to the HGV and the personal injury as</w:t>
      </w:r>
    </w:p>
    <w:p w14:paraId="4F3CC61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exemption clause does not specifically refer to negligence.</w:t>
      </w:r>
    </w:p>
    <w:p w14:paraId="6987F86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If the brakes were inherently defective and the garage is sued for breach of the</w:t>
      </w:r>
    </w:p>
    <w:p w14:paraId="2051936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implied terms as to quality and fitness the garage will be liable for the damage to the</w:t>
      </w:r>
    </w:p>
    <w:p w14:paraId="748FFC2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HGV and the personal injury caused.</w:t>
      </w:r>
    </w:p>
    <w:p w14:paraId="52C85C8C" w14:textId="77777777" w:rsidR="0024141F" w:rsidRPr="00F72F01" w:rsidRDefault="0024141F" w:rsidP="0024141F">
      <w:pPr>
        <w:pStyle w:val="NoSpacing"/>
        <w:rPr>
          <w:rFonts w:ascii="Calibri" w:hAnsi="Calibri" w:cs="Calibri"/>
          <w:sz w:val="24"/>
          <w:szCs w:val="24"/>
        </w:rPr>
      </w:pPr>
    </w:p>
    <w:p w14:paraId="570F4738" w14:textId="77777777" w:rsidR="00F72F01" w:rsidRDefault="00F72F01">
      <w:pPr>
        <w:rPr>
          <w:rFonts w:cs="Calibri"/>
          <w:b/>
          <w:lang w:val="en-GB"/>
        </w:rPr>
      </w:pPr>
      <w:r>
        <w:rPr>
          <w:rFonts w:cs="Calibri"/>
          <w:b/>
        </w:rPr>
        <w:br w:type="page"/>
      </w:r>
    </w:p>
    <w:p w14:paraId="0C7ED52F" w14:textId="677A39FB"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lastRenderedPageBreak/>
        <w:t>Question 15</w:t>
      </w:r>
    </w:p>
    <w:p w14:paraId="78C52371" w14:textId="77777777" w:rsidR="0024141F" w:rsidRPr="00F72F01" w:rsidRDefault="0024141F" w:rsidP="0024141F">
      <w:pPr>
        <w:pStyle w:val="NoSpacing"/>
        <w:rPr>
          <w:rFonts w:ascii="Calibri" w:hAnsi="Calibri" w:cs="Calibri"/>
          <w:sz w:val="24"/>
          <w:szCs w:val="24"/>
        </w:rPr>
      </w:pPr>
    </w:p>
    <w:p w14:paraId="3DEDAF2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 xml:space="preserve">A client, a sole trader, ordered new machinery from a large company for use in </w:t>
      </w:r>
      <w:proofErr w:type="gramStart"/>
      <w:r w:rsidRPr="00F72F01">
        <w:rPr>
          <w:rFonts w:ascii="Calibri" w:hAnsi="Calibri" w:cs="Calibri"/>
          <w:sz w:val="24"/>
          <w:szCs w:val="24"/>
        </w:rPr>
        <w:t>their</w:t>
      </w:r>
      <w:proofErr w:type="gramEnd"/>
    </w:p>
    <w:p w14:paraId="6265EE0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business and to be delivered on 14 December. The company was three months late</w:t>
      </w:r>
    </w:p>
    <w:p w14:paraId="7B6A0BA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delivering the machinery. The signed contract was made on the company’s written standard</w:t>
      </w:r>
    </w:p>
    <w:p w14:paraId="2E4D5EC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terms, which included a clause stating that the company would not be liable for late</w:t>
      </w:r>
    </w:p>
    <w:p w14:paraId="6939EE2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delivery of the machinery.</w:t>
      </w:r>
    </w:p>
    <w:p w14:paraId="6E7243A7" w14:textId="77777777" w:rsidR="0024141F" w:rsidRPr="00F72F01" w:rsidRDefault="0024141F" w:rsidP="0024141F">
      <w:pPr>
        <w:pStyle w:val="NoSpacing"/>
        <w:rPr>
          <w:rFonts w:ascii="Calibri" w:hAnsi="Calibri" w:cs="Calibri"/>
          <w:sz w:val="24"/>
          <w:szCs w:val="24"/>
        </w:rPr>
      </w:pPr>
    </w:p>
    <w:p w14:paraId="309A56A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Which of the following best describes the client’s potential legal position in relation to</w:t>
      </w:r>
    </w:p>
    <w:p w14:paraId="2BFC122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company?</w:t>
      </w:r>
    </w:p>
    <w:p w14:paraId="00520E56" w14:textId="77777777" w:rsidR="0024141F" w:rsidRPr="00F72F01" w:rsidRDefault="0024141F" w:rsidP="0024141F">
      <w:pPr>
        <w:pStyle w:val="NoSpacing"/>
        <w:rPr>
          <w:rFonts w:ascii="Calibri" w:hAnsi="Calibri" w:cs="Calibri"/>
          <w:sz w:val="24"/>
          <w:szCs w:val="24"/>
        </w:rPr>
      </w:pPr>
    </w:p>
    <w:p w14:paraId="66FC9F6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The exemption clause is part of a signed written contract. As a result, the company will</w:t>
      </w:r>
    </w:p>
    <w:p w14:paraId="047B378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not be liable for late delivery.</w:t>
      </w:r>
    </w:p>
    <w:p w14:paraId="060E6F3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The exemption clause may not be reasonable, in which case the company would be</w:t>
      </w:r>
    </w:p>
    <w:p w14:paraId="72CC7E4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liable for breach.</w:t>
      </w:r>
    </w:p>
    <w:p w14:paraId="2A15043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The exemption clause is valid at common law and so the company will not be liable for</w:t>
      </w:r>
    </w:p>
    <w:p w14:paraId="03509D0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late delivery. The reasonableness or otherwise of the clause is irrelevant.</w:t>
      </w:r>
    </w:p>
    <w:p w14:paraId="46A4317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The exemption clause is valid at common law and reasonable so the client can</w:t>
      </w:r>
    </w:p>
    <w:p w14:paraId="24097C1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terminate the contract and claim damages.</w:t>
      </w:r>
    </w:p>
    <w:p w14:paraId="1AEB60F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The exemption clause is valid at common law but automatically void under statute and</w:t>
      </w:r>
    </w:p>
    <w:p w14:paraId="52F4BEC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company would be liable for late delivery</w:t>
      </w:r>
    </w:p>
    <w:p w14:paraId="12487FBD" w14:textId="77777777" w:rsidR="0024141F" w:rsidRPr="00F72F01" w:rsidRDefault="0024141F" w:rsidP="0024141F">
      <w:pPr>
        <w:pStyle w:val="NoSpacing"/>
        <w:rPr>
          <w:rFonts w:ascii="Calibri" w:hAnsi="Calibri" w:cs="Calibri"/>
          <w:sz w:val="24"/>
          <w:szCs w:val="24"/>
        </w:rPr>
      </w:pPr>
    </w:p>
    <w:p w14:paraId="32BF878D" w14:textId="77777777"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t>Question 16</w:t>
      </w:r>
    </w:p>
    <w:p w14:paraId="78BFF2A8" w14:textId="77777777" w:rsidR="0024141F" w:rsidRPr="00F72F01" w:rsidRDefault="0024141F" w:rsidP="0024141F">
      <w:pPr>
        <w:pStyle w:val="NoSpacing"/>
        <w:rPr>
          <w:rFonts w:ascii="Calibri" w:hAnsi="Calibri" w:cs="Calibri"/>
          <w:sz w:val="24"/>
          <w:szCs w:val="24"/>
        </w:rPr>
      </w:pPr>
    </w:p>
    <w:p w14:paraId="76CCFDF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client bought a new computer from a commercial retailer for their personal use at home.</w:t>
      </w:r>
    </w:p>
    <w:p w14:paraId="3138763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Three weeks later the computer broke down due to an inherent manufacturing fault. When</w:t>
      </w:r>
    </w:p>
    <w:p w14:paraId="5E1B71A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client reported the problem the retailer denied liability on the basis it had effectively</w:t>
      </w:r>
    </w:p>
    <w:p w14:paraId="5DE3AF1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excluded liability: there was a clear notice at the payment point that said ‘The Seller</w:t>
      </w:r>
    </w:p>
    <w:p w14:paraId="02C0F1A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accepts no liability for defective goods unless the defect is reported within 7 days of</w:t>
      </w:r>
    </w:p>
    <w:p w14:paraId="3F02730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purchase’.</w:t>
      </w:r>
    </w:p>
    <w:p w14:paraId="5C03763C" w14:textId="77777777" w:rsidR="0024141F" w:rsidRPr="00F72F01" w:rsidRDefault="0024141F" w:rsidP="0024141F">
      <w:pPr>
        <w:pStyle w:val="NoSpacing"/>
        <w:rPr>
          <w:rFonts w:ascii="Calibri" w:hAnsi="Calibri" w:cs="Calibri"/>
          <w:sz w:val="24"/>
          <w:szCs w:val="24"/>
        </w:rPr>
      </w:pPr>
    </w:p>
    <w:p w14:paraId="0BDBD07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Which of the following statements best describes the client’s potential legal position in</w:t>
      </w:r>
    </w:p>
    <w:p w14:paraId="0AD9119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relation to the retailer?</w:t>
      </w:r>
    </w:p>
    <w:p w14:paraId="448495B6" w14:textId="77777777" w:rsidR="0024141F" w:rsidRPr="00F72F01" w:rsidRDefault="0024141F" w:rsidP="0024141F">
      <w:pPr>
        <w:pStyle w:val="NoSpacing"/>
        <w:rPr>
          <w:rFonts w:ascii="Calibri" w:hAnsi="Calibri" w:cs="Calibri"/>
          <w:sz w:val="24"/>
          <w:szCs w:val="24"/>
        </w:rPr>
      </w:pPr>
    </w:p>
    <w:p w14:paraId="2D70486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The retailer will not be in breach of the statutory implied term of satisfactory quality as it</w:t>
      </w:r>
    </w:p>
    <w:p w14:paraId="47955BD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could not reasonably have known of the defect.</w:t>
      </w:r>
    </w:p>
    <w:p w14:paraId="47F2616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The retailer would be liable for breach of the terms of quality and fitness implied by</w:t>
      </w:r>
    </w:p>
    <w:p w14:paraId="388FEC7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statute.</w:t>
      </w:r>
    </w:p>
    <w:p w14:paraId="046F334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The client will not be able to exercise the short-term right to reject the computer as the</w:t>
      </w:r>
    </w:p>
    <w:p w14:paraId="390DE38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client will be deemed to have accepted it.</w:t>
      </w:r>
    </w:p>
    <w:p w14:paraId="64DFBF7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The client may be entitled to reject the computer and get a refund; but they cannot</w:t>
      </w:r>
    </w:p>
    <w:p w14:paraId="76C0FBE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require the retailer to repair or replace it free of charge.</w:t>
      </w:r>
    </w:p>
    <w:p w14:paraId="648C347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The retailer will not be liable for breach of any statutory implied terms as the fault was</w:t>
      </w:r>
    </w:p>
    <w:p w14:paraId="71C6978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not reported within seven days of purchase.</w:t>
      </w:r>
    </w:p>
    <w:p w14:paraId="6AAFA9AC" w14:textId="77777777" w:rsidR="0024141F" w:rsidRPr="00F72F01" w:rsidRDefault="0024141F" w:rsidP="0024141F">
      <w:pPr>
        <w:pStyle w:val="NoSpacing"/>
        <w:rPr>
          <w:rFonts w:ascii="Calibri" w:hAnsi="Calibri" w:cs="Calibri"/>
          <w:sz w:val="24"/>
          <w:szCs w:val="24"/>
        </w:rPr>
      </w:pPr>
    </w:p>
    <w:p w14:paraId="38E59C35" w14:textId="77777777" w:rsidR="00F72F01" w:rsidRDefault="00F72F01" w:rsidP="0024141F">
      <w:pPr>
        <w:pStyle w:val="NoSpacing"/>
        <w:rPr>
          <w:rFonts w:ascii="Calibri" w:hAnsi="Calibri" w:cs="Calibri"/>
          <w:b/>
          <w:sz w:val="24"/>
          <w:szCs w:val="24"/>
        </w:rPr>
      </w:pPr>
    </w:p>
    <w:p w14:paraId="4181FF40" w14:textId="77777777" w:rsidR="00F72F01" w:rsidRDefault="00F72F01" w:rsidP="0024141F">
      <w:pPr>
        <w:pStyle w:val="NoSpacing"/>
        <w:rPr>
          <w:rFonts w:ascii="Calibri" w:hAnsi="Calibri" w:cs="Calibri"/>
          <w:b/>
          <w:sz w:val="24"/>
          <w:szCs w:val="24"/>
        </w:rPr>
      </w:pPr>
    </w:p>
    <w:p w14:paraId="2FD36329" w14:textId="65A33701"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lastRenderedPageBreak/>
        <w:t>Question 17</w:t>
      </w:r>
    </w:p>
    <w:p w14:paraId="5B8FF73B" w14:textId="77777777" w:rsidR="0024141F" w:rsidRPr="00F72F01" w:rsidRDefault="0024141F" w:rsidP="0024141F">
      <w:pPr>
        <w:pStyle w:val="NoSpacing"/>
        <w:rPr>
          <w:rFonts w:ascii="Calibri" w:hAnsi="Calibri" w:cs="Calibri"/>
          <w:sz w:val="24"/>
          <w:szCs w:val="24"/>
        </w:rPr>
      </w:pPr>
    </w:p>
    <w:p w14:paraId="3D0C7C6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client, a professional tennis player, employed a company to construct a tennis court for</w:t>
      </w:r>
    </w:p>
    <w:p w14:paraId="230C8F4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practice purposes. When the tennis court was finished the client discovered the length of</w:t>
      </w:r>
    </w:p>
    <w:p w14:paraId="33E22C5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court was 1cm too short.</w:t>
      </w:r>
    </w:p>
    <w:p w14:paraId="06CB6491" w14:textId="77777777" w:rsidR="0024141F" w:rsidRPr="00F72F01" w:rsidRDefault="0024141F" w:rsidP="0024141F">
      <w:pPr>
        <w:pStyle w:val="NoSpacing"/>
        <w:rPr>
          <w:rFonts w:ascii="Calibri" w:hAnsi="Calibri" w:cs="Calibri"/>
          <w:sz w:val="24"/>
          <w:szCs w:val="24"/>
        </w:rPr>
      </w:pPr>
    </w:p>
    <w:p w14:paraId="43DDBE2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In a claim for breach of contract, which of the following measures of damages is a</w:t>
      </w:r>
    </w:p>
    <w:p w14:paraId="2CD5CAB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court most likely to award?</w:t>
      </w:r>
    </w:p>
    <w:p w14:paraId="20CDDC4B" w14:textId="77777777" w:rsidR="0024141F" w:rsidRPr="00F72F01" w:rsidRDefault="0024141F" w:rsidP="0024141F">
      <w:pPr>
        <w:pStyle w:val="NoSpacing"/>
        <w:rPr>
          <w:rFonts w:ascii="Calibri" w:hAnsi="Calibri" w:cs="Calibri"/>
          <w:sz w:val="24"/>
          <w:szCs w:val="24"/>
        </w:rPr>
      </w:pPr>
    </w:p>
    <w:p w14:paraId="1488E39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Consumer surplus</w:t>
      </w:r>
    </w:p>
    <w:p w14:paraId="6290EAF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Difference in value</w:t>
      </w:r>
    </w:p>
    <w:p w14:paraId="6C937D1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Cost of cure</w:t>
      </w:r>
    </w:p>
    <w:p w14:paraId="7131E5D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Distress and disappointment</w:t>
      </w:r>
    </w:p>
    <w:p w14:paraId="224C56A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Nominal</w:t>
      </w:r>
    </w:p>
    <w:p w14:paraId="65A633BD" w14:textId="77777777" w:rsidR="0024141F" w:rsidRPr="00F72F01" w:rsidRDefault="0024141F" w:rsidP="0024141F">
      <w:pPr>
        <w:pStyle w:val="NoSpacing"/>
        <w:rPr>
          <w:rFonts w:ascii="Calibri" w:hAnsi="Calibri" w:cs="Calibri"/>
          <w:b/>
          <w:sz w:val="24"/>
          <w:szCs w:val="24"/>
        </w:rPr>
      </w:pPr>
    </w:p>
    <w:p w14:paraId="341BD465" w14:textId="77777777"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t>Question 18</w:t>
      </w:r>
    </w:p>
    <w:p w14:paraId="2AAFEE66" w14:textId="77777777" w:rsidR="0024141F" w:rsidRPr="00F72F01" w:rsidRDefault="0024141F" w:rsidP="0024141F">
      <w:pPr>
        <w:pStyle w:val="NoSpacing"/>
        <w:rPr>
          <w:rFonts w:ascii="Calibri" w:hAnsi="Calibri" w:cs="Calibri"/>
          <w:sz w:val="24"/>
          <w:szCs w:val="24"/>
        </w:rPr>
      </w:pPr>
    </w:p>
    <w:p w14:paraId="3A59926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client agreed to buy goods at a price of £1,000, payment on delivery. Delivery to be on</w:t>
      </w:r>
    </w:p>
    <w:p w14:paraId="1951461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1 October. The seller refused to deliver because the seller knew he could sell the goods to</w:t>
      </w:r>
    </w:p>
    <w:p w14:paraId="5DFBAD2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someone else for £2,300. On 1 October the client could buy similar goods elsewhere for £1,200.</w:t>
      </w:r>
    </w:p>
    <w:p w14:paraId="1B2FDE6F" w14:textId="77777777" w:rsidR="0024141F" w:rsidRPr="00F72F01" w:rsidRDefault="0024141F" w:rsidP="0024141F">
      <w:pPr>
        <w:pStyle w:val="NoSpacing"/>
        <w:rPr>
          <w:rFonts w:ascii="Calibri" w:hAnsi="Calibri" w:cs="Calibri"/>
          <w:sz w:val="24"/>
          <w:szCs w:val="24"/>
        </w:rPr>
      </w:pPr>
    </w:p>
    <w:p w14:paraId="1675138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In a claim for breach of contract, which of the following most likely reflects the amount of</w:t>
      </w:r>
    </w:p>
    <w:p w14:paraId="247BF02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damages the client would be awarded by a court?</w:t>
      </w:r>
    </w:p>
    <w:p w14:paraId="41B8B92C" w14:textId="77777777" w:rsidR="0024141F" w:rsidRPr="00F72F01" w:rsidRDefault="0024141F" w:rsidP="0024141F">
      <w:pPr>
        <w:pStyle w:val="NoSpacing"/>
        <w:rPr>
          <w:rFonts w:ascii="Calibri" w:hAnsi="Calibri" w:cs="Calibri"/>
          <w:sz w:val="24"/>
          <w:szCs w:val="24"/>
        </w:rPr>
      </w:pPr>
    </w:p>
    <w:p w14:paraId="66A49EE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The client will be awarded £1,300 by way of damages.</w:t>
      </w:r>
    </w:p>
    <w:p w14:paraId="54700C0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The client will be awarded £200 plus damages for the distress involved in sourcing the</w:t>
      </w:r>
    </w:p>
    <w:p w14:paraId="698A772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goods elsewhere.</w:t>
      </w:r>
    </w:p>
    <w:p w14:paraId="0009203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The client will be awarded £1,000 damages on a reliance loss basis.</w:t>
      </w:r>
    </w:p>
    <w:p w14:paraId="792638D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On 1 October the client could buy similar goods elsewhere and so will be awarded</w:t>
      </w:r>
    </w:p>
    <w:p w14:paraId="4A5FA64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£200 by way of damages.</w:t>
      </w:r>
    </w:p>
    <w:p w14:paraId="527A404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The client will be awarded £2,300 as the aim of damages is to punish the defaulting</w:t>
      </w:r>
    </w:p>
    <w:p w14:paraId="3700481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party for the breach.</w:t>
      </w:r>
    </w:p>
    <w:p w14:paraId="20D9AC70" w14:textId="77777777" w:rsidR="0024141F" w:rsidRPr="00F72F01" w:rsidRDefault="0024141F" w:rsidP="0024141F">
      <w:pPr>
        <w:pStyle w:val="NoSpacing"/>
        <w:rPr>
          <w:rFonts w:ascii="Calibri" w:hAnsi="Calibri" w:cs="Calibri"/>
          <w:sz w:val="24"/>
          <w:szCs w:val="24"/>
        </w:rPr>
      </w:pPr>
    </w:p>
    <w:p w14:paraId="35082E9E" w14:textId="77777777" w:rsidR="00F72F01" w:rsidRDefault="00F72F01">
      <w:pPr>
        <w:rPr>
          <w:rFonts w:cs="Calibri"/>
          <w:b/>
          <w:lang w:val="en-GB"/>
        </w:rPr>
      </w:pPr>
      <w:r>
        <w:rPr>
          <w:rFonts w:cs="Calibri"/>
          <w:b/>
        </w:rPr>
        <w:br w:type="page"/>
      </w:r>
    </w:p>
    <w:p w14:paraId="59B90C9E" w14:textId="7DFB841C"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lastRenderedPageBreak/>
        <w:t>Question 19</w:t>
      </w:r>
    </w:p>
    <w:p w14:paraId="2B25F1A0" w14:textId="77777777" w:rsidR="0024141F" w:rsidRPr="00F72F01" w:rsidRDefault="0024141F" w:rsidP="0024141F">
      <w:pPr>
        <w:pStyle w:val="NoSpacing"/>
        <w:rPr>
          <w:rFonts w:ascii="Calibri" w:hAnsi="Calibri" w:cs="Calibri"/>
          <w:sz w:val="24"/>
          <w:szCs w:val="24"/>
        </w:rPr>
      </w:pPr>
    </w:p>
    <w:p w14:paraId="69B3540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client, a joiner, decided to set up his own business. He contracted with a builder to</w:t>
      </w:r>
    </w:p>
    <w:p w14:paraId="1FAA6BC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convert his garage into a workshop. The price was £10,000 and the work was to be</w:t>
      </w:r>
    </w:p>
    <w:p w14:paraId="67F57AB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completed by 1 March. However, problems with labour meant that the builder did not finish</w:t>
      </w:r>
    </w:p>
    <w:p w14:paraId="4F71E55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work until 1 June.</w:t>
      </w:r>
    </w:p>
    <w:p w14:paraId="5F784E83" w14:textId="77777777" w:rsidR="0024141F" w:rsidRPr="00F72F01" w:rsidRDefault="0024141F" w:rsidP="0024141F">
      <w:pPr>
        <w:pStyle w:val="NoSpacing"/>
        <w:rPr>
          <w:rFonts w:ascii="Calibri" w:hAnsi="Calibri" w:cs="Calibri"/>
          <w:sz w:val="24"/>
          <w:szCs w:val="24"/>
        </w:rPr>
      </w:pPr>
    </w:p>
    <w:p w14:paraId="2568E6D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Which of the following best describes what the client would be able to recover by way</w:t>
      </w:r>
    </w:p>
    <w:p w14:paraId="446D55A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of damages?</w:t>
      </w:r>
    </w:p>
    <w:p w14:paraId="317B7EF9" w14:textId="77777777" w:rsidR="0024141F" w:rsidRPr="00F72F01" w:rsidRDefault="0024141F" w:rsidP="0024141F">
      <w:pPr>
        <w:pStyle w:val="NoSpacing"/>
        <w:rPr>
          <w:rFonts w:ascii="Calibri" w:hAnsi="Calibri" w:cs="Calibri"/>
          <w:sz w:val="24"/>
          <w:szCs w:val="24"/>
        </w:rPr>
      </w:pPr>
    </w:p>
    <w:p w14:paraId="69C2DCB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The loss of profit from cancelled joinery contracts for the period between March</w:t>
      </w:r>
    </w:p>
    <w:p w14:paraId="739B270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and June.</w:t>
      </w:r>
    </w:p>
    <w:p w14:paraId="22355F1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All loss of profit from cancelled joinery contracts between March and June including</w:t>
      </w:r>
    </w:p>
    <w:p w14:paraId="748D882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loss of profit on a special contract he had with a stately home to make bespoke</w:t>
      </w:r>
    </w:p>
    <w:p w14:paraId="74AD7D6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shelving for its library.</w:t>
      </w:r>
    </w:p>
    <w:p w14:paraId="3EB204E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Loss of profit from cancelled joinery contracts between March and June and the mental</w:t>
      </w:r>
    </w:p>
    <w:p w14:paraId="4E74172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distress caused by the delay in starting the business.</w:t>
      </w:r>
    </w:p>
    <w:p w14:paraId="56A9BE5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The expenditure your client wasted between March and June because expectation loss</w:t>
      </w:r>
    </w:p>
    <w:p w14:paraId="48F8C54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would be too speculative.</w:t>
      </w:r>
    </w:p>
    <w:p w14:paraId="0AB550A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Nominal damages in recognition that the contract had been breached and the client</w:t>
      </w:r>
    </w:p>
    <w:p w14:paraId="68E39C9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had suffered loss as a direct result.</w:t>
      </w:r>
    </w:p>
    <w:p w14:paraId="7EFB0DBD" w14:textId="77777777" w:rsidR="0024141F" w:rsidRPr="00F72F01" w:rsidRDefault="0024141F" w:rsidP="0024141F">
      <w:pPr>
        <w:pStyle w:val="NoSpacing"/>
        <w:rPr>
          <w:rFonts w:ascii="Calibri" w:hAnsi="Calibri" w:cs="Calibri"/>
          <w:sz w:val="24"/>
          <w:szCs w:val="24"/>
        </w:rPr>
      </w:pPr>
    </w:p>
    <w:p w14:paraId="004B1768" w14:textId="77777777"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t>Question 20</w:t>
      </w:r>
    </w:p>
    <w:p w14:paraId="5BCD9B1D" w14:textId="77777777" w:rsidR="0024141F" w:rsidRPr="00F72F01" w:rsidRDefault="0024141F" w:rsidP="0024141F">
      <w:pPr>
        <w:pStyle w:val="NoSpacing"/>
        <w:rPr>
          <w:rFonts w:ascii="Calibri" w:hAnsi="Calibri" w:cs="Calibri"/>
          <w:sz w:val="24"/>
          <w:szCs w:val="24"/>
        </w:rPr>
      </w:pPr>
    </w:p>
    <w:p w14:paraId="79C4996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client contracted to sell a consignment of tracksuits for £10,000, payment to be within</w:t>
      </w:r>
    </w:p>
    <w:p w14:paraId="063ED66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10 days of delivery. The signed contract included the following term: ‘Time for payment shall</w:t>
      </w:r>
    </w:p>
    <w:p w14:paraId="33B4AF6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 xml:space="preserve">be of the essence’ </w:t>
      </w:r>
      <w:proofErr w:type="spellStart"/>
      <w:r w:rsidRPr="00F72F01">
        <w:rPr>
          <w:rFonts w:ascii="Calibri" w:hAnsi="Calibri" w:cs="Calibri"/>
          <w:sz w:val="24"/>
          <w:szCs w:val="24"/>
        </w:rPr>
        <w:t>ie</w:t>
      </w:r>
      <w:proofErr w:type="spellEnd"/>
      <w:r w:rsidRPr="00F72F01">
        <w:rPr>
          <w:rFonts w:ascii="Calibri" w:hAnsi="Calibri" w:cs="Calibri"/>
          <w:sz w:val="24"/>
          <w:szCs w:val="24"/>
        </w:rPr>
        <w:t xml:space="preserve"> a condition of the contract. The client delivered the tracksuits a month</w:t>
      </w:r>
    </w:p>
    <w:p w14:paraId="35B99E7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ago but has still not been paid for them.</w:t>
      </w:r>
    </w:p>
    <w:p w14:paraId="2D002C58" w14:textId="77777777" w:rsidR="0024141F" w:rsidRPr="00F72F01" w:rsidRDefault="0024141F" w:rsidP="0024141F">
      <w:pPr>
        <w:pStyle w:val="NoSpacing"/>
        <w:rPr>
          <w:rFonts w:ascii="Calibri" w:hAnsi="Calibri" w:cs="Calibri"/>
          <w:sz w:val="24"/>
          <w:szCs w:val="24"/>
        </w:rPr>
      </w:pPr>
    </w:p>
    <w:p w14:paraId="7AB1F6E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What is the most appropriate remedy for the client?</w:t>
      </w:r>
    </w:p>
    <w:p w14:paraId="1859A19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Specific performance</w:t>
      </w:r>
    </w:p>
    <w:p w14:paraId="41999F3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Injunction</w:t>
      </w:r>
    </w:p>
    <w:p w14:paraId="3D7E982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Damages</w:t>
      </w:r>
    </w:p>
    <w:p w14:paraId="3CA0552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Action for the agreed sum</w:t>
      </w:r>
    </w:p>
    <w:p w14:paraId="6DEFA77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Termination</w:t>
      </w:r>
    </w:p>
    <w:p w14:paraId="1DF84218" w14:textId="77777777" w:rsidR="0024141F" w:rsidRPr="00F72F01" w:rsidRDefault="0024141F" w:rsidP="0024141F">
      <w:pPr>
        <w:pStyle w:val="NoSpacing"/>
        <w:rPr>
          <w:rFonts w:ascii="Calibri" w:hAnsi="Calibri" w:cs="Calibri"/>
          <w:sz w:val="24"/>
          <w:szCs w:val="24"/>
        </w:rPr>
      </w:pPr>
    </w:p>
    <w:p w14:paraId="1A813926" w14:textId="77777777" w:rsidR="00F72F01" w:rsidRDefault="00F72F01">
      <w:pPr>
        <w:rPr>
          <w:rFonts w:cs="Calibri"/>
          <w:b/>
          <w:lang w:val="en-GB"/>
        </w:rPr>
      </w:pPr>
      <w:r>
        <w:rPr>
          <w:rFonts w:cs="Calibri"/>
          <w:b/>
        </w:rPr>
        <w:br w:type="page"/>
      </w:r>
    </w:p>
    <w:p w14:paraId="580C5FAB" w14:textId="1440F199"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lastRenderedPageBreak/>
        <w:t>Question 21</w:t>
      </w:r>
    </w:p>
    <w:p w14:paraId="6DBF11DD" w14:textId="77777777" w:rsidR="0024141F" w:rsidRPr="00F72F01" w:rsidRDefault="0024141F" w:rsidP="0024141F">
      <w:pPr>
        <w:pStyle w:val="NoSpacing"/>
        <w:rPr>
          <w:rFonts w:ascii="Calibri" w:hAnsi="Calibri" w:cs="Calibri"/>
          <w:sz w:val="24"/>
          <w:szCs w:val="24"/>
        </w:rPr>
      </w:pPr>
    </w:p>
    <w:p w14:paraId="561D36F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company (‘the retailer’) entered into a contract with another company (‘the supplier’) to</w:t>
      </w:r>
    </w:p>
    <w:p w14:paraId="39D22F9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buy 30,000 flat-pack boxes at a price of £60,000. The retailer paid £20,000 in advance. When</w:t>
      </w:r>
    </w:p>
    <w:p w14:paraId="4F78A4D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delivered, the boxes were defective and the supplier was unable to supply replacement</w:t>
      </w:r>
    </w:p>
    <w:p w14:paraId="6258EF5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boxes. The retailer rejected the boxes and did not pay the balance of the purchase price. To</w:t>
      </w:r>
    </w:p>
    <w:p w14:paraId="08E407D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avoid incurring further losses, the retailer obtained replacement boxes from another supplier</w:t>
      </w:r>
    </w:p>
    <w:p w14:paraId="2F0DDEB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for £70,000.</w:t>
      </w:r>
    </w:p>
    <w:p w14:paraId="4226900A" w14:textId="77777777" w:rsidR="0024141F" w:rsidRPr="00F72F01" w:rsidRDefault="0024141F" w:rsidP="0024141F">
      <w:pPr>
        <w:pStyle w:val="NoSpacing"/>
        <w:rPr>
          <w:rFonts w:ascii="Calibri" w:hAnsi="Calibri" w:cs="Calibri"/>
          <w:sz w:val="24"/>
          <w:szCs w:val="24"/>
        </w:rPr>
      </w:pPr>
    </w:p>
    <w:p w14:paraId="5C709CE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Ignoring interest, what sum can the retailer properly claim against the supplier?</w:t>
      </w:r>
    </w:p>
    <w:p w14:paraId="673F6E5B" w14:textId="77777777" w:rsidR="0024141F" w:rsidRPr="00F72F01" w:rsidRDefault="0024141F" w:rsidP="0024141F">
      <w:pPr>
        <w:pStyle w:val="NoSpacing"/>
        <w:rPr>
          <w:rFonts w:ascii="Calibri" w:hAnsi="Calibri" w:cs="Calibri"/>
          <w:sz w:val="24"/>
          <w:szCs w:val="24"/>
        </w:rPr>
      </w:pPr>
    </w:p>
    <w:p w14:paraId="0779744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£70,000</w:t>
      </w:r>
    </w:p>
    <w:p w14:paraId="596D70E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£10,000</w:t>
      </w:r>
    </w:p>
    <w:p w14:paraId="5691037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£30,000</w:t>
      </w:r>
    </w:p>
    <w:p w14:paraId="143FCDB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£20,000</w:t>
      </w:r>
    </w:p>
    <w:p w14:paraId="6EC4CB1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£60,000</w:t>
      </w:r>
    </w:p>
    <w:p w14:paraId="0EB0F041" w14:textId="77777777" w:rsidR="0024141F" w:rsidRPr="00F72F01" w:rsidRDefault="0024141F" w:rsidP="0024141F">
      <w:pPr>
        <w:pStyle w:val="NoSpacing"/>
        <w:rPr>
          <w:rFonts w:ascii="Calibri" w:hAnsi="Calibri" w:cs="Calibri"/>
          <w:sz w:val="24"/>
          <w:szCs w:val="24"/>
        </w:rPr>
      </w:pPr>
    </w:p>
    <w:p w14:paraId="0175BCE5" w14:textId="77777777"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t>Question 22</w:t>
      </w:r>
    </w:p>
    <w:p w14:paraId="1CDC3F70" w14:textId="77777777" w:rsidR="0024141F" w:rsidRPr="00F72F01" w:rsidRDefault="0024141F" w:rsidP="0024141F">
      <w:pPr>
        <w:pStyle w:val="NoSpacing"/>
        <w:rPr>
          <w:rFonts w:ascii="Calibri" w:hAnsi="Calibri" w:cs="Calibri"/>
          <w:sz w:val="24"/>
          <w:szCs w:val="24"/>
        </w:rPr>
      </w:pPr>
    </w:p>
    <w:p w14:paraId="487A5F8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client used to own a business. When the client sold the business the sale agreement</w:t>
      </w:r>
    </w:p>
    <w:p w14:paraId="19B00AC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included a restrictive covenant not to compete with the business nor to solicit customers.</w:t>
      </w:r>
    </w:p>
    <w:p w14:paraId="119A947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Unbeknown to the buyer the client had already set up a rival business and the client began</w:t>
      </w:r>
    </w:p>
    <w:p w14:paraId="723F669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 xml:space="preserve">operating in competition and poaching customers. As a </w:t>
      </w:r>
      <w:proofErr w:type="gramStart"/>
      <w:r w:rsidRPr="00F72F01">
        <w:rPr>
          <w:rFonts w:ascii="Calibri" w:hAnsi="Calibri" w:cs="Calibri"/>
          <w:sz w:val="24"/>
          <w:szCs w:val="24"/>
        </w:rPr>
        <w:t>result</w:t>
      </w:r>
      <w:proofErr w:type="gramEnd"/>
      <w:r w:rsidRPr="00F72F01">
        <w:rPr>
          <w:rFonts w:ascii="Calibri" w:hAnsi="Calibri" w:cs="Calibri"/>
          <w:sz w:val="24"/>
          <w:szCs w:val="24"/>
        </w:rPr>
        <w:t xml:space="preserve"> the buyer lost a considerable</w:t>
      </w:r>
    </w:p>
    <w:p w14:paraId="054F66E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amount of business. The buyer is now suing the client for negotiating damages in relation to</w:t>
      </w:r>
    </w:p>
    <w:p w14:paraId="522B80A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breach of the restrictive covenant.</w:t>
      </w:r>
    </w:p>
    <w:p w14:paraId="69F3BDF1" w14:textId="77777777" w:rsidR="0024141F" w:rsidRPr="00F72F01" w:rsidRDefault="0024141F" w:rsidP="0024141F">
      <w:pPr>
        <w:pStyle w:val="NoSpacing"/>
        <w:rPr>
          <w:rFonts w:ascii="Calibri" w:hAnsi="Calibri" w:cs="Calibri"/>
          <w:sz w:val="24"/>
          <w:szCs w:val="24"/>
        </w:rPr>
      </w:pPr>
    </w:p>
    <w:p w14:paraId="46CAABA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Which of the following statements best describes whether, or not, the buyer will be</w:t>
      </w:r>
    </w:p>
    <w:p w14:paraId="68271A9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successful?</w:t>
      </w:r>
    </w:p>
    <w:p w14:paraId="3F345AFD" w14:textId="77777777" w:rsidR="0024141F" w:rsidRPr="00F72F01" w:rsidRDefault="0024141F" w:rsidP="0024141F">
      <w:pPr>
        <w:pStyle w:val="NoSpacing"/>
        <w:rPr>
          <w:rFonts w:ascii="Calibri" w:hAnsi="Calibri" w:cs="Calibri"/>
          <w:sz w:val="24"/>
          <w:szCs w:val="24"/>
        </w:rPr>
      </w:pPr>
    </w:p>
    <w:p w14:paraId="56937BF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Yes, because the buyer lost the opportunity to negotiate a fee for relaxing the restrictive</w:t>
      </w:r>
    </w:p>
    <w:p w14:paraId="7307ADA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 xml:space="preserve">covenant and there </w:t>
      </w:r>
      <w:proofErr w:type="gramStart"/>
      <w:r w:rsidRPr="00F72F01">
        <w:rPr>
          <w:rFonts w:ascii="Calibri" w:hAnsi="Calibri" w:cs="Calibri"/>
          <w:sz w:val="24"/>
          <w:szCs w:val="24"/>
        </w:rPr>
        <w:t>was</w:t>
      </w:r>
      <w:proofErr w:type="gramEnd"/>
      <w:r w:rsidRPr="00F72F01">
        <w:rPr>
          <w:rFonts w:ascii="Calibri" w:hAnsi="Calibri" w:cs="Calibri"/>
          <w:sz w:val="24"/>
          <w:szCs w:val="24"/>
        </w:rPr>
        <w:t xml:space="preserve"> no other loss.</w:t>
      </w:r>
    </w:p>
    <w:p w14:paraId="089F158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Yes, because the buyer lost the opportunity to negotiate a release fee and it would be</w:t>
      </w:r>
    </w:p>
    <w:p w14:paraId="5A0A892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unfair to allow the client to benefit from breaching the restrictive covenant.</w:t>
      </w:r>
    </w:p>
    <w:p w14:paraId="613D841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Yes, because the buyer lost the chance to negotiate a release fee and the client made</w:t>
      </w:r>
    </w:p>
    <w:p w14:paraId="1000A8F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profit at the expense of the buyer</w:t>
      </w:r>
    </w:p>
    <w:p w14:paraId="045FD4D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No, because it would be impossible for the court to know what release fee, if any,</w:t>
      </w:r>
    </w:p>
    <w:p w14:paraId="6B7426C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would have been negotiated.</w:t>
      </w:r>
    </w:p>
    <w:p w14:paraId="6200536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No, because the buyer suffered an ascertainable financial loss other than the chance</w:t>
      </w:r>
    </w:p>
    <w:p w14:paraId="418C1F0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to negotiate a release fee.</w:t>
      </w:r>
    </w:p>
    <w:p w14:paraId="378F71D7" w14:textId="77777777" w:rsidR="0024141F" w:rsidRPr="00F72F01" w:rsidRDefault="0024141F" w:rsidP="0024141F">
      <w:pPr>
        <w:pStyle w:val="NoSpacing"/>
        <w:rPr>
          <w:rFonts w:ascii="Calibri" w:hAnsi="Calibri" w:cs="Calibri"/>
          <w:sz w:val="24"/>
          <w:szCs w:val="24"/>
        </w:rPr>
      </w:pPr>
    </w:p>
    <w:p w14:paraId="7AD869EE" w14:textId="77777777" w:rsidR="00F72F01" w:rsidRDefault="00F72F01">
      <w:pPr>
        <w:rPr>
          <w:rFonts w:cs="Calibri"/>
          <w:b/>
          <w:lang w:val="en-GB"/>
        </w:rPr>
      </w:pPr>
      <w:r>
        <w:rPr>
          <w:rFonts w:cs="Calibri"/>
          <w:b/>
        </w:rPr>
        <w:br w:type="page"/>
      </w:r>
    </w:p>
    <w:p w14:paraId="150F0938" w14:textId="308509DE"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lastRenderedPageBreak/>
        <w:t>Question 23</w:t>
      </w:r>
    </w:p>
    <w:p w14:paraId="7CE16116" w14:textId="77777777" w:rsidR="0024141F" w:rsidRPr="00F72F01" w:rsidRDefault="0024141F" w:rsidP="0024141F">
      <w:pPr>
        <w:pStyle w:val="NoSpacing"/>
        <w:rPr>
          <w:rFonts w:ascii="Calibri" w:hAnsi="Calibri" w:cs="Calibri"/>
          <w:sz w:val="24"/>
          <w:szCs w:val="24"/>
        </w:rPr>
      </w:pPr>
    </w:p>
    <w:p w14:paraId="6D568E9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landlord wanted to upgrade one of his rental properties. He entered into a contract with</w:t>
      </w:r>
    </w:p>
    <w:p w14:paraId="2CA90B9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bathroom fitter to remove the old bathroom fittings and to replace them with new sanitary</w:t>
      </w:r>
    </w:p>
    <w:p w14:paraId="6C2ED73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ware. The contract price was £8,000. The landlord paid the builder £500 in advance and</w:t>
      </w:r>
    </w:p>
    <w:p w14:paraId="5C02D1F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agreed to pay the balance on completion. The work was finished but the shower tray leaks</w:t>
      </w:r>
    </w:p>
    <w:p w14:paraId="733CBB5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(as it was not sealed properly) and so the shower cannot be used. The landlord is refusing</w:t>
      </w:r>
    </w:p>
    <w:p w14:paraId="7BEB68D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to pay the balance of the contract price.</w:t>
      </w:r>
    </w:p>
    <w:p w14:paraId="11230776" w14:textId="77777777" w:rsidR="0024141F" w:rsidRPr="00F72F01" w:rsidRDefault="0024141F" w:rsidP="0024141F">
      <w:pPr>
        <w:pStyle w:val="NoSpacing"/>
        <w:rPr>
          <w:rFonts w:ascii="Calibri" w:hAnsi="Calibri" w:cs="Calibri"/>
          <w:sz w:val="24"/>
          <w:szCs w:val="24"/>
        </w:rPr>
      </w:pPr>
    </w:p>
    <w:p w14:paraId="07E1E24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If the builder sued for breach of contract, which of the following would be the most likely</w:t>
      </w:r>
    </w:p>
    <w:p w14:paraId="7FB1ADC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legal outcome?</w:t>
      </w:r>
    </w:p>
    <w:p w14:paraId="5E64A726" w14:textId="77777777" w:rsidR="0024141F" w:rsidRPr="00F72F01" w:rsidRDefault="0024141F" w:rsidP="0024141F">
      <w:pPr>
        <w:pStyle w:val="NoSpacing"/>
        <w:rPr>
          <w:rFonts w:ascii="Calibri" w:hAnsi="Calibri" w:cs="Calibri"/>
          <w:sz w:val="24"/>
          <w:szCs w:val="24"/>
        </w:rPr>
      </w:pPr>
    </w:p>
    <w:p w14:paraId="566D406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The builder would be awarded £7,500.</w:t>
      </w:r>
    </w:p>
    <w:p w14:paraId="384BD8C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The builder would keep £500 but not be entitled to any more money.</w:t>
      </w:r>
    </w:p>
    <w:p w14:paraId="50C90B3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The builder would be awarded £7,500 less the cost of properly sealing the shower tray.</w:t>
      </w:r>
    </w:p>
    <w:p w14:paraId="4BBFEF2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The builder would have to forfeit £500 and not be entitled to any more money.</w:t>
      </w:r>
    </w:p>
    <w:p w14:paraId="1D47AC6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The builder would be awarded a reasonable sum in restitution for the work he had done.</w:t>
      </w:r>
    </w:p>
    <w:p w14:paraId="61ACB198" w14:textId="77777777" w:rsidR="0024141F" w:rsidRPr="00F72F01" w:rsidRDefault="0024141F" w:rsidP="0024141F">
      <w:pPr>
        <w:pStyle w:val="NoSpacing"/>
        <w:rPr>
          <w:rFonts w:ascii="Calibri" w:hAnsi="Calibri" w:cs="Calibri"/>
          <w:sz w:val="24"/>
          <w:szCs w:val="24"/>
        </w:rPr>
      </w:pPr>
    </w:p>
    <w:p w14:paraId="023863F3" w14:textId="77777777"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t>Question 24</w:t>
      </w:r>
    </w:p>
    <w:p w14:paraId="485F0BE9" w14:textId="77777777" w:rsidR="0024141F" w:rsidRPr="00F72F01" w:rsidRDefault="0024141F" w:rsidP="0024141F">
      <w:pPr>
        <w:pStyle w:val="NoSpacing"/>
        <w:rPr>
          <w:rFonts w:ascii="Calibri" w:hAnsi="Calibri" w:cs="Calibri"/>
          <w:sz w:val="24"/>
          <w:szCs w:val="24"/>
        </w:rPr>
      </w:pPr>
    </w:p>
    <w:p w14:paraId="0158D10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client owns a warehouse and agreed to let it on terms including the following:</w:t>
      </w:r>
    </w:p>
    <w:p w14:paraId="47589D50" w14:textId="77777777" w:rsidR="0024141F" w:rsidRPr="00F72F01" w:rsidRDefault="0024141F" w:rsidP="0024141F">
      <w:pPr>
        <w:pStyle w:val="NoSpacing"/>
        <w:rPr>
          <w:rFonts w:ascii="Calibri" w:hAnsi="Calibri" w:cs="Calibri"/>
          <w:sz w:val="24"/>
          <w:szCs w:val="24"/>
        </w:rPr>
      </w:pPr>
    </w:p>
    <w:p w14:paraId="2D97EBBE" w14:textId="77777777" w:rsidR="0024141F" w:rsidRPr="00F72F01" w:rsidRDefault="0024141F" w:rsidP="00FE60C9">
      <w:pPr>
        <w:pStyle w:val="NoSpacing"/>
        <w:numPr>
          <w:ilvl w:val="0"/>
          <w:numId w:val="21"/>
        </w:numPr>
        <w:rPr>
          <w:rFonts w:ascii="Calibri" w:hAnsi="Calibri" w:cs="Calibri"/>
          <w:sz w:val="24"/>
          <w:szCs w:val="24"/>
        </w:rPr>
      </w:pPr>
      <w:r w:rsidRPr="00F72F01">
        <w:rPr>
          <w:rFonts w:ascii="Calibri" w:hAnsi="Calibri" w:cs="Calibri"/>
          <w:sz w:val="24"/>
          <w:szCs w:val="24"/>
        </w:rPr>
        <w:t>RENT £200 per month payable in advance on the first day of each month</w:t>
      </w:r>
    </w:p>
    <w:p w14:paraId="383BA99F" w14:textId="77777777" w:rsidR="0024141F" w:rsidRPr="00F72F01" w:rsidRDefault="0024141F" w:rsidP="00FE60C9">
      <w:pPr>
        <w:pStyle w:val="NoSpacing"/>
        <w:numPr>
          <w:ilvl w:val="0"/>
          <w:numId w:val="21"/>
        </w:numPr>
        <w:rPr>
          <w:rFonts w:ascii="Calibri" w:hAnsi="Calibri" w:cs="Calibri"/>
          <w:sz w:val="24"/>
          <w:szCs w:val="24"/>
        </w:rPr>
      </w:pPr>
      <w:r w:rsidRPr="00F72F01">
        <w:rPr>
          <w:rFonts w:ascii="Calibri" w:hAnsi="Calibri" w:cs="Calibri"/>
          <w:sz w:val="24"/>
          <w:szCs w:val="24"/>
        </w:rPr>
        <w:t>TERM One year from and including 1 March</w:t>
      </w:r>
    </w:p>
    <w:p w14:paraId="63E70B2E" w14:textId="77777777" w:rsidR="0024141F" w:rsidRPr="00F72F01" w:rsidRDefault="0024141F" w:rsidP="00FE60C9">
      <w:pPr>
        <w:pStyle w:val="NoSpacing"/>
        <w:numPr>
          <w:ilvl w:val="0"/>
          <w:numId w:val="21"/>
        </w:numPr>
        <w:rPr>
          <w:rFonts w:ascii="Calibri" w:hAnsi="Calibri" w:cs="Calibri"/>
          <w:sz w:val="24"/>
          <w:szCs w:val="24"/>
        </w:rPr>
      </w:pPr>
      <w:r w:rsidRPr="00F72F01">
        <w:rPr>
          <w:rFonts w:ascii="Calibri" w:hAnsi="Calibri" w:cs="Calibri"/>
          <w:sz w:val="24"/>
          <w:szCs w:val="24"/>
        </w:rPr>
        <w:t>ROOF Landlord to repair the roof within first two weeks of the Term</w:t>
      </w:r>
    </w:p>
    <w:p w14:paraId="31A4DC6C" w14:textId="77777777" w:rsidR="0024141F" w:rsidRPr="00F72F01" w:rsidRDefault="0024141F" w:rsidP="0024141F">
      <w:pPr>
        <w:pStyle w:val="NoSpacing"/>
        <w:rPr>
          <w:rFonts w:ascii="Calibri" w:hAnsi="Calibri" w:cs="Calibri"/>
          <w:sz w:val="24"/>
          <w:szCs w:val="24"/>
        </w:rPr>
      </w:pPr>
    </w:p>
    <w:p w14:paraId="1CA8E69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tenant paid the rent on 1 March and the client carried out the repairs to the roof at a</w:t>
      </w:r>
    </w:p>
    <w:p w14:paraId="16A3E48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cost of £500. Then on 2 April the warehouse was completely destroyed by an accidental fire</w:t>
      </w:r>
    </w:p>
    <w:p w14:paraId="28832AE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and will take at least 10 months to repair. The tenant had not paid the rent due on 1 April.</w:t>
      </w:r>
    </w:p>
    <w:p w14:paraId="4B1165D6" w14:textId="77777777" w:rsidR="0024141F" w:rsidRPr="00F72F01" w:rsidRDefault="0024141F" w:rsidP="0024141F">
      <w:pPr>
        <w:pStyle w:val="NoSpacing"/>
        <w:rPr>
          <w:rFonts w:ascii="Calibri" w:hAnsi="Calibri" w:cs="Calibri"/>
          <w:sz w:val="24"/>
          <w:szCs w:val="24"/>
        </w:rPr>
      </w:pPr>
    </w:p>
    <w:p w14:paraId="757CA9F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Which of the following statements describes the most likely legal position?</w:t>
      </w:r>
    </w:p>
    <w:p w14:paraId="4A925AA7" w14:textId="77777777" w:rsidR="0024141F" w:rsidRPr="00F72F01" w:rsidRDefault="0024141F" w:rsidP="0024141F">
      <w:pPr>
        <w:pStyle w:val="NoSpacing"/>
        <w:rPr>
          <w:rFonts w:ascii="Calibri" w:hAnsi="Calibri" w:cs="Calibri"/>
          <w:sz w:val="24"/>
          <w:szCs w:val="24"/>
        </w:rPr>
      </w:pPr>
    </w:p>
    <w:p w14:paraId="6BAC895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The tenant will be liable to pay the rent for the full term as a lease of land cannot be</w:t>
      </w:r>
    </w:p>
    <w:p w14:paraId="551EA6A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frustrated.</w:t>
      </w:r>
    </w:p>
    <w:p w14:paraId="13ED184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The lease will come to an end as a matter of law but the tenant will be liable for</w:t>
      </w:r>
    </w:p>
    <w:p w14:paraId="09C96F6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breach of contract if he does not pay the rent that was due on 1 April.</w:t>
      </w:r>
    </w:p>
    <w:p w14:paraId="0FC395D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If the client sues the tenant for non-payment of rent the tenant may claim the contract is</w:t>
      </w:r>
    </w:p>
    <w:p w14:paraId="5D572CC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frustrated.</w:t>
      </w:r>
    </w:p>
    <w:p w14:paraId="745D641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If the contract is frustrated the tenant must be refunded £200 rent paid in March and</w:t>
      </w:r>
    </w:p>
    <w:p w14:paraId="3DD5E77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client will be entitled to £500 to cover the cost of repairing the roof.</w:t>
      </w:r>
    </w:p>
    <w:p w14:paraId="521D14F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If the contract is frustrated neither party will be in breach and they can elect to treat</w:t>
      </w:r>
    </w:p>
    <w:p w14:paraId="40BB5BE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contract as at an end.</w:t>
      </w:r>
      <w:r w:rsidRPr="00F72F01">
        <w:rPr>
          <w:rFonts w:ascii="Calibri" w:hAnsi="Calibri" w:cs="Calibri"/>
          <w:sz w:val="24"/>
          <w:szCs w:val="24"/>
        </w:rPr>
        <w:cr/>
      </w:r>
    </w:p>
    <w:p w14:paraId="6EC13130" w14:textId="77777777" w:rsidR="0024141F" w:rsidRPr="00F72F01" w:rsidRDefault="0024141F" w:rsidP="0024141F">
      <w:pPr>
        <w:pStyle w:val="NoSpacing"/>
        <w:rPr>
          <w:rFonts w:ascii="Calibri" w:hAnsi="Calibri" w:cs="Calibri"/>
          <w:sz w:val="24"/>
          <w:szCs w:val="24"/>
        </w:rPr>
      </w:pPr>
    </w:p>
    <w:p w14:paraId="2A189135" w14:textId="77777777" w:rsidR="00F72F01" w:rsidRDefault="00F72F01">
      <w:pPr>
        <w:rPr>
          <w:rFonts w:cs="Calibri"/>
          <w:b/>
          <w:lang w:val="en-GB"/>
        </w:rPr>
      </w:pPr>
      <w:r>
        <w:rPr>
          <w:rFonts w:cs="Calibri"/>
          <w:b/>
        </w:rPr>
        <w:br w:type="page"/>
      </w:r>
    </w:p>
    <w:p w14:paraId="0488E5D8" w14:textId="55DD692C"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lastRenderedPageBreak/>
        <w:t>Question 25</w:t>
      </w:r>
    </w:p>
    <w:p w14:paraId="12E6360F" w14:textId="77777777" w:rsidR="0024141F" w:rsidRPr="00F72F01" w:rsidRDefault="0024141F" w:rsidP="0024141F">
      <w:pPr>
        <w:pStyle w:val="NoSpacing"/>
        <w:rPr>
          <w:rFonts w:ascii="Calibri" w:hAnsi="Calibri" w:cs="Calibri"/>
          <w:sz w:val="24"/>
          <w:szCs w:val="24"/>
        </w:rPr>
      </w:pPr>
    </w:p>
    <w:p w14:paraId="24B4A5D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client hired a holiday cottage from a company for the month of August for £2,000. The</w:t>
      </w:r>
    </w:p>
    <w:p w14:paraId="414AA1B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client paid £200 immediately and agreed to pay the balance of £1,800 on 31 August. The</w:t>
      </w:r>
    </w:p>
    <w:p w14:paraId="6729B77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company agreed to put locks on all of the cottage windows. On 8 August the cottage was</w:t>
      </w:r>
    </w:p>
    <w:p w14:paraId="466FA0C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destroyed by fire. The company had spent £250 on fitting the window locks.</w:t>
      </w:r>
    </w:p>
    <w:p w14:paraId="4378B323" w14:textId="77777777" w:rsidR="0024141F" w:rsidRPr="00F72F01" w:rsidRDefault="0024141F" w:rsidP="0024141F">
      <w:pPr>
        <w:pStyle w:val="NoSpacing"/>
        <w:rPr>
          <w:rFonts w:ascii="Calibri" w:hAnsi="Calibri" w:cs="Calibri"/>
          <w:sz w:val="24"/>
          <w:szCs w:val="24"/>
        </w:rPr>
      </w:pPr>
    </w:p>
    <w:p w14:paraId="087D175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Assuming that the contract is frustrated, which one of the following best describes the</w:t>
      </w:r>
    </w:p>
    <w:p w14:paraId="41F42A7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client’s legal position?</w:t>
      </w:r>
    </w:p>
    <w:p w14:paraId="4F0EA964" w14:textId="77777777" w:rsidR="0024141F" w:rsidRPr="00F72F01" w:rsidRDefault="0024141F" w:rsidP="0024141F">
      <w:pPr>
        <w:pStyle w:val="NoSpacing"/>
        <w:rPr>
          <w:rFonts w:ascii="Calibri" w:hAnsi="Calibri" w:cs="Calibri"/>
          <w:sz w:val="24"/>
          <w:szCs w:val="24"/>
        </w:rPr>
      </w:pPr>
    </w:p>
    <w:p w14:paraId="0085531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The company can keep £200 paid in advance and the client will have to pay the £1,800</w:t>
      </w:r>
    </w:p>
    <w:p w14:paraId="15D0A90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due on the 31 August or otherwise be in breach of contract.</w:t>
      </w:r>
    </w:p>
    <w:p w14:paraId="00F1B3C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The company can keep the £200 the client paid on the making of the contract and the</w:t>
      </w:r>
    </w:p>
    <w:p w14:paraId="5389F7A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client will have to pay a further £50 to cover the expenses incurred by the company.</w:t>
      </w:r>
    </w:p>
    <w:p w14:paraId="6EED84A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The client can get back the £200 she paid on making the contract and would not have</w:t>
      </w:r>
    </w:p>
    <w:p w14:paraId="290738B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to pay anything else to the company.</w:t>
      </w:r>
    </w:p>
    <w:p w14:paraId="151683F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The court may allow the company to retain some or all of the £200 the client paid on</w:t>
      </w:r>
    </w:p>
    <w:p w14:paraId="1BD268C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making the contract and award a just sum for the use of the cottage.</w:t>
      </w:r>
    </w:p>
    <w:p w14:paraId="7209D13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The client will have to pay £500 for the benefit of having used the cottage and</w:t>
      </w:r>
    </w:p>
    <w:p w14:paraId="7DACE72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contribute a reasonable sum towards the expenses incurred by the company.</w:t>
      </w:r>
    </w:p>
    <w:p w14:paraId="6D2D9744" w14:textId="77777777" w:rsidR="0024141F" w:rsidRPr="00F72F01" w:rsidRDefault="0024141F" w:rsidP="0024141F">
      <w:pPr>
        <w:pStyle w:val="NoSpacing"/>
        <w:rPr>
          <w:rFonts w:ascii="Calibri" w:hAnsi="Calibri" w:cs="Calibri"/>
          <w:sz w:val="24"/>
          <w:szCs w:val="24"/>
        </w:rPr>
      </w:pPr>
    </w:p>
    <w:p w14:paraId="494B8BA4" w14:textId="77777777"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t>Question 26</w:t>
      </w:r>
    </w:p>
    <w:p w14:paraId="7238EA04" w14:textId="77777777" w:rsidR="0024141F" w:rsidRPr="00F72F01" w:rsidRDefault="0024141F" w:rsidP="0024141F">
      <w:pPr>
        <w:pStyle w:val="NoSpacing"/>
        <w:rPr>
          <w:rFonts w:ascii="Calibri" w:hAnsi="Calibri" w:cs="Calibri"/>
          <w:sz w:val="24"/>
          <w:szCs w:val="24"/>
        </w:rPr>
      </w:pPr>
    </w:p>
    <w:p w14:paraId="0C769AA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client bought a business for £180,000 having been deliberately misled by the seller as to</w:t>
      </w:r>
    </w:p>
    <w:p w14:paraId="3D18EF8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 xml:space="preserve">the gross profit made by the business. After running the business for a few </w:t>
      </w:r>
      <w:proofErr w:type="gramStart"/>
      <w:r w:rsidRPr="00F72F01">
        <w:rPr>
          <w:rFonts w:ascii="Calibri" w:hAnsi="Calibri" w:cs="Calibri"/>
          <w:sz w:val="24"/>
          <w:szCs w:val="24"/>
        </w:rPr>
        <w:t>months</w:t>
      </w:r>
      <w:proofErr w:type="gramEnd"/>
      <w:r w:rsidRPr="00F72F01">
        <w:rPr>
          <w:rFonts w:ascii="Calibri" w:hAnsi="Calibri" w:cs="Calibri"/>
          <w:sz w:val="24"/>
          <w:szCs w:val="24"/>
        </w:rPr>
        <w:t xml:space="preserve"> the client</w:t>
      </w:r>
    </w:p>
    <w:p w14:paraId="00AA2AF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discovered the fraudulent misrepresentation. The client was advised to continue running the</w:t>
      </w:r>
    </w:p>
    <w:p w14:paraId="1B3E470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business (albeit at a loss) and to try to sell it. The sale of the business went through last</w:t>
      </w:r>
    </w:p>
    <w:p w14:paraId="3F37AB7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week. It sold for £80,000.</w:t>
      </w:r>
    </w:p>
    <w:p w14:paraId="55B9C3FE" w14:textId="77777777" w:rsidR="0024141F" w:rsidRPr="00F72F01" w:rsidRDefault="0024141F" w:rsidP="0024141F">
      <w:pPr>
        <w:pStyle w:val="NoSpacing"/>
        <w:rPr>
          <w:rFonts w:ascii="Calibri" w:hAnsi="Calibri" w:cs="Calibri"/>
          <w:sz w:val="24"/>
          <w:szCs w:val="24"/>
        </w:rPr>
      </w:pPr>
    </w:p>
    <w:p w14:paraId="52A0BBA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If the client sues for misrepresentation, which of the following best explains how</w:t>
      </w:r>
    </w:p>
    <w:p w14:paraId="7B4B70A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damages would be assessed?</w:t>
      </w:r>
    </w:p>
    <w:p w14:paraId="182D63A1" w14:textId="77777777" w:rsidR="0024141F" w:rsidRPr="00F72F01" w:rsidRDefault="0024141F" w:rsidP="0024141F">
      <w:pPr>
        <w:pStyle w:val="NoSpacing"/>
        <w:rPr>
          <w:rFonts w:ascii="Calibri" w:hAnsi="Calibri" w:cs="Calibri"/>
          <w:sz w:val="24"/>
          <w:szCs w:val="24"/>
        </w:rPr>
      </w:pPr>
    </w:p>
    <w:p w14:paraId="2053CA5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On an expectation loss basis.</w:t>
      </w:r>
    </w:p>
    <w:p w14:paraId="4987387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On a reliance loss basis for wasted expenditure that was not too remote.</w:t>
      </w:r>
    </w:p>
    <w:p w14:paraId="638CF4A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On a tortious basis for all consequential losses.</w:t>
      </w:r>
    </w:p>
    <w:p w14:paraId="3193A8C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On a tortious basis and so would not extend to any loss of profit.</w:t>
      </w:r>
    </w:p>
    <w:p w14:paraId="08BFA86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For any loss that was not too remote the client would get damages to put him in the</w:t>
      </w:r>
    </w:p>
    <w:p w14:paraId="3BAC286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same position as if the misrepresentation had not been made.</w:t>
      </w:r>
    </w:p>
    <w:p w14:paraId="56978921" w14:textId="77777777" w:rsidR="0024141F" w:rsidRPr="00F72F01" w:rsidRDefault="0024141F" w:rsidP="0024141F">
      <w:pPr>
        <w:pStyle w:val="NoSpacing"/>
        <w:rPr>
          <w:rFonts w:ascii="Calibri" w:hAnsi="Calibri" w:cs="Calibri"/>
          <w:sz w:val="24"/>
          <w:szCs w:val="24"/>
        </w:rPr>
      </w:pPr>
    </w:p>
    <w:p w14:paraId="0E74A549" w14:textId="77777777" w:rsidR="0024141F" w:rsidRPr="00F72F01" w:rsidRDefault="0024141F" w:rsidP="0024141F">
      <w:pPr>
        <w:pStyle w:val="NoSpacing"/>
        <w:rPr>
          <w:rFonts w:ascii="Calibri" w:hAnsi="Calibri" w:cs="Calibri"/>
          <w:sz w:val="24"/>
          <w:szCs w:val="24"/>
        </w:rPr>
      </w:pPr>
    </w:p>
    <w:p w14:paraId="06EA269E" w14:textId="77777777" w:rsidR="00F72F01" w:rsidRDefault="00F72F01">
      <w:pPr>
        <w:rPr>
          <w:rFonts w:cs="Calibri"/>
          <w:b/>
          <w:lang w:val="en-GB"/>
        </w:rPr>
      </w:pPr>
      <w:r>
        <w:rPr>
          <w:rFonts w:cs="Calibri"/>
          <w:b/>
        </w:rPr>
        <w:br w:type="page"/>
      </w:r>
    </w:p>
    <w:p w14:paraId="2BF5A362" w14:textId="425D0DE0"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lastRenderedPageBreak/>
        <w:t>Question 27</w:t>
      </w:r>
    </w:p>
    <w:p w14:paraId="0989B37B" w14:textId="77777777" w:rsidR="0024141F" w:rsidRPr="00F72F01" w:rsidRDefault="0024141F" w:rsidP="0024141F">
      <w:pPr>
        <w:pStyle w:val="NoSpacing"/>
        <w:rPr>
          <w:rFonts w:ascii="Calibri" w:hAnsi="Calibri" w:cs="Calibri"/>
          <w:b/>
          <w:sz w:val="24"/>
          <w:szCs w:val="24"/>
        </w:rPr>
      </w:pPr>
    </w:p>
    <w:p w14:paraId="02B7371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In May a buyer entered into a contract to buy a beauty salon having been deliberately</w:t>
      </w:r>
    </w:p>
    <w:p w14:paraId="49C9838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misled by the seller as to the gross profit made by the salon over the previous three years.</w:t>
      </w:r>
    </w:p>
    <w:p w14:paraId="52C712B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buyer made extensive alterations to the salon including the addition of a new treatment</w:t>
      </w:r>
    </w:p>
    <w:p w14:paraId="3A266E1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room. Then in August the buyer discovered the fraudulent misrepresentation and decided</w:t>
      </w:r>
    </w:p>
    <w:p w14:paraId="6F5B5B1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he no longer wanted the salon.</w:t>
      </w:r>
    </w:p>
    <w:p w14:paraId="1EC2C4FF" w14:textId="77777777" w:rsidR="0024141F" w:rsidRPr="00F72F01" w:rsidRDefault="0024141F" w:rsidP="0024141F">
      <w:pPr>
        <w:pStyle w:val="NoSpacing"/>
        <w:rPr>
          <w:rFonts w:ascii="Calibri" w:hAnsi="Calibri" w:cs="Calibri"/>
          <w:sz w:val="24"/>
          <w:szCs w:val="24"/>
        </w:rPr>
      </w:pPr>
    </w:p>
    <w:p w14:paraId="310C284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Could the buyer rescind the contract of sale?</w:t>
      </w:r>
    </w:p>
    <w:p w14:paraId="3A72FE9F" w14:textId="77777777" w:rsidR="0024141F" w:rsidRPr="00F72F01" w:rsidRDefault="0024141F" w:rsidP="0024141F">
      <w:pPr>
        <w:pStyle w:val="NoSpacing"/>
        <w:rPr>
          <w:rFonts w:ascii="Calibri" w:hAnsi="Calibri" w:cs="Calibri"/>
          <w:sz w:val="24"/>
          <w:szCs w:val="24"/>
        </w:rPr>
      </w:pPr>
    </w:p>
    <w:p w14:paraId="689EDBC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No, because rescission would be barred by undue delay.</w:t>
      </w:r>
    </w:p>
    <w:p w14:paraId="316215B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No, because rescission is an equitable remedy and damages would adequately</w:t>
      </w:r>
    </w:p>
    <w:p w14:paraId="1AE8F98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compensate the buyer.</w:t>
      </w:r>
    </w:p>
    <w:p w14:paraId="76BAAD2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No, because restitution is impossible.</w:t>
      </w:r>
    </w:p>
    <w:p w14:paraId="72909E1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Yes, because rescission is potentially available for all forms of misrepresentation and</w:t>
      </w:r>
    </w:p>
    <w:p w14:paraId="310D766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buyer has not affirmed the contract.</w:t>
      </w:r>
    </w:p>
    <w:p w14:paraId="6C84211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Yes, because rescission is always available for fraudulent misrepresentation.</w:t>
      </w:r>
    </w:p>
    <w:p w14:paraId="5C432EA9" w14:textId="77777777" w:rsidR="0024141F" w:rsidRPr="00F72F01" w:rsidRDefault="0024141F" w:rsidP="0024141F">
      <w:pPr>
        <w:pStyle w:val="NoSpacing"/>
        <w:rPr>
          <w:rFonts w:ascii="Calibri" w:hAnsi="Calibri" w:cs="Calibri"/>
          <w:sz w:val="24"/>
          <w:szCs w:val="24"/>
        </w:rPr>
      </w:pPr>
    </w:p>
    <w:p w14:paraId="1861DF44" w14:textId="77777777"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t>Question 28</w:t>
      </w:r>
    </w:p>
    <w:p w14:paraId="7DBEED52" w14:textId="77777777" w:rsidR="0024141F" w:rsidRPr="00F72F01" w:rsidRDefault="0024141F" w:rsidP="0024141F">
      <w:pPr>
        <w:pStyle w:val="NoSpacing"/>
        <w:rPr>
          <w:rFonts w:ascii="Calibri" w:hAnsi="Calibri" w:cs="Calibri"/>
          <w:sz w:val="24"/>
          <w:szCs w:val="24"/>
        </w:rPr>
      </w:pPr>
    </w:p>
    <w:p w14:paraId="20A356C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client saw a vase in an antique shop. The client thought it was very rare and worth far</w:t>
      </w:r>
    </w:p>
    <w:p w14:paraId="3544F10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more than the price asked. The owner of the shop overheard the client telling someone</w:t>
      </w:r>
    </w:p>
    <w:p w14:paraId="30DF602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this on the phone. The owner knew the vase was not rare and valuable but did not tell the</w:t>
      </w:r>
    </w:p>
    <w:p w14:paraId="0477898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client. The client bought the vase and has now discovered the vase is worth less than the</w:t>
      </w:r>
    </w:p>
    <w:p w14:paraId="78E330E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price paid.</w:t>
      </w:r>
    </w:p>
    <w:p w14:paraId="3ED88867" w14:textId="77777777" w:rsidR="0024141F" w:rsidRPr="00F72F01" w:rsidRDefault="0024141F" w:rsidP="0024141F">
      <w:pPr>
        <w:pStyle w:val="NoSpacing"/>
        <w:rPr>
          <w:rFonts w:ascii="Calibri" w:hAnsi="Calibri" w:cs="Calibri"/>
          <w:sz w:val="24"/>
          <w:szCs w:val="24"/>
        </w:rPr>
      </w:pPr>
    </w:p>
    <w:p w14:paraId="13F5B9F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Does the client have a cause of action against the owner of the shop?</w:t>
      </w:r>
    </w:p>
    <w:p w14:paraId="54EB73A5" w14:textId="77777777" w:rsidR="0024141F" w:rsidRPr="00F72F01" w:rsidRDefault="0024141F" w:rsidP="0024141F">
      <w:pPr>
        <w:pStyle w:val="NoSpacing"/>
        <w:rPr>
          <w:rFonts w:ascii="Calibri" w:hAnsi="Calibri" w:cs="Calibri"/>
          <w:sz w:val="24"/>
          <w:szCs w:val="24"/>
        </w:rPr>
      </w:pPr>
    </w:p>
    <w:p w14:paraId="67C06F0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Yes, because the owner of the shop made a misrepresentation: the owner should have</w:t>
      </w:r>
    </w:p>
    <w:p w14:paraId="5C6F996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corrected the mistake.</w:t>
      </w:r>
    </w:p>
    <w:p w14:paraId="405D2A6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Yes, because the owner of the shop would be in breach of an implied term that the</w:t>
      </w:r>
    </w:p>
    <w:p w14:paraId="512FD84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sale price was a reasonable price for the vase.</w:t>
      </w:r>
    </w:p>
    <w:p w14:paraId="3388099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Yes, because the owner of the shop made a fraudulent misrepresentation by positively</w:t>
      </w:r>
    </w:p>
    <w:p w14:paraId="04E570E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deceiving the client.</w:t>
      </w:r>
    </w:p>
    <w:p w14:paraId="71290F7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No, because the general rule is ‘buyer beware’.</w:t>
      </w:r>
    </w:p>
    <w:p w14:paraId="4F43B90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No, because the client acted unconscionably in trying to buy the vase for less than it</w:t>
      </w:r>
    </w:p>
    <w:p w14:paraId="741EF9C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was worth.</w:t>
      </w:r>
    </w:p>
    <w:p w14:paraId="6360D06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b/>
      </w:r>
    </w:p>
    <w:p w14:paraId="14291276" w14:textId="77777777" w:rsidR="0024141F" w:rsidRPr="00F72F01" w:rsidRDefault="0024141F" w:rsidP="0024141F">
      <w:pPr>
        <w:pStyle w:val="NoSpacing"/>
        <w:rPr>
          <w:rFonts w:ascii="Calibri" w:hAnsi="Calibri" w:cs="Calibri"/>
          <w:sz w:val="24"/>
          <w:szCs w:val="24"/>
        </w:rPr>
      </w:pPr>
    </w:p>
    <w:p w14:paraId="09C94092" w14:textId="77777777" w:rsidR="00F72F01" w:rsidRDefault="00F72F01">
      <w:pPr>
        <w:rPr>
          <w:rFonts w:cs="Calibri"/>
          <w:b/>
          <w:lang w:val="en-GB"/>
        </w:rPr>
      </w:pPr>
      <w:r>
        <w:rPr>
          <w:rFonts w:cs="Calibri"/>
          <w:b/>
        </w:rPr>
        <w:br w:type="page"/>
      </w:r>
    </w:p>
    <w:p w14:paraId="06B5EE12" w14:textId="392CE13A"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lastRenderedPageBreak/>
        <w:t>Question 29</w:t>
      </w:r>
    </w:p>
    <w:p w14:paraId="0C7ADAAB" w14:textId="77777777" w:rsidR="0024141F" w:rsidRPr="00F72F01" w:rsidRDefault="0024141F" w:rsidP="0024141F">
      <w:pPr>
        <w:pStyle w:val="NoSpacing"/>
        <w:rPr>
          <w:rFonts w:ascii="Calibri" w:hAnsi="Calibri" w:cs="Calibri"/>
          <w:sz w:val="24"/>
          <w:szCs w:val="24"/>
        </w:rPr>
      </w:pPr>
    </w:p>
    <w:p w14:paraId="6023997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 xml:space="preserve">A client manufactures precision parts for the motor industry. Six months </w:t>
      </w:r>
      <w:proofErr w:type="gramStart"/>
      <w:r w:rsidRPr="00F72F01">
        <w:rPr>
          <w:rFonts w:ascii="Calibri" w:hAnsi="Calibri" w:cs="Calibri"/>
          <w:sz w:val="24"/>
          <w:szCs w:val="24"/>
        </w:rPr>
        <w:t>ago</w:t>
      </w:r>
      <w:proofErr w:type="gramEnd"/>
      <w:r w:rsidRPr="00F72F01">
        <w:rPr>
          <w:rFonts w:ascii="Calibri" w:hAnsi="Calibri" w:cs="Calibri"/>
          <w:sz w:val="24"/>
          <w:szCs w:val="24"/>
        </w:rPr>
        <w:t xml:space="preserve"> it won a</w:t>
      </w:r>
    </w:p>
    <w:p w14:paraId="50C2CDF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lucrative contract with a major car manufacturer. To fulfil this contract the client reached</w:t>
      </w:r>
    </w:p>
    <w:p w14:paraId="5C65040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agreement with a tool making company (‘the Company’) to supply certain equipment by the</w:t>
      </w:r>
    </w:p>
    <w:p w14:paraId="2A58655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 xml:space="preserve">end of last week. Two months </w:t>
      </w:r>
      <w:proofErr w:type="gramStart"/>
      <w:r w:rsidRPr="00F72F01">
        <w:rPr>
          <w:rFonts w:ascii="Calibri" w:hAnsi="Calibri" w:cs="Calibri"/>
          <w:sz w:val="24"/>
          <w:szCs w:val="24"/>
        </w:rPr>
        <w:t>ago</w:t>
      </w:r>
      <w:proofErr w:type="gramEnd"/>
      <w:r w:rsidRPr="00F72F01">
        <w:rPr>
          <w:rFonts w:ascii="Calibri" w:hAnsi="Calibri" w:cs="Calibri"/>
          <w:sz w:val="24"/>
          <w:szCs w:val="24"/>
        </w:rPr>
        <w:t xml:space="preserve"> the Company told the client that it had underestimated</w:t>
      </w:r>
    </w:p>
    <w:p w14:paraId="1C33E06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costs and would have to charge an extra £6,000 if it was to carry on. The client protested</w:t>
      </w:r>
    </w:p>
    <w:p w14:paraId="0D3441D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but reluctantly agreed as it could not find another manufacturer to do the job. The equipment</w:t>
      </w:r>
    </w:p>
    <w:p w14:paraId="28CF4D1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was made on time and the client paid the Company £16,000 (</w:t>
      </w:r>
      <w:proofErr w:type="spellStart"/>
      <w:r w:rsidRPr="00F72F01">
        <w:rPr>
          <w:rFonts w:ascii="Calibri" w:hAnsi="Calibri" w:cs="Calibri"/>
          <w:sz w:val="24"/>
          <w:szCs w:val="24"/>
        </w:rPr>
        <w:t>ie</w:t>
      </w:r>
      <w:proofErr w:type="spellEnd"/>
      <w:r w:rsidRPr="00F72F01">
        <w:rPr>
          <w:rFonts w:ascii="Calibri" w:hAnsi="Calibri" w:cs="Calibri"/>
          <w:sz w:val="24"/>
          <w:szCs w:val="24"/>
        </w:rPr>
        <w:t xml:space="preserve"> the original contract price</w:t>
      </w:r>
    </w:p>
    <w:p w14:paraId="33CE5A94" w14:textId="77777777" w:rsidR="0024141F" w:rsidRPr="00F72F01" w:rsidRDefault="0024141F" w:rsidP="0024141F">
      <w:pPr>
        <w:pStyle w:val="NoSpacing"/>
        <w:rPr>
          <w:rFonts w:ascii="Calibri" w:hAnsi="Calibri" w:cs="Calibri"/>
          <w:sz w:val="24"/>
          <w:szCs w:val="24"/>
        </w:rPr>
      </w:pPr>
      <w:proofErr w:type="gramStart"/>
      <w:r w:rsidRPr="00F72F01">
        <w:rPr>
          <w:rFonts w:ascii="Calibri" w:hAnsi="Calibri" w:cs="Calibri"/>
          <w:sz w:val="24"/>
          <w:szCs w:val="24"/>
        </w:rPr>
        <w:t>plus</w:t>
      </w:r>
      <w:proofErr w:type="gramEnd"/>
      <w:r w:rsidRPr="00F72F01">
        <w:rPr>
          <w:rFonts w:ascii="Calibri" w:hAnsi="Calibri" w:cs="Calibri"/>
          <w:sz w:val="24"/>
          <w:szCs w:val="24"/>
        </w:rPr>
        <w:t xml:space="preserve"> the extra £6,000) on delivery.</w:t>
      </w:r>
    </w:p>
    <w:p w14:paraId="0E75C213" w14:textId="77777777" w:rsidR="0024141F" w:rsidRPr="00F72F01" w:rsidRDefault="0024141F" w:rsidP="0024141F">
      <w:pPr>
        <w:pStyle w:val="NoSpacing"/>
        <w:rPr>
          <w:rFonts w:ascii="Calibri" w:hAnsi="Calibri" w:cs="Calibri"/>
          <w:sz w:val="24"/>
          <w:szCs w:val="24"/>
        </w:rPr>
      </w:pPr>
    </w:p>
    <w:p w14:paraId="56A3125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Which of the following statements best describes the legal position?</w:t>
      </w:r>
    </w:p>
    <w:p w14:paraId="49047438" w14:textId="77777777" w:rsidR="0024141F" w:rsidRPr="00F72F01" w:rsidRDefault="0024141F" w:rsidP="0024141F">
      <w:pPr>
        <w:pStyle w:val="NoSpacing"/>
        <w:rPr>
          <w:rFonts w:ascii="Calibri" w:hAnsi="Calibri" w:cs="Calibri"/>
          <w:sz w:val="24"/>
          <w:szCs w:val="24"/>
        </w:rPr>
      </w:pPr>
    </w:p>
    <w:p w14:paraId="4AEB5A8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The client’s promise to pay more would not be binding as the Company had given no</w:t>
      </w:r>
    </w:p>
    <w:p w14:paraId="41FD43F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consideration for it.</w:t>
      </w:r>
    </w:p>
    <w:p w14:paraId="2C2425E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The contract with the Company could be set aside and the client would be refunded</w:t>
      </w:r>
    </w:p>
    <w:p w14:paraId="01CFE9D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£16,000 because the promise to pay extra was made under duress.</w:t>
      </w:r>
    </w:p>
    <w:p w14:paraId="204A906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The contractual variation would be binding because the Company had conferred a</w:t>
      </w:r>
    </w:p>
    <w:p w14:paraId="6793B60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practical benefit and exerted no duress, just hard commercial bargaining.</w:t>
      </w:r>
    </w:p>
    <w:p w14:paraId="28BC561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The Company had provided consideration for the extra £6,000 but the variation would</w:t>
      </w:r>
    </w:p>
    <w:p w14:paraId="5C3F4E6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be voidable because of duress.</w:t>
      </w:r>
    </w:p>
    <w:p w14:paraId="03AF990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The promise to pay more money would be voidable because of duress but rescission</w:t>
      </w:r>
    </w:p>
    <w:p w14:paraId="028EE36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would be barred.</w:t>
      </w:r>
    </w:p>
    <w:p w14:paraId="3EB5FCC5" w14:textId="77777777" w:rsidR="0024141F" w:rsidRPr="00F72F01" w:rsidRDefault="0024141F" w:rsidP="0024141F">
      <w:pPr>
        <w:pStyle w:val="NoSpacing"/>
        <w:rPr>
          <w:rFonts w:ascii="Calibri" w:hAnsi="Calibri" w:cs="Calibri"/>
          <w:sz w:val="24"/>
          <w:szCs w:val="24"/>
        </w:rPr>
      </w:pPr>
    </w:p>
    <w:p w14:paraId="66AEE70F" w14:textId="77777777"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t>Question 30</w:t>
      </w:r>
    </w:p>
    <w:p w14:paraId="5EE324F5" w14:textId="77777777" w:rsidR="0024141F" w:rsidRPr="00F72F01" w:rsidRDefault="0024141F" w:rsidP="0024141F">
      <w:pPr>
        <w:pStyle w:val="NoSpacing"/>
        <w:rPr>
          <w:rFonts w:ascii="Calibri" w:hAnsi="Calibri" w:cs="Calibri"/>
          <w:sz w:val="24"/>
          <w:szCs w:val="24"/>
        </w:rPr>
      </w:pPr>
    </w:p>
    <w:p w14:paraId="4B0DA42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client, an elderly widow, consulted her bank manager (‘the Manager’) over plans to sell</w:t>
      </w:r>
    </w:p>
    <w:p w14:paraId="655FE54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her house. The client had often sought advice from the Manager on financial matters. The</w:t>
      </w:r>
    </w:p>
    <w:p w14:paraId="2AECB97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Manager offered to buy the client’s house at the current market estimated price. The client</w:t>
      </w:r>
    </w:p>
    <w:p w14:paraId="569361F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accepted the offer and the sale was completed eight months ago. House prices have now</w:t>
      </w:r>
    </w:p>
    <w:p w14:paraId="6F2338B8"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risen by 25% and the client wants the sale to the Manager set aside.</w:t>
      </w:r>
    </w:p>
    <w:p w14:paraId="3543D6D1" w14:textId="77777777" w:rsidR="0024141F" w:rsidRPr="00F72F01" w:rsidRDefault="0024141F" w:rsidP="0024141F">
      <w:pPr>
        <w:pStyle w:val="NoSpacing"/>
        <w:rPr>
          <w:rFonts w:ascii="Calibri" w:hAnsi="Calibri" w:cs="Calibri"/>
          <w:sz w:val="24"/>
          <w:szCs w:val="24"/>
        </w:rPr>
      </w:pPr>
    </w:p>
    <w:p w14:paraId="0694E00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Which of the following best explains the legal position of the client?</w:t>
      </w:r>
    </w:p>
    <w:p w14:paraId="186326B1" w14:textId="77777777" w:rsidR="0024141F" w:rsidRPr="00F72F01" w:rsidRDefault="0024141F" w:rsidP="0024141F">
      <w:pPr>
        <w:pStyle w:val="NoSpacing"/>
        <w:rPr>
          <w:rFonts w:ascii="Calibri" w:hAnsi="Calibri" w:cs="Calibri"/>
          <w:sz w:val="24"/>
          <w:szCs w:val="24"/>
        </w:rPr>
      </w:pPr>
    </w:p>
    <w:p w14:paraId="2ED005F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The sale would be set aside because there was actual undue influence.</w:t>
      </w:r>
    </w:p>
    <w:p w14:paraId="7D82321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The relationship between the client and the Manager was based on trust and</w:t>
      </w:r>
    </w:p>
    <w:p w14:paraId="06C7A5B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 xml:space="preserve">confidence and as the sale </w:t>
      </w:r>
      <w:proofErr w:type="gramStart"/>
      <w:r w:rsidRPr="00F72F01">
        <w:rPr>
          <w:rFonts w:ascii="Calibri" w:hAnsi="Calibri" w:cs="Calibri"/>
          <w:sz w:val="24"/>
          <w:szCs w:val="24"/>
        </w:rPr>
        <w:t>calls</w:t>
      </w:r>
      <w:proofErr w:type="gramEnd"/>
      <w:r w:rsidRPr="00F72F01">
        <w:rPr>
          <w:rFonts w:ascii="Calibri" w:hAnsi="Calibri" w:cs="Calibri"/>
          <w:sz w:val="24"/>
          <w:szCs w:val="24"/>
        </w:rPr>
        <w:t xml:space="preserve"> for an explanation it might be set aside.</w:t>
      </w:r>
    </w:p>
    <w:p w14:paraId="342E55B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Your client would be able to raise a presumption of undue influence but rescission</w:t>
      </w:r>
    </w:p>
    <w:p w14:paraId="709A682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would be barred as the Manager was a bona fide purchaser.</w:t>
      </w:r>
    </w:p>
    <w:p w14:paraId="6E9B705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 xml:space="preserve">D The sale would be set aside because it would be </w:t>
      </w:r>
      <w:proofErr w:type="spellStart"/>
      <w:r w:rsidRPr="00F72F01">
        <w:rPr>
          <w:rFonts w:ascii="Calibri" w:hAnsi="Calibri" w:cs="Calibri"/>
          <w:sz w:val="24"/>
          <w:szCs w:val="24"/>
        </w:rPr>
        <w:t>irrebuttably</w:t>
      </w:r>
      <w:proofErr w:type="spellEnd"/>
      <w:r w:rsidRPr="00F72F01">
        <w:rPr>
          <w:rFonts w:ascii="Calibri" w:hAnsi="Calibri" w:cs="Calibri"/>
          <w:sz w:val="24"/>
          <w:szCs w:val="24"/>
        </w:rPr>
        <w:t xml:space="preserve"> presumed that there had</w:t>
      </w:r>
    </w:p>
    <w:p w14:paraId="5C32C74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been undue influence exerted by the Manager.</w:t>
      </w:r>
    </w:p>
    <w:p w14:paraId="2312BAE4"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For the sale to be set aside the client would have to prove undue influence and that an</w:t>
      </w:r>
    </w:p>
    <w:p w14:paraId="2098921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award of damages would be inadequate.</w:t>
      </w:r>
    </w:p>
    <w:p w14:paraId="182997AF" w14:textId="77777777" w:rsidR="0024141F" w:rsidRPr="00F72F01" w:rsidRDefault="0024141F" w:rsidP="0024141F">
      <w:pPr>
        <w:pStyle w:val="NoSpacing"/>
        <w:rPr>
          <w:rFonts w:ascii="Calibri" w:hAnsi="Calibri" w:cs="Calibri"/>
          <w:sz w:val="24"/>
          <w:szCs w:val="24"/>
        </w:rPr>
      </w:pPr>
    </w:p>
    <w:p w14:paraId="0EACDCCF" w14:textId="77777777" w:rsidR="0024141F" w:rsidRPr="00F72F01" w:rsidRDefault="0024141F" w:rsidP="0024141F">
      <w:pPr>
        <w:pStyle w:val="NoSpacing"/>
        <w:rPr>
          <w:rFonts w:ascii="Calibri" w:hAnsi="Calibri" w:cs="Calibri"/>
          <w:b/>
          <w:sz w:val="24"/>
          <w:szCs w:val="24"/>
        </w:rPr>
      </w:pPr>
    </w:p>
    <w:p w14:paraId="12CE630A" w14:textId="77777777" w:rsidR="00F72F01" w:rsidRDefault="00F72F01">
      <w:pPr>
        <w:rPr>
          <w:rFonts w:cs="Calibri"/>
          <w:b/>
          <w:lang w:val="en-GB"/>
        </w:rPr>
      </w:pPr>
      <w:r>
        <w:rPr>
          <w:rFonts w:cs="Calibri"/>
          <w:b/>
        </w:rPr>
        <w:br w:type="page"/>
      </w:r>
    </w:p>
    <w:p w14:paraId="189FA893" w14:textId="548BD099"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lastRenderedPageBreak/>
        <w:t>Question 31</w:t>
      </w:r>
    </w:p>
    <w:p w14:paraId="4012CBCB" w14:textId="77777777" w:rsidR="0024141F" w:rsidRPr="00F72F01" w:rsidRDefault="0024141F" w:rsidP="0024141F">
      <w:pPr>
        <w:pStyle w:val="NoSpacing"/>
        <w:rPr>
          <w:rFonts w:ascii="Calibri" w:hAnsi="Calibri" w:cs="Calibri"/>
          <w:sz w:val="24"/>
          <w:szCs w:val="24"/>
        </w:rPr>
      </w:pPr>
    </w:p>
    <w:p w14:paraId="2C21140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client and her husband jointly own the family house (‘the house’), which is mortgaged</w:t>
      </w:r>
    </w:p>
    <w:p w14:paraId="0C09E587"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to a bank (‘the bank’). The client is disabled and cannot work but manages the family</w:t>
      </w:r>
    </w:p>
    <w:p w14:paraId="72B71A1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finances. The husband owns a small business. To expand the business the husband</w:t>
      </w:r>
    </w:p>
    <w:p w14:paraId="75720C4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approached the bank for a loan. The bank agreed on condition it had a second charge on</w:t>
      </w:r>
    </w:p>
    <w:p w14:paraId="334EB55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house. The client was loathe to re-mortgage the house but was eventually persuaded</w:t>
      </w:r>
    </w:p>
    <w:p w14:paraId="6D8EF26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by her husband. The bank manager went to the house to see the couple. The client said</w:t>
      </w:r>
    </w:p>
    <w:p w14:paraId="1FF6AE5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she understood the risks and signed the necessary paperwork. The husband defaulted on</w:t>
      </w:r>
    </w:p>
    <w:p w14:paraId="558C085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 xml:space="preserve">the loan and the bank </w:t>
      </w:r>
      <w:proofErr w:type="gramStart"/>
      <w:r w:rsidRPr="00F72F01">
        <w:rPr>
          <w:rFonts w:ascii="Calibri" w:hAnsi="Calibri" w:cs="Calibri"/>
          <w:sz w:val="24"/>
          <w:szCs w:val="24"/>
        </w:rPr>
        <w:t>is</w:t>
      </w:r>
      <w:proofErr w:type="gramEnd"/>
      <w:r w:rsidRPr="00F72F01">
        <w:rPr>
          <w:rFonts w:ascii="Calibri" w:hAnsi="Calibri" w:cs="Calibri"/>
          <w:sz w:val="24"/>
          <w:szCs w:val="24"/>
        </w:rPr>
        <w:t xml:space="preserve"> seeking to repossess the house.</w:t>
      </w:r>
    </w:p>
    <w:p w14:paraId="7827DFCB" w14:textId="77777777" w:rsidR="0024141F" w:rsidRPr="00F72F01" w:rsidRDefault="0024141F" w:rsidP="0024141F">
      <w:pPr>
        <w:pStyle w:val="NoSpacing"/>
        <w:rPr>
          <w:rFonts w:ascii="Calibri" w:hAnsi="Calibri" w:cs="Calibri"/>
          <w:sz w:val="24"/>
          <w:szCs w:val="24"/>
        </w:rPr>
      </w:pPr>
    </w:p>
    <w:p w14:paraId="2CC15CD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Would the client have any ground(s) for arguing that the re-mortgage should be</w:t>
      </w:r>
    </w:p>
    <w:p w14:paraId="1112915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set aside?</w:t>
      </w:r>
    </w:p>
    <w:p w14:paraId="105DD700" w14:textId="77777777" w:rsidR="0024141F" w:rsidRPr="00F72F01" w:rsidRDefault="0024141F" w:rsidP="0024141F">
      <w:pPr>
        <w:pStyle w:val="NoSpacing"/>
        <w:rPr>
          <w:rFonts w:ascii="Calibri" w:hAnsi="Calibri" w:cs="Calibri"/>
          <w:sz w:val="24"/>
          <w:szCs w:val="24"/>
        </w:rPr>
      </w:pPr>
    </w:p>
    <w:p w14:paraId="7B0DD72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Yes, because undue influence by the husband would be presumed and the bank had</w:t>
      </w:r>
    </w:p>
    <w:p w14:paraId="5D0460F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actual notice of it.</w:t>
      </w:r>
    </w:p>
    <w:p w14:paraId="0C09B82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Yes, because undue influence would be presumed and the bank did not insist the client</w:t>
      </w:r>
    </w:p>
    <w:p w14:paraId="6BE9AB3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took independent advice.</w:t>
      </w:r>
    </w:p>
    <w:p w14:paraId="7E5B60E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Yes, because the client may be able to establish actual undue influence by the</w:t>
      </w:r>
    </w:p>
    <w:p w14:paraId="12A0A59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husband and that the bank had constructive notice of it.</w:t>
      </w:r>
    </w:p>
    <w:p w14:paraId="37FCF2C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No, because the bank was not put on inquiry of any undue influence and the client</w:t>
      </w:r>
    </w:p>
    <w:p w14:paraId="7DF9EE1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understood the risks.</w:t>
      </w:r>
    </w:p>
    <w:p w14:paraId="782EEA19"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No, because the wife managed the couple’s finances and was aware of the risks</w:t>
      </w:r>
    </w:p>
    <w:p w14:paraId="3AD7BEE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involved in re-mortgaging the house.</w:t>
      </w:r>
    </w:p>
    <w:p w14:paraId="01C2E369" w14:textId="77777777" w:rsidR="0024141F" w:rsidRPr="00F72F01" w:rsidRDefault="0024141F" w:rsidP="0024141F">
      <w:pPr>
        <w:pStyle w:val="NoSpacing"/>
        <w:rPr>
          <w:rFonts w:ascii="Calibri" w:hAnsi="Calibri" w:cs="Calibri"/>
          <w:sz w:val="24"/>
          <w:szCs w:val="24"/>
        </w:rPr>
      </w:pPr>
    </w:p>
    <w:p w14:paraId="2C9AD790" w14:textId="77777777"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t>Question 32</w:t>
      </w:r>
    </w:p>
    <w:p w14:paraId="4B4C6D6E" w14:textId="77777777" w:rsidR="0024141F" w:rsidRPr="00F72F01" w:rsidRDefault="0024141F" w:rsidP="0024141F">
      <w:pPr>
        <w:pStyle w:val="NoSpacing"/>
        <w:rPr>
          <w:rFonts w:ascii="Calibri" w:hAnsi="Calibri" w:cs="Calibri"/>
          <w:sz w:val="24"/>
          <w:szCs w:val="24"/>
        </w:rPr>
      </w:pPr>
    </w:p>
    <w:p w14:paraId="4E0EF5B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client advertised her valuable violin for sale. Last week a man visited her and agreed to buy</w:t>
      </w:r>
    </w:p>
    <w:p w14:paraId="2EF4743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violin. When he asked to pay by cheque the client hesitated and said she would prefer</w:t>
      </w:r>
    </w:p>
    <w:p w14:paraId="731C72C5"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cash. The man said he was a famous violinist and produced photographic identification. On</w:t>
      </w:r>
    </w:p>
    <w:p w14:paraId="256BE04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that basis the client accepted the cheque and let the man take the violin. Yesterday the cheque</w:t>
      </w:r>
    </w:p>
    <w:p w14:paraId="36872502"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bounced and the man cannot be traced. Today the client saw the violin in the shop window of</w:t>
      </w:r>
    </w:p>
    <w:p w14:paraId="79A3A02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musical instrument supplier who had bought the violin in good faith three days ago.</w:t>
      </w:r>
    </w:p>
    <w:p w14:paraId="1544F87A" w14:textId="77777777" w:rsidR="0024141F" w:rsidRPr="00F72F01" w:rsidRDefault="0024141F" w:rsidP="0024141F">
      <w:pPr>
        <w:pStyle w:val="NoSpacing"/>
        <w:rPr>
          <w:rFonts w:ascii="Calibri" w:hAnsi="Calibri" w:cs="Calibri"/>
          <w:sz w:val="24"/>
          <w:szCs w:val="24"/>
        </w:rPr>
      </w:pPr>
    </w:p>
    <w:p w14:paraId="11FD2C3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Which of the following statements best describes the client’s legal position?</w:t>
      </w:r>
    </w:p>
    <w:p w14:paraId="3896609F" w14:textId="77777777" w:rsidR="0024141F" w:rsidRPr="00F72F01" w:rsidRDefault="0024141F" w:rsidP="0024141F">
      <w:pPr>
        <w:pStyle w:val="NoSpacing"/>
        <w:rPr>
          <w:rFonts w:ascii="Calibri" w:hAnsi="Calibri" w:cs="Calibri"/>
          <w:sz w:val="24"/>
          <w:szCs w:val="24"/>
        </w:rPr>
      </w:pPr>
    </w:p>
    <w:p w14:paraId="7C058C6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The client can rescind the contract of sale with the man based on fraudulent</w:t>
      </w:r>
    </w:p>
    <w:p w14:paraId="7BE820A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misrepresentation.</w:t>
      </w:r>
    </w:p>
    <w:p w14:paraId="133ACEB1"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The client can recover the violin from the musical instrument supplier.</w:t>
      </w:r>
    </w:p>
    <w:p w14:paraId="52180C2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The client can sue the man for damages in the tort of deceit and recover the violin from</w:t>
      </w:r>
    </w:p>
    <w:p w14:paraId="7F981D2B"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musical instrument supplier.</w:t>
      </w:r>
    </w:p>
    <w:p w14:paraId="09A4005F"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The client cannot recover the violin from the musical instrument supplier.</w:t>
      </w:r>
    </w:p>
    <w:p w14:paraId="73AEF8D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The client cannot recover the violin from the musical instrument supplier but can sue the</w:t>
      </w:r>
    </w:p>
    <w:p w14:paraId="1A8CBF5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man for damages for mistaken identity</w:t>
      </w:r>
    </w:p>
    <w:p w14:paraId="2494929E" w14:textId="77777777" w:rsidR="0024141F" w:rsidRPr="00F72F01" w:rsidRDefault="0024141F" w:rsidP="0024141F">
      <w:pPr>
        <w:pStyle w:val="NoSpacing"/>
        <w:rPr>
          <w:rFonts w:ascii="Calibri" w:hAnsi="Calibri" w:cs="Calibri"/>
          <w:sz w:val="24"/>
          <w:szCs w:val="24"/>
        </w:rPr>
      </w:pPr>
    </w:p>
    <w:p w14:paraId="72C98B77" w14:textId="77777777" w:rsidR="0024141F" w:rsidRPr="00F72F01" w:rsidRDefault="0024141F" w:rsidP="0024141F">
      <w:pPr>
        <w:pStyle w:val="NoSpacing"/>
        <w:rPr>
          <w:rFonts w:ascii="Calibri" w:hAnsi="Calibri" w:cs="Calibri"/>
          <w:sz w:val="24"/>
          <w:szCs w:val="24"/>
        </w:rPr>
      </w:pPr>
    </w:p>
    <w:p w14:paraId="6F4447A0" w14:textId="77777777" w:rsidR="00F72F01" w:rsidRDefault="00F72F01">
      <w:pPr>
        <w:rPr>
          <w:rFonts w:cs="Calibri"/>
          <w:b/>
          <w:lang w:val="en-GB"/>
        </w:rPr>
      </w:pPr>
      <w:r>
        <w:rPr>
          <w:rFonts w:cs="Calibri"/>
          <w:b/>
        </w:rPr>
        <w:br w:type="page"/>
      </w:r>
    </w:p>
    <w:p w14:paraId="38F84CCA" w14:textId="60170C6B" w:rsidR="0024141F" w:rsidRPr="00F72F01" w:rsidRDefault="0024141F" w:rsidP="0024141F">
      <w:pPr>
        <w:pStyle w:val="NoSpacing"/>
        <w:rPr>
          <w:rFonts w:ascii="Calibri" w:hAnsi="Calibri" w:cs="Calibri"/>
          <w:b/>
          <w:sz w:val="24"/>
          <w:szCs w:val="24"/>
        </w:rPr>
      </w:pPr>
      <w:r w:rsidRPr="00F72F01">
        <w:rPr>
          <w:rFonts w:ascii="Calibri" w:hAnsi="Calibri" w:cs="Calibri"/>
          <w:b/>
          <w:sz w:val="24"/>
          <w:szCs w:val="24"/>
        </w:rPr>
        <w:lastRenderedPageBreak/>
        <w:t>Question 33</w:t>
      </w:r>
    </w:p>
    <w:p w14:paraId="28A6C544" w14:textId="77777777" w:rsidR="0024141F" w:rsidRPr="00F72F01" w:rsidRDefault="0024141F" w:rsidP="0024141F">
      <w:pPr>
        <w:pStyle w:val="NoSpacing"/>
        <w:rPr>
          <w:rFonts w:ascii="Calibri" w:hAnsi="Calibri" w:cs="Calibri"/>
          <w:sz w:val="24"/>
          <w:szCs w:val="24"/>
        </w:rPr>
      </w:pPr>
    </w:p>
    <w:p w14:paraId="20EA7A0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 xml:space="preserve">A baker’s shop entered into a contract to bake a cake that was to be iced with a </w:t>
      </w:r>
      <w:proofErr w:type="gramStart"/>
      <w:r w:rsidRPr="00F72F01">
        <w:rPr>
          <w:rFonts w:ascii="Calibri" w:hAnsi="Calibri" w:cs="Calibri"/>
          <w:sz w:val="24"/>
          <w:szCs w:val="24"/>
        </w:rPr>
        <w:t>gay rights</w:t>
      </w:r>
      <w:proofErr w:type="gramEnd"/>
    </w:p>
    <w:p w14:paraId="5E590EF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slogan. The bakers subsequently refused to bake the cake on the basis that the owners were</w:t>
      </w:r>
    </w:p>
    <w:p w14:paraId="19A066E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devout Christians and they sought to refund the customer instead.</w:t>
      </w:r>
    </w:p>
    <w:p w14:paraId="3997D2AE" w14:textId="77777777" w:rsidR="0024141F" w:rsidRPr="00F72F01" w:rsidRDefault="0024141F" w:rsidP="0024141F">
      <w:pPr>
        <w:pStyle w:val="NoSpacing"/>
        <w:rPr>
          <w:rFonts w:ascii="Calibri" w:hAnsi="Calibri" w:cs="Calibri"/>
          <w:sz w:val="24"/>
          <w:szCs w:val="24"/>
        </w:rPr>
      </w:pPr>
    </w:p>
    <w:p w14:paraId="107A2A3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If the bakers were taken to court, which of the following would be the most likely</w:t>
      </w:r>
    </w:p>
    <w:p w14:paraId="39B3358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outcome?</w:t>
      </w:r>
    </w:p>
    <w:p w14:paraId="2B18A3C7" w14:textId="77777777" w:rsidR="0024141F" w:rsidRPr="00F72F01" w:rsidRDefault="0024141F" w:rsidP="0024141F">
      <w:pPr>
        <w:pStyle w:val="NoSpacing"/>
        <w:rPr>
          <w:rFonts w:ascii="Calibri" w:hAnsi="Calibri" w:cs="Calibri"/>
          <w:sz w:val="24"/>
          <w:szCs w:val="24"/>
        </w:rPr>
      </w:pPr>
    </w:p>
    <w:p w14:paraId="6B4FE42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A The contract was illegal as being contrary to public policy and therefore unenforceable by</w:t>
      </w:r>
    </w:p>
    <w:p w14:paraId="72F19F36"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the customer.</w:t>
      </w:r>
    </w:p>
    <w:p w14:paraId="3A75C70A"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B The bakers’ refusal to carry out the contract was because the customer was gay and as</w:t>
      </w:r>
    </w:p>
    <w:p w14:paraId="53619E2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such amounted to unlawful discrimination and was illegal.</w:t>
      </w:r>
    </w:p>
    <w:p w14:paraId="62FE127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C The bakers’ refusal to perform the contract was legal because the bakers should not be</w:t>
      </w:r>
    </w:p>
    <w:p w14:paraId="48184610"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forced to express a political opinion in which they did not believe.</w:t>
      </w:r>
    </w:p>
    <w:p w14:paraId="6644A8EE"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D The contract was legal and, as they had not properly performed it, the bakers should be</w:t>
      </w:r>
    </w:p>
    <w:p w14:paraId="7311997C"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liable to pay damages to the customer.</w:t>
      </w:r>
    </w:p>
    <w:p w14:paraId="053A20E3"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E The contract was legal but the bakers’ refusal to perform it as agreed was illegal because</w:t>
      </w:r>
    </w:p>
    <w:p w14:paraId="220C5B3D" w14:textId="77777777" w:rsidR="0024141F" w:rsidRPr="00F72F01" w:rsidRDefault="0024141F" w:rsidP="0024141F">
      <w:pPr>
        <w:pStyle w:val="NoSpacing"/>
        <w:rPr>
          <w:rFonts w:ascii="Calibri" w:hAnsi="Calibri" w:cs="Calibri"/>
          <w:sz w:val="24"/>
          <w:szCs w:val="24"/>
        </w:rPr>
      </w:pPr>
      <w:r w:rsidRPr="00F72F01">
        <w:rPr>
          <w:rFonts w:ascii="Calibri" w:hAnsi="Calibri" w:cs="Calibri"/>
          <w:sz w:val="24"/>
          <w:szCs w:val="24"/>
        </w:rPr>
        <w:t>it amounted to a fundamental breach of contract.</w:t>
      </w:r>
    </w:p>
    <w:p w14:paraId="4F150488" w14:textId="77777777" w:rsidR="0024141F" w:rsidRPr="00F72F01" w:rsidRDefault="0024141F" w:rsidP="0024141F">
      <w:pPr>
        <w:pStyle w:val="NoSpacing"/>
        <w:rPr>
          <w:rFonts w:ascii="Calibri" w:hAnsi="Calibri" w:cs="Calibri"/>
          <w:sz w:val="24"/>
          <w:szCs w:val="24"/>
        </w:rPr>
      </w:pPr>
    </w:p>
    <w:p w14:paraId="063F989C" w14:textId="21FE37B7" w:rsidR="004422A5" w:rsidRDefault="004422A5">
      <w:pPr>
        <w:rPr>
          <w:rFonts w:cs="Calibri"/>
        </w:rPr>
      </w:pPr>
      <w:r>
        <w:rPr>
          <w:rFonts w:cs="Calibri"/>
        </w:rPr>
        <w:br w:type="page"/>
      </w:r>
    </w:p>
    <w:p w14:paraId="0C1F123D" w14:textId="655B743C" w:rsidR="004422A5" w:rsidRPr="004422A5" w:rsidRDefault="004422A5" w:rsidP="004422A5">
      <w:pPr>
        <w:outlineLvl w:val="2"/>
        <w:rPr>
          <w:b/>
          <w:color w:val="000000" w:themeColor="text1"/>
          <w:sz w:val="32"/>
          <w:szCs w:val="36"/>
        </w:rPr>
      </w:pPr>
      <w:bookmarkStart w:id="85" w:name="_Toc123646494"/>
      <w:r w:rsidRPr="004422A5">
        <w:rPr>
          <w:b/>
          <w:color w:val="000000" w:themeColor="text1"/>
          <w:sz w:val="32"/>
          <w:szCs w:val="36"/>
        </w:rPr>
        <w:lastRenderedPageBreak/>
        <w:t xml:space="preserve">Week </w:t>
      </w:r>
      <w:r>
        <w:rPr>
          <w:b/>
          <w:color w:val="000000" w:themeColor="text1"/>
          <w:sz w:val="32"/>
          <w:szCs w:val="36"/>
        </w:rPr>
        <w:t>7</w:t>
      </w:r>
      <w:r w:rsidRPr="004422A5">
        <w:rPr>
          <w:b/>
          <w:color w:val="000000" w:themeColor="text1"/>
          <w:sz w:val="32"/>
          <w:szCs w:val="36"/>
        </w:rPr>
        <w:t xml:space="preserve"> – </w:t>
      </w:r>
      <w:r>
        <w:rPr>
          <w:b/>
          <w:color w:val="000000" w:themeColor="text1"/>
          <w:sz w:val="32"/>
          <w:szCs w:val="36"/>
        </w:rPr>
        <w:t>Solicitor’s Accounts</w:t>
      </w:r>
      <w:bookmarkEnd w:id="85"/>
    </w:p>
    <w:p w14:paraId="1F0B6B3B" w14:textId="77777777" w:rsidR="004422A5" w:rsidRPr="004422A5" w:rsidRDefault="004422A5" w:rsidP="004422A5"/>
    <w:p w14:paraId="0D29D8DE" w14:textId="77777777" w:rsidR="00385564" w:rsidRPr="00385564" w:rsidRDefault="00385564" w:rsidP="00385564">
      <w:pPr>
        <w:rPr>
          <w:rFonts w:eastAsia="Calibri" w:cs="Times New Roman"/>
          <w:b/>
          <w:sz w:val="22"/>
          <w:szCs w:val="22"/>
          <w:lang w:val="en-GB"/>
        </w:rPr>
      </w:pPr>
      <w:r w:rsidRPr="00385564">
        <w:rPr>
          <w:rFonts w:eastAsia="Calibri" w:cs="Times New Roman"/>
          <w:b/>
          <w:sz w:val="22"/>
          <w:szCs w:val="22"/>
          <w:lang w:val="en-GB"/>
        </w:rPr>
        <w:t>Workshop Description</w:t>
      </w:r>
    </w:p>
    <w:p w14:paraId="19718615" w14:textId="77777777" w:rsidR="00385564" w:rsidRPr="00385564" w:rsidRDefault="00385564" w:rsidP="00385564">
      <w:pPr>
        <w:rPr>
          <w:rFonts w:eastAsia="Calibri" w:cs="Times New Roman"/>
          <w:b/>
          <w:sz w:val="22"/>
          <w:szCs w:val="22"/>
          <w:lang w:val="en-GB"/>
        </w:rPr>
      </w:pPr>
    </w:p>
    <w:tbl>
      <w:tblPr>
        <w:tblStyle w:val="TableGrid4"/>
        <w:tblW w:w="0" w:type="auto"/>
        <w:tblInd w:w="0" w:type="dxa"/>
        <w:tblLook w:val="04A0" w:firstRow="1" w:lastRow="0" w:firstColumn="1" w:lastColumn="0" w:noHBand="0" w:noVBand="1"/>
      </w:tblPr>
      <w:tblGrid>
        <w:gridCol w:w="9016"/>
      </w:tblGrid>
      <w:tr w:rsidR="00385564" w:rsidRPr="00385564" w14:paraId="5587C5CF" w14:textId="77777777" w:rsidTr="00385564">
        <w:tc>
          <w:tcPr>
            <w:tcW w:w="9016" w:type="dxa"/>
            <w:tcBorders>
              <w:top w:val="single" w:sz="4" w:space="0" w:color="auto"/>
              <w:left w:val="single" w:sz="4" w:space="0" w:color="auto"/>
              <w:bottom w:val="single" w:sz="4" w:space="0" w:color="auto"/>
              <w:right w:val="single" w:sz="4" w:space="0" w:color="auto"/>
            </w:tcBorders>
          </w:tcPr>
          <w:p w14:paraId="33318768" w14:textId="77777777" w:rsidR="00385564" w:rsidRPr="00385564" w:rsidRDefault="00385564" w:rsidP="00385564">
            <w:pPr>
              <w:rPr>
                <w:b/>
              </w:rPr>
            </w:pPr>
            <w:r w:rsidRPr="00385564">
              <w:rPr>
                <w:b/>
              </w:rPr>
              <w:t>Context</w:t>
            </w:r>
          </w:p>
          <w:p w14:paraId="0E2467F7" w14:textId="77777777" w:rsidR="00385564" w:rsidRPr="00385564" w:rsidRDefault="00385564" w:rsidP="00385564">
            <w:pPr>
              <w:rPr>
                <w:b/>
              </w:rPr>
            </w:pPr>
          </w:p>
          <w:p w14:paraId="25B537A3" w14:textId="77777777" w:rsidR="00385564" w:rsidRPr="00385564" w:rsidRDefault="00385564" w:rsidP="00385564">
            <w:r w:rsidRPr="00385564">
              <w:t>Introduction</w:t>
            </w:r>
          </w:p>
          <w:p w14:paraId="342437F1" w14:textId="77777777" w:rsidR="00385564" w:rsidRPr="00385564" w:rsidRDefault="00385564" w:rsidP="00385564">
            <w:pPr>
              <w:rPr>
                <w:b/>
              </w:rPr>
            </w:pPr>
          </w:p>
          <w:p w14:paraId="6C82D637" w14:textId="77777777" w:rsidR="00385564" w:rsidRPr="00385564" w:rsidRDefault="00385564" w:rsidP="00385564">
            <w:pPr>
              <w:rPr>
                <w:bCs/>
              </w:rPr>
            </w:pPr>
            <w:r w:rsidRPr="00385564">
              <w:rPr>
                <w:bCs/>
              </w:rPr>
              <w:t>All businesses need to keep records of their financial dealings. Law firms are no exception.</w:t>
            </w:r>
          </w:p>
          <w:p w14:paraId="7260E8A0" w14:textId="77777777" w:rsidR="00385564" w:rsidRPr="00385564" w:rsidRDefault="00385564" w:rsidP="00385564">
            <w:pPr>
              <w:rPr>
                <w:bCs/>
              </w:rPr>
            </w:pPr>
            <w:r w:rsidRPr="00385564">
              <w:rPr>
                <w:bCs/>
              </w:rPr>
              <w:t>Those running the firm need to be able to keep track of its financial position: whether the firm</w:t>
            </w:r>
          </w:p>
          <w:p w14:paraId="0AC92AA7" w14:textId="77777777" w:rsidR="00385564" w:rsidRPr="00385564" w:rsidRDefault="00385564" w:rsidP="00385564">
            <w:pPr>
              <w:rPr>
                <w:bCs/>
              </w:rPr>
            </w:pPr>
            <w:r w:rsidRPr="00385564">
              <w:rPr>
                <w:bCs/>
              </w:rPr>
              <w:t>is making a profit or can afford to take on more staff, for example.</w:t>
            </w:r>
          </w:p>
          <w:p w14:paraId="62760B21" w14:textId="77777777" w:rsidR="00385564" w:rsidRPr="00385564" w:rsidRDefault="00385564" w:rsidP="00385564">
            <w:pPr>
              <w:rPr>
                <w:bCs/>
              </w:rPr>
            </w:pPr>
          </w:p>
          <w:p w14:paraId="6595CF3F" w14:textId="77777777" w:rsidR="00385564" w:rsidRPr="00385564" w:rsidRDefault="00385564" w:rsidP="00385564">
            <w:pPr>
              <w:rPr>
                <w:bCs/>
              </w:rPr>
            </w:pPr>
            <w:r w:rsidRPr="00385564">
              <w:rPr>
                <w:bCs/>
              </w:rPr>
              <w:t>The term ‘accounts’ is used to describe the day- to- day records which a firm keeps of its</w:t>
            </w:r>
          </w:p>
          <w:p w14:paraId="3F3C910F" w14:textId="77777777" w:rsidR="00385564" w:rsidRPr="00385564" w:rsidRDefault="00385564" w:rsidP="00385564">
            <w:pPr>
              <w:rPr>
                <w:bCs/>
              </w:rPr>
            </w:pPr>
            <w:r w:rsidRPr="00385564">
              <w:rPr>
                <w:bCs/>
              </w:rPr>
              <w:t>financial transactions. The financial dealings of law firms are generally quite complex. So</w:t>
            </w:r>
          </w:p>
          <w:p w14:paraId="1195B8E1" w14:textId="77777777" w:rsidR="00385564" w:rsidRPr="00385564" w:rsidRDefault="00385564" w:rsidP="00385564">
            <w:pPr>
              <w:rPr>
                <w:bCs/>
              </w:rPr>
            </w:pPr>
            <w:r w:rsidRPr="00385564">
              <w:rPr>
                <w:bCs/>
              </w:rPr>
              <w:t>many different events occur that it is impractical for those running the firm to rely on individual</w:t>
            </w:r>
          </w:p>
          <w:p w14:paraId="37E24DB4" w14:textId="77777777" w:rsidR="00385564" w:rsidRPr="00385564" w:rsidRDefault="00385564" w:rsidP="00385564">
            <w:pPr>
              <w:rPr>
                <w:bCs/>
              </w:rPr>
            </w:pPr>
            <w:r w:rsidRPr="00385564">
              <w:rPr>
                <w:bCs/>
              </w:rPr>
              <w:t>documents, such as bank statements and client bills, to provide a full picture of the firm’s</w:t>
            </w:r>
          </w:p>
          <w:p w14:paraId="7FCBD48B" w14:textId="77777777" w:rsidR="00385564" w:rsidRPr="00385564" w:rsidRDefault="00385564" w:rsidP="00385564">
            <w:pPr>
              <w:rPr>
                <w:bCs/>
              </w:rPr>
            </w:pPr>
            <w:r w:rsidRPr="00385564">
              <w:rPr>
                <w:bCs/>
              </w:rPr>
              <w:t>financial position. Instead it is necessary for the relevant information to be taken from the</w:t>
            </w:r>
          </w:p>
          <w:p w14:paraId="49A5D6C0" w14:textId="77777777" w:rsidR="00385564" w:rsidRPr="00385564" w:rsidRDefault="00385564" w:rsidP="00385564">
            <w:pPr>
              <w:rPr>
                <w:bCs/>
              </w:rPr>
            </w:pPr>
            <w:r w:rsidRPr="00385564">
              <w:rPr>
                <w:bCs/>
              </w:rPr>
              <w:t>individual documents and entered on separate records. These separate records, or accounts,</w:t>
            </w:r>
          </w:p>
          <w:p w14:paraId="7A2C6022" w14:textId="77777777" w:rsidR="00385564" w:rsidRPr="00385564" w:rsidRDefault="00385564" w:rsidP="00385564">
            <w:pPr>
              <w:rPr>
                <w:bCs/>
              </w:rPr>
            </w:pPr>
            <w:r w:rsidRPr="00385564">
              <w:rPr>
                <w:bCs/>
              </w:rPr>
              <w:t>are therefore simply summaries of financial information.</w:t>
            </w:r>
          </w:p>
          <w:p w14:paraId="1370F722" w14:textId="77777777" w:rsidR="00385564" w:rsidRPr="00385564" w:rsidRDefault="00385564" w:rsidP="00385564">
            <w:pPr>
              <w:rPr>
                <w:bCs/>
              </w:rPr>
            </w:pPr>
          </w:p>
          <w:p w14:paraId="6FC593B6" w14:textId="77777777" w:rsidR="00385564" w:rsidRPr="00385564" w:rsidRDefault="00385564" w:rsidP="00385564">
            <w:pPr>
              <w:rPr>
                <w:bCs/>
              </w:rPr>
            </w:pPr>
            <w:r w:rsidRPr="00385564">
              <w:rPr>
                <w:bCs/>
              </w:rPr>
              <w:t>All law firms, from sole practitioners to multinational LLPs, follow the same standard process</w:t>
            </w:r>
          </w:p>
          <w:p w14:paraId="09C0AE72" w14:textId="77777777" w:rsidR="00385564" w:rsidRPr="00385564" w:rsidRDefault="00385564" w:rsidP="00385564">
            <w:pPr>
              <w:rPr>
                <w:bCs/>
              </w:rPr>
            </w:pPr>
            <w:r w:rsidRPr="00385564">
              <w:rPr>
                <w:bCs/>
              </w:rPr>
              <w:t>for recording financial transactions in their accounts.</w:t>
            </w:r>
          </w:p>
          <w:p w14:paraId="3FF112AC" w14:textId="77777777" w:rsidR="00385564" w:rsidRPr="00385564" w:rsidRDefault="00385564" w:rsidP="00385564">
            <w:pPr>
              <w:rPr>
                <w:bCs/>
              </w:rPr>
            </w:pPr>
          </w:p>
          <w:p w14:paraId="1E66205C" w14:textId="77777777" w:rsidR="00385564" w:rsidRPr="00385564" w:rsidRDefault="00385564" w:rsidP="00385564">
            <w:pPr>
              <w:rPr>
                <w:bCs/>
              </w:rPr>
            </w:pPr>
            <w:r w:rsidRPr="00385564">
              <w:rPr>
                <w:bCs/>
              </w:rPr>
              <w:t>Law firms differ from many other types of business in that they often hold money which</w:t>
            </w:r>
          </w:p>
          <w:p w14:paraId="4EF43506" w14:textId="77777777" w:rsidR="00385564" w:rsidRPr="00385564" w:rsidRDefault="00385564" w:rsidP="00385564">
            <w:pPr>
              <w:rPr>
                <w:bCs/>
              </w:rPr>
            </w:pPr>
            <w:r w:rsidRPr="00385564">
              <w:rPr>
                <w:bCs/>
              </w:rPr>
              <w:t>belongs to other people, typically the firm’s clients. The public at large must be able to</w:t>
            </w:r>
          </w:p>
          <w:p w14:paraId="09A30B96" w14:textId="77777777" w:rsidR="00385564" w:rsidRPr="00385564" w:rsidRDefault="00385564" w:rsidP="00385564">
            <w:pPr>
              <w:rPr>
                <w:bCs/>
              </w:rPr>
            </w:pPr>
            <w:r w:rsidRPr="00385564">
              <w:rPr>
                <w:bCs/>
              </w:rPr>
              <w:t>place trust and confidence in law firms to deal with such money appropriately. As a matter</w:t>
            </w:r>
          </w:p>
          <w:p w14:paraId="4F003C41" w14:textId="77777777" w:rsidR="00385564" w:rsidRPr="00385564" w:rsidRDefault="00385564" w:rsidP="00385564">
            <w:pPr>
              <w:rPr>
                <w:bCs/>
              </w:rPr>
            </w:pPr>
            <w:r w:rsidRPr="00385564">
              <w:rPr>
                <w:bCs/>
              </w:rPr>
              <w:t>of professional conduct, solicitors must therefore adhere to rules on the proper handling of</w:t>
            </w:r>
          </w:p>
          <w:p w14:paraId="57145D62" w14:textId="77777777" w:rsidR="00385564" w:rsidRPr="00385564" w:rsidRDefault="00385564" w:rsidP="00385564">
            <w:pPr>
              <w:rPr>
                <w:bCs/>
              </w:rPr>
            </w:pPr>
            <w:r w:rsidRPr="00385564">
              <w:rPr>
                <w:bCs/>
              </w:rPr>
              <w:t>clients’ money and the keeping of accounting records.</w:t>
            </w:r>
          </w:p>
          <w:p w14:paraId="434F554A" w14:textId="77777777" w:rsidR="00385564" w:rsidRPr="00385564" w:rsidRDefault="00385564" w:rsidP="00385564">
            <w:pPr>
              <w:rPr>
                <w:b/>
              </w:rPr>
            </w:pPr>
          </w:p>
        </w:tc>
      </w:tr>
    </w:tbl>
    <w:p w14:paraId="54BC6C71" w14:textId="77777777" w:rsidR="00385564" w:rsidRPr="00385564" w:rsidRDefault="00385564" w:rsidP="00385564">
      <w:pPr>
        <w:rPr>
          <w:rFonts w:eastAsia="Calibri" w:cs="Times New Roman"/>
          <w:b/>
          <w:sz w:val="22"/>
          <w:szCs w:val="22"/>
          <w:lang w:val="en-GB"/>
        </w:rPr>
      </w:pPr>
    </w:p>
    <w:tbl>
      <w:tblPr>
        <w:tblStyle w:val="TableGrid4"/>
        <w:tblW w:w="0" w:type="auto"/>
        <w:tblInd w:w="0" w:type="dxa"/>
        <w:tblLook w:val="04A0" w:firstRow="1" w:lastRow="0" w:firstColumn="1" w:lastColumn="0" w:noHBand="0" w:noVBand="1"/>
      </w:tblPr>
      <w:tblGrid>
        <w:gridCol w:w="9016"/>
      </w:tblGrid>
      <w:tr w:rsidR="00385564" w:rsidRPr="00385564" w14:paraId="5E895A82" w14:textId="77777777" w:rsidTr="00385564">
        <w:tc>
          <w:tcPr>
            <w:tcW w:w="9016" w:type="dxa"/>
            <w:tcBorders>
              <w:top w:val="single" w:sz="4" w:space="0" w:color="auto"/>
              <w:left w:val="single" w:sz="4" w:space="0" w:color="auto"/>
              <w:bottom w:val="single" w:sz="4" w:space="0" w:color="auto"/>
              <w:right w:val="single" w:sz="4" w:space="0" w:color="auto"/>
            </w:tcBorders>
          </w:tcPr>
          <w:p w14:paraId="5B990783" w14:textId="77777777" w:rsidR="00385564" w:rsidRPr="00385564" w:rsidRDefault="00385564" w:rsidP="00385564">
            <w:pPr>
              <w:rPr>
                <w:b/>
              </w:rPr>
            </w:pPr>
            <w:r w:rsidRPr="00385564">
              <w:rPr>
                <w:b/>
              </w:rPr>
              <w:t>SQE Learning Outcomes</w:t>
            </w:r>
          </w:p>
          <w:p w14:paraId="18C20BFA" w14:textId="77777777" w:rsidR="00385564" w:rsidRPr="00385564" w:rsidRDefault="00385564" w:rsidP="00385564">
            <w:pPr>
              <w:rPr>
                <w:b/>
              </w:rPr>
            </w:pPr>
          </w:p>
          <w:p w14:paraId="67523210" w14:textId="77777777" w:rsidR="00385564" w:rsidRPr="00385564" w:rsidRDefault="00385564" w:rsidP="00385564">
            <w:r w:rsidRPr="00385564">
              <w:t>Candidates are required to apply relevant core principles of double entry bookkeeping and the SRA Accounts Rules appropriately and effectively, at the level of a competent newly qualified solicitor in practice, to realistic client-based and ethical problems and situations in the following areas:</w:t>
            </w:r>
          </w:p>
          <w:p w14:paraId="57576B26" w14:textId="77777777" w:rsidR="00385564" w:rsidRPr="00385564" w:rsidRDefault="00385564" w:rsidP="00385564"/>
          <w:p w14:paraId="4FB67AC1" w14:textId="77777777" w:rsidR="00385564" w:rsidRPr="00385564" w:rsidRDefault="00385564" w:rsidP="00FE60C9">
            <w:pPr>
              <w:numPr>
                <w:ilvl w:val="0"/>
                <w:numId w:val="22"/>
              </w:numPr>
              <w:spacing w:after="160" w:line="256" w:lineRule="auto"/>
            </w:pPr>
            <w:r w:rsidRPr="00385564">
              <w:t>Transactions involving client money and money belonging to the authorised body.</w:t>
            </w:r>
          </w:p>
          <w:p w14:paraId="269011CF" w14:textId="77777777" w:rsidR="00385564" w:rsidRPr="00385564" w:rsidRDefault="00385564" w:rsidP="00FE60C9">
            <w:pPr>
              <w:numPr>
                <w:ilvl w:val="0"/>
                <w:numId w:val="22"/>
              </w:numPr>
              <w:spacing w:after="160" w:line="256" w:lineRule="auto"/>
            </w:pPr>
            <w:r w:rsidRPr="00385564">
              <w:t>Operation of ledgers and bank accounts; the payment of interest.</w:t>
            </w:r>
          </w:p>
          <w:p w14:paraId="000807EC" w14:textId="77777777" w:rsidR="00385564" w:rsidRPr="00385564" w:rsidRDefault="00385564" w:rsidP="00FE60C9">
            <w:pPr>
              <w:numPr>
                <w:ilvl w:val="0"/>
                <w:numId w:val="22"/>
              </w:numPr>
              <w:spacing w:after="160" w:line="256" w:lineRule="auto"/>
            </w:pPr>
            <w:r w:rsidRPr="00385564">
              <w:t>Breaches of the SRA Accounts Rules.</w:t>
            </w:r>
          </w:p>
          <w:p w14:paraId="4F24946B" w14:textId="77777777" w:rsidR="00385564" w:rsidRPr="00385564" w:rsidRDefault="00385564" w:rsidP="00FE60C9">
            <w:pPr>
              <w:numPr>
                <w:ilvl w:val="0"/>
                <w:numId w:val="22"/>
              </w:numPr>
              <w:spacing w:after="160" w:line="256" w:lineRule="auto"/>
            </w:pPr>
            <w:r w:rsidRPr="00385564">
              <w:t>Accounting entries required; bills; obtaining and delivery of accountants’ reports; obligations regarding record-keeping.</w:t>
            </w:r>
          </w:p>
          <w:p w14:paraId="495EA2BD" w14:textId="77777777" w:rsidR="00385564" w:rsidRPr="00385564" w:rsidRDefault="00385564" w:rsidP="00385564">
            <w:pPr>
              <w:ind w:left="720"/>
            </w:pPr>
          </w:p>
          <w:p w14:paraId="4E961A48" w14:textId="77777777" w:rsidR="00385564" w:rsidRPr="00385564" w:rsidRDefault="00385564" w:rsidP="00385564">
            <w:r w:rsidRPr="00385564">
              <w:t xml:space="preserve">Candidates must demonstrate their ability to act honestly and with integrity and in accordance with the </w:t>
            </w:r>
            <w:proofErr w:type="spellStart"/>
            <w:r w:rsidRPr="00385564">
              <w:t>SoSC</w:t>
            </w:r>
            <w:proofErr w:type="spellEnd"/>
            <w:r w:rsidRPr="00385564">
              <w:t>, the SRA Principles and the Code of Conduct.</w:t>
            </w:r>
          </w:p>
          <w:p w14:paraId="6F7B0C07" w14:textId="77777777" w:rsidR="00385564" w:rsidRPr="00385564" w:rsidRDefault="00385564" w:rsidP="00385564">
            <w:pPr>
              <w:rPr>
                <w:b/>
              </w:rPr>
            </w:pPr>
          </w:p>
        </w:tc>
      </w:tr>
    </w:tbl>
    <w:p w14:paraId="566211B4" w14:textId="77777777" w:rsidR="00385564" w:rsidRPr="00385564" w:rsidRDefault="00385564" w:rsidP="00385564">
      <w:pPr>
        <w:rPr>
          <w:rFonts w:eastAsia="Calibri" w:cs="Times New Roman"/>
          <w:b/>
          <w:sz w:val="22"/>
          <w:szCs w:val="22"/>
          <w:lang w:val="en-GB"/>
        </w:rPr>
      </w:pPr>
    </w:p>
    <w:tbl>
      <w:tblPr>
        <w:tblStyle w:val="TableGrid4"/>
        <w:tblW w:w="0" w:type="auto"/>
        <w:tblInd w:w="0" w:type="dxa"/>
        <w:tblLook w:val="04A0" w:firstRow="1" w:lastRow="0" w:firstColumn="1" w:lastColumn="0" w:noHBand="0" w:noVBand="1"/>
      </w:tblPr>
      <w:tblGrid>
        <w:gridCol w:w="9016"/>
      </w:tblGrid>
      <w:tr w:rsidR="00385564" w:rsidRPr="00385564" w14:paraId="1F7A996B" w14:textId="77777777" w:rsidTr="00385564">
        <w:tc>
          <w:tcPr>
            <w:tcW w:w="9016" w:type="dxa"/>
            <w:tcBorders>
              <w:top w:val="single" w:sz="4" w:space="0" w:color="auto"/>
              <w:left w:val="single" w:sz="4" w:space="0" w:color="auto"/>
              <w:bottom w:val="single" w:sz="4" w:space="0" w:color="auto"/>
              <w:right w:val="single" w:sz="4" w:space="0" w:color="auto"/>
            </w:tcBorders>
          </w:tcPr>
          <w:p w14:paraId="0B4E167D" w14:textId="77777777" w:rsidR="00385564" w:rsidRPr="00385564" w:rsidRDefault="00385564" w:rsidP="00385564">
            <w:pPr>
              <w:rPr>
                <w:b/>
              </w:rPr>
            </w:pPr>
            <w:r w:rsidRPr="00385564">
              <w:rPr>
                <w:b/>
              </w:rPr>
              <w:t>Core principles</w:t>
            </w:r>
          </w:p>
          <w:p w14:paraId="4DC162B2" w14:textId="77777777" w:rsidR="00385564" w:rsidRPr="00385564" w:rsidRDefault="00385564" w:rsidP="00385564">
            <w:pPr>
              <w:rPr>
                <w:bCs/>
              </w:rPr>
            </w:pPr>
          </w:p>
          <w:p w14:paraId="0EF423BA" w14:textId="77777777" w:rsidR="00385564" w:rsidRPr="00385564" w:rsidRDefault="00385564" w:rsidP="00385564">
            <w:pPr>
              <w:rPr>
                <w:b/>
              </w:rPr>
            </w:pPr>
            <w:r w:rsidRPr="00385564">
              <w:rPr>
                <w:b/>
                <w:bCs/>
              </w:rPr>
              <w:t>Solicitors Accounts</w:t>
            </w:r>
          </w:p>
          <w:p w14:paraId="470B60F9" w14:textId="77777777" w:rsidR="00385564" w:rsidRPr="00385564" w:rsidRDefault="00385564" w:rsidP="00385564"/>
          <w:p w14:paraId="1A941876" w14:textId="77777777" w:rsidR="00385564" w:rsidRPr="00385564" w:rsidRDefault="00385564" w:rsidP="00385564">
            <w:r w:rsidRPr="00385564">
              <w:t>Client money:</w:t>
            </w:r>
          </w:p>
          <w:p w14:paraId="3E7B1ED7" w14:textId="77777777" w:rsidR="00385564" w:rsidRPr="00385564" w:rsidRDefault="00385564" w:rsidP="00FE60C9">
            <w:pPr>
              <w:numPr>
                <w:ilvl w:val="0"/>
                <w:numId w:val="23"/>
              </w:numPr>
              <w:spacing w:after="160" w:line="256" w:lineRule="auto"/>
            </w:pPr>
            <w:r w:rsidRPr="00385564">
              <w:t>definition</w:t>
            </w:r>
          </w:p>
          <w:p w14:paraId="145AEBE2" w14:textId="77777777" w:rsidR="00385564" w:rsidRPr="00385564" w:rsidRDefault="00385564" w:rsidP="00FE60C9">
            <w:pPr>
              <w:numPr>
                <w:ilvl w:val="0"/>
                <w:numId w:val="23"/>
              </w:numPr>
              <w:spacing w:after="160" w:line="256" w:lineRule="auto"/>
            </w:pPr>
            <w:r w:rsidRPr="00385564">
              <w:t>requirement to pay client money into a client account</w:t>
            </w:r>
          </w:p>
          <w:p w14:paraId="7F180567" w14:textId="77777777" w:rsidR="00385564" w:rsidRPr="00385564" w:rsidRDefault="00385564" w:rsidP="00FE60C9">
            <w:pPr>
              <w:numPr>
                <w:ilvl w:val="0"/>
                <w:numId w:val="23"/>
              </w:numPr>
              <w:spacing w:after="160" w:line="256" w:lineRule="auto"/>
            </w:pPr>
            <w:r w:rsidRPr="00385564">
              <w:t>circumstances in which client money may be withheld from a client account</w:t>
            </w:r>
          </w:p>
          <w:p w14:paraId="57944B7C" w14:textId="77777777" w:rsidR="00385564" w:rsidRPr="00385564" w:rsidRDefault="00385564" w:rsidP="00FE60C9">
            <w:pPr>
              <w:numPr>
                <w:ilvl w:val="0"/>
                <w:numId w:val="23"/>
              </w:numPr>
              <w:spacing w:after="160" w:line="256" w:lineRule="auto"/>
            </w:pPr>
            <w:r w:rsidRPr="00385564">
              <w:t>repayment</w:t>
            </w:r>
          </w:p>
          <w:p w14:paraId="6F20B2AE" w14:textId="77777777" w:rsidR="00385564" w:rsidRPr="00385564" w:rsidRDefault="00385564" w:rsidP="00FE60C9">
            <w:pPr>
              <w:numPr>
                <w:ilvl w:val="0"/>
                <w:numId w:val="23"/>
              </w:numPr>
              <w:spacing w:after="160" w:line="256" w:lineRule="auto"/>
            </w:pPr>
            <w:r w:rsidRPr="00385564">
              <w:t>accounting entries required.</w:t>
            </w:r>
          </w:p>
          <w:p w14:paraId="5473A6DC" w14:textId="77777777" w:rsidR="00385564" w:rsidRPr="00385564" w:rsidRDefault="00385564" w:rsidP="00385564"/>
          <w:p w14:paraId="73D52441" w14:textId="77777777" w:rsidR="00385564" w:rsidRPr="00385564" w:rsidRDefault="00385564" w:rsidP="00385564">
            <w:r w:rsidRPr="00385564">
              <w:t>Client account:</w:t>
            </w:r>
          </w:p>
          <w:p w14:paraId="52DCC5C0" w14:textId="77777777" w:rsidR="00385564" w:rsidRPr="00385564" w:rsidRDefault="00385564" w:rsidP="00FE60C9">
            <w:pPr>
              <w:numPr>
                <w:ilvl w:val="0"/>
                <w:numId w:val="24"/>
              </w:numPr>
              <w:spacing w:after="160" w:line="256" w:lineRule="auto"/>
            </w:pPr>
            <w:r w:rsidRPr="00385564">
              <w:t>meaning and name of account</w:t>
            </w:r>
          </w:p>
          <w:p w14:paraId="7A9B4591" w14:textId="77777777" w:rsidR="00385564" w:rsidRPr="00385564" w:rsidRDefault="00385564" w:rsidP="00FE60C9">
            <w:pPr>
              <w:numPr>
                <w:ilvl w:val="0"/>
                <w:numId w:val="24"/>
              </w:numPr>
              <w:spacing w:after="160" w:line="256" w:lineRule="auto"/>
            </w:pPr>
            <w:r w:rsidRPr="00385564">
              <w:t>obligation not to use client account to provide banking facilities</w:t>
            </w:r>
          </w:p>
          <w:p w14:paraId="31C8BE51" w14:textId="77777777" w:rsidR="00385564" w:rsidRPr="00385564" w:rsidRDefault="00385564" w:rsidP="00FE60C9">
            <w:pPr>
              <w:numPr>
                <w:ilvl w:val="0"/>
                <w:numId w:val="24"/>
              </w:numPr>
              <w:spacing w:after="160" w:line="256" w:lineRule="auto"/>
            </w:pPr>
            <w:r w:rsidRPr="00385564">
              <w:t>withdrawals and accounting entries required.</w:t>
            </w:r>
          </w:p>
          <w:p w14:paraId="7D39FFF7" w14:textId="77777777" w:rsidR="00385564" w:rsidRPr="00385564" w:rsidRDefault="00385564" w:rsidP="00385564"/>
          <w:p w14:paraId="351D9F11" w14:textId="77777777" w:rsidR="00385564" w:rsidRPr="00385564" w:rsidRDefault="00385564" w:rsidP="00385564">
            <w:r w:rsidRPr="00385564">
              <w:t>Requirement to keep client money separate from money belonging to the authorised body</w:t>
            </w:r>
          </w:p>
          <w:p w14:paraId="4C6C1E3A" w14:textId="77777777" w:rsidR="00385564" w:rsidRPr="00385564" w:rsidRDefault="00385564" w:rsidP="00385564">
            <w:r w:rsidRPr="00385564">
              <w:t>Interest:</w:t>
            </w:r>
          </w:p>
          <w:p w14:paraId="6AD062BF" w14:textId="77777777" w:rsidR="00385564" w:rsidRPr="00385564" w:rsidRDefault="00385564" w:rsidP="00FE60C9">
            <w:pPr>
              <w:numPr>
                <w:ilvl w:val="0"/>
                <w:numId w:val="25"/>
              </w:numPr>
              <w:spacing w:after="160" w:line="256" w:lineRule="auto"/>
            </w:pPr>
            <w:r w:rsidRPr="00385564">
              <w:t>requirement to pay interest on client money</w:t>
            </w:r>
          </w:p>
          <w:p w14:paraId="576924C2" w14:textId="77777777" w:rsidR="00385564" w:rsidRPr="00385564" w:rsidRDefault="00385564" w:rsidP="00FE60C9">
            <w:pPr>
              <w:numPr>
                <w:ilvl w:val="0"/>
                <w:numId w:val="25"/>
              </w:numPr>
              <w:spacing w:after="160" w:line="256" w:lineRule="auto"/>
            </w:pPr>
            <w:r w:rsidRPr="00385564">
              <w:t>accounting entries required.</w:t>
            </w:r>
          </w:p>
          <w:p w14:paraId="77B40B8D" w14:textId="77777777" w:rsidR="00385564" w:rsidRPr="00385564" w:rsidRDefault="00385564" w:rsidP="00385564"/>
          <w:p w14:paraId="512C21B3" w14:textId="77777777" w:rsidR="00385564" w:rsidRPr="00385564" w:rsidRDefault="00385564" w:rsidP="00385564">
            <w:r w:rsidRPr="00385564">
              <w:t>Breach of the SRA Accounts Rules:</w:t>
            </w:r>
          </w:p>
          <w:p w14:paraId="2515A513" w14:textId="77777777" w:rsidR="00385564" w:rsidRPr="00385564" w:rsidRDefault="00385564" w:rsidP="00FE60C9">
            <w:pPr>
              <w:numPr>
                <w:ilvl w:val="0"/>
                <w:numId w:val="26"/>
              </w:numPr>
              <w:spacing w:after="160" w:line="256" w:lineRule="auto"/>
            </w:pPr>
            <w:r w:rsidRPr="00385564">
              <w:t>duty to correct breaches of SRA Accounts Rules promptly on discovery</w:t>
            </w:r>
          </w:p>
          <w:p w14:paraId="4A6A8399" w14:textId="77777777" w:rsidR="00385564" w:rsidRPr="00385564" w:rsidRDefault="00385564" w:rsidP="00FE60C9">
            <w:pPr>
              <w:numPr>
                <w:ilvl w:val="0"/>
                <w:numId w:val="26"/>
              </w:numPr>
              <w:spacing w:after="160" w:line="256" w:lineRule="auto"/>
            </w:pPr>
            <w:r w:rsidRPr="00385564">
              <w:t>accounting entries required.</w:t>
            </w:r>
          </w:p>
          <w:p w14:paraId="7347592C" w14:textId="77777777" w:rsidR="00385564" w:rsidRPr="00385564" w:rsidRDefault="00385564" w:rsidP="00385564"/>
          <w:p w14:paraId="1334EFF6" w14:textId="77777777" w:rsidR="00385564" w:rsidRPr="00385564" w:rsidRDefault="00385564" w:rsidP="00385564">
            <w:r w:rsidRPr="00385564">
              <w:t>Requirement to keep and maintain accurate records in client ledgers, including requirement to carry out reconciliation of client accounts and to keep a record of bills to include:</w:t>
            </w:r>
          </w:p>
          <w:p w14:paraId="70E67752" w14:textId="77777777" w:rsidR="00385564" w:rsidRPr="00385564" w:rsidRDefault="00385564" w:rsidP="00FE60C9">
            <w:pPr>
              <w:numPr>
                <w:ilvl w:val="0"/>
                <w:numId w:val="27"/>
              </w:numPr>
              <w:spacing w:after="160" w:line="256" w:lineRule="auto"/>
            </w:pPr>
            <w:r w:rsidRPr="00385564">
              <w:t>disbursements using the agency and principal methods</w:t>
            </w:r>
          </w:p>
          <w:p w14:paraId="547C8584" w14:textId="77777777" w:rsidR="00385564" w:rsidRPr="00385564" w:rsidRDefault="00385564" w:rsidP="00FE60C9">
            <w:pPr>
              <w:numPr>
                <w:ilvl w:val="0"/>
                <w:numId w:val="27"/>
              </w:numPr>
              <w:spacing w:after="160" w:line="256" w:lineRule="auto"/>
            </w:pPr>
            <w:r w:rsidRPr="00385564">
              <w:t>transfers</w:t>
            </w:r>
          </w:p>
          <w:p w14:paraId="481AF531" w14:textId="77777777" w:rsidR="00385564" w:rsidRPr="00385564" w:rsidRDefault="00385564" w:rsidP="00FE60C9">
            <w:pPr>
              <w:numPr>
                <w:ilvl w:val="0"/>
                <w:numId w:val="27"/>
              </w:numPr>
              <w:spacing w:after="160" w:line="256" w:lineRule="auto"/>
            </w:pPr>
            <w:r w:rsidRPr="00385564">
              <w:t>submission, reduction and payment of bills including the VAT element</w:t>
            </w:r>
          </w:p>
          <w:p w14:paraId="4D3D2347" w14:textId="77777777" w:rsidR="00385564" w:rsidRPr="00385564" w:rsidRDefault="00385564" w:rsidP="00FE60C9">
            <w:pPr>
              <w:numPr>
                <w:ilvl w:val="0"/>
                <w:numId w:val="27"/>
              </w:numPr>
              <w:spacing w:after="160" w:line="256" w:lineRule="auto"/>
            </w:pPr>
            <w:r w:rsidRPr="00385564">
              <w:t>accounting entries required.</w:t>
            </w:r>
          </w:p>
          <w:p w14:paraId="3D7F49C3" w14:textId="77777777" w:rsidR="00385564" w:rsidRPr="00385564" w:rsidRDefault="00385564" w:rsidP="00385564"/>
          <w:p w14:paraId="573D980D" w14:textId="77777777" w:rsidR="00385564" w:rsidRPr="00385564" w:rsidRDefault="00385564" w:rsidP="00385564">
            <w:r w:rsidRPr="00385564">
              <w:t>Operation of joint account; operation of a client’s own account</w:t>
            </w:r>
          </w:p>
          <w:p w14:paraId="70FF1F3C" w14:textId="77777777" w:rsidR="00385564" w:rsidRPr="00385564" w:rsidRDefault="00385564" w:rsidP="00385564"/>
          <w:p w14:paraId="065E2BF3" w14:textId="77777777" w:rsidR="00385564" w:rsidRPr="00385564" w:rsidRDefault="00385564" w:rsidP="00385564">
            <w:r w:rsidRPr="00385564">
              <w:t>Third-party managed accounts</w:t>
            </w:r>
          </w:p>
          <w:p w14:paraId="65C8B329" w14:textId="77777777" w:rsidR="00385564" w:rsidRPr="00385564" w:rsidRDefault="00385564" w:rsidP="00385564"/>
          <w:p w14:paraId="5F8E1A56" w14:textId="77777777" w:rsidR="00385564" w:rsidRPr="00385564" w:rsidRDefault="00385564" w:rsidP="00385564">
            <w:r w:rsidRPr="00385564">
              <w:t>Obtaining and delivery of accountants’ reports; storage and retention of accounting records</w:t>
            </w:r>
          </w:p>
          <w:p w14:paraId="69954B67" w14:textId="77777777" w:rsidR="00385564" w:rsidRPr="00385564" w:rsidRDefault="00385564" w:rsidP="00385564"/>
        </w:tc>
      </w:tr>
    </w:tbl>
    <w:p w14:paraId="45F268C5" w14:textId="77777777" w:rsidR="004422A5" w:rsidRPr="004422A5" w:rsidRDefault="004422A5" w:rsidP="004422A5"/>
    <w:p w14:paraId="7FAA3616" w14:textId="77777777" w:rsidR="004422A5" w:rsidRPr="004422A5" w:rsidRDefault="004422A5" w:rsidP="004422A5"/>
    <w:p w14:paraId="3FE9F91B" w14:textId="77777777" w:rsidR="004422A5" w:rsidRPr="004422A5" w:rsidRDefault="004422A5" w:rsidP="004422A5"/>
    <w:p w14:paraId="0DD40488" w14:textId="77777777" w:rsidR="00385564" w:rsidRDefault="00385564" w:rsidP="004422A5">
      <w:pPr>
        <w:outlineLvl w:val="0"/>
        <w:rPr>
          <w:b/>
          <w:sz w:val="80"/>
          <w:szCs w:val="80"/>
        </w:rPr>
      </w:pPr>
    </w:p>
    <w:p w14:paraId="2866AA5B" w14:textId="5477AA7B" w:rsidR="004422A5" w:rsidRPr="004422A5" w:rsidRDefault="004422A5" w:rsidP="004422A5">
      <w:pPr>
        <w:outlineLvl w:val="0"/>
        <w:rPr>
          <w:b/>
          <w:sz w:val="80"/>
          <w:szCs w:val="80"/>
        </w:rPr>
      </w:pPr>
      <w:bookmarkStart w:id="86" w:name="_Toc112057431"/>
      <w:bookmarkStart w:id="87" w:name="_Toc123646437"/>
      <w:bookmarkStart w:id="88" w:name="_Toc123646495"/>
      <w:r w:rsidRPr="004422A5">
        <w:rPr>
          <w:b/>
          <w:noProof/>
          <w:sz w:val="80"/>
          <w:szCs w:val="80"/>
        </w:rPr>
        <w:drawing>
          <wp:inline distT="0" distB="0" distL="0" distR="0" wp14:anchorId="57259DCD" wp14:editId="5923958A">
            <wp:extent cx="628650" cy="885958"/>
            <wp:effectExtent l="0" t="0" r="0" b="9525"/>
            <wp:docPr id="31" name="Picture 31" descr="https://www.pngitem.com/pimgs/m/136-1366991_map-point-circle-hd-pn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ngitem.com/pimgs/m/136-1366991_map-point-circle-hd-png-downloa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618" cy="902825"/>
                    </a:xfrm>
                    <a:prstGeom prst="rect">
                      <a:avLst/>
                    </a:prstGeom>
                    <a:noFill/>
                    <a:ln>
                      <a:noFill/>
                    </a:ln>
                  </pic:spPr>
                </pic:pic>
              </a:graphicData>
            </a:graphic>
          </wp:inline>
        </w:drawing>
      </w:r>
      <w:r w:rsidRPr="004422A5">
        <w:rPr>
          <w:b/>
          <w:sz w:val="80"/>
          <w:szCs w:val="80"/>
        </w:rPr>
        <w:t xml:space="preserve"> </w:t>
      </w:r>
      <w:r w:rsidRPr="004422A5">
        <w:rPr>
          <w:color w:val="000000" w:themeColor="text1"/>
          <w:sz w:val="32"/>
          <w:szCs w:val="36"/>
        </w:rPr>
        <w:t>Step 1 – Preparation</w:t>
      </w:r>
      <w:bookmarkEnd w:id="86"/>
      <w:bookmarkEnd w:id="87"/>
      <w:bookmarkEnd w:id="88"/>
    </w:p>
    <w:p w14:paraId="05A22E6B" w14:textId="77777777" w:rsidR="004422A5" w:rsidRPr="004422A5" w:rsidRDefault="004422A5" w:rsidP="004422A5"/>
    <w:p w14:paraId="39DB6BAE" w14:textId="77777777" w:rsidR="004422A5" w:rsidRPr="004422A5" w:rsidRDefault="004422A5" w:rsidP="004422A5">
      <w:pPr>
        <w:rPr>
          <w:b/>
          <w:lang w:val="en-GB"/>
        </w:rPr>
      </w:pPr>
      <w:r w:rsidRPr="004422A5">
        <w:rPr>
          <w:b/>
          <w:lang w:val="en-GB"/>
        </w:rPr>
        <w:t>Preparation</w:t>
      </w:r>
    </w:p>
    <w:p w14:paraId="31BEBD84" w14:textId="77777777" w:rsidR="004422A5" w:rsidRPr="004422A5" w:rsidRDefault="004422A5" w:rsidP="004422A5">
      <w:pPr>
        <w:rPr>
          <w:lang w:val="en-GB"/>
        </w:rPr>
      </w:pPr>
    </w:p>
    <w:p w14:paraId="7D79397B" w14:textId="77777777" w:rsidR="004422A5" w:rsidRPr="004422A5" w:rsidRDefault="004422A5" w:rsidP="004422A5">
      <w:pPr>
        <w:rPr>
          <w:lang w:val="en-GB"/>
        </w:rPr>
      </w:pPr>
      <w:r w:rsidRPr="004422A5">
        <w:rPr>
          <w:lang w:val="en-GB"/>
        </w:rPr>
        <w:t>Prior to attending the class-based sessions it is important that you complete the following preparatory tasks:</w:t>
      </w:r>
    </w:p>
    <w:p w14:paraId="2E9F1D4B" w14:textId="77777777" w:rsidR="004422A5" w:rsidRPr="004422A5" w:rsidRDefault="004422A5" w:rsidP="004422A5">
      <w:pPr>
        <w:rPr>
          <w:lang w:val="en-GB"/>
        </w:rPr>
      </w:pPr>
    </w:p>
    <w:p w14:paraId="29339898" w14:textId="77777777" w:rsidR="004422A5" w:rsidRPr="004422A5" w:rsidRDefault="004422A5" w:rsidP="004422A5">
      <w:pPr>
        <w:rPr>
          <w:lang w:val="en-GB"/>
        </w:rPr>
      </w:pPr>
      <w:r w:rsidRPr="004422A5">
        <w:rPr>
          <w:noProof/>
        </w:rPr>
        <w:drawing>
          <wp:inline distT="0" distB="0" distL="0" distR="0" wp14:anchorId="452CC7B1" wp14:editId="61F5B51B">
            <wp:extent cx="1237085" cy="628455"/>
            <wp:effectExtent l="0" t="0" r="1270" b="635"/>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23"/>
                    <a:stretch>
                      <a:fillRect/>
                    </a:stretch>
                  </pic:blipFill>
                  <pic:spPr>
                    <a:xfrm>
                      <a:off x="0" y="0"/>
                      <a:ext cx="1264838" cy="642554"/>
                    </a:xfrm>
                    <a:prstGeom prst="rect">
                      <a:avLst/>
                    </a:prstGeom>
                  </pic:spPr>
                </pic:pic>
              </a:graphicData>
            </a:graphic>
          </wp:inline>
        </w:drawing>
      </w:r>
    </w:p>
    <w:p w14:paraId="3B71CA99" w14:textId="77777777" w:rsidR="004422A5" w:rsidRPr="004422A5" w:rsidRDefault="004422A5" w:rsidP="004422A5">
      <w:pPr>
        <w:rPr>
          <w:lang w:val="en-GB"/>
        </w:rPr>
      </w:pPr>
    </w:p>
    <w:p w14:paraId="17761F15" w14:textId="7D9127F8" w:rsidR="004422A5" w:rsidRPr="004422A5" w:rsidRDefault="00A43239" w:rsidP="004422A5">
      <w:pPr>
        <w:rPr>
          <w:lang w:val="en-GB"/>
        </w:rPr>
      </w:pPr>
      <w:r w:rsidRPr="00A43239">
        <w:rPr>
          <w:lang w:val="en-GB"/>
        </w:rPr>
        <w:t xml:space="preserve">Read the following chapters from the Wills, The Administration of Estates, Trusts and Solicitors’ Accounts </w:t>
      </w:r>
      <w:r w:rsidR="00D76470" w:rsidRPr="00A43239">
        <w:rPr>
          <w:lang w:val="en-GB"/>
        </w:rPr>
        <w:t>Textbook</w:t>
      </w:r>
      <w:r w:rsidRPr="00A43239">
        <w:rPr>
          <w:lang w:val="en-GB"/>
        </w:rPr>
        <w:t>.</w:t>
      </w:r>
    </w:p>
    <w:p w14:paraId="299337C1" w14:textId="77777777" w:rsidR="004422A5" w:rsidRPr="004422A5" w:rsidRDefault="004422A5" w:rsidP="004422A5">
      <w:pPr>
        <w:rPr>
          <w:lang w:val="en-GB"/>
        </w:rPr>
      </w:pPr>
    </w:p>
    <w:p w14:paraId="0FCEB9C3" w14:textId="5F7037D0" w:rsidR="004422A5" w:rsidRPr="004422A5" w:rsidRDefault="004422A5" w:rsidP="004422A5">
      <w:pPr>
        <w:rPr>
          <w:b/>
          <w:lang w:val="en-GB"/>
        </w:rPr>
      </w:pPr>
      <w:r w:rsidRPr="004422A5">
        <w:rPr>
          <w:b/>
          <w:lang w:val="en-GB"/>
        </w:rPr>
        <w:t xml:space="preserve">Chapter </w:t>
      </w:r>
      <w:r w:rsidR="00A43239">
        <w:rPr>
          <w:b/>
          <w:lang w:val="en-GB"/>
        </w:rPr>
        <w:t>14</w:t>
      </w:r>
    </w:p>
    <w:p w14:paraId="08B92EBB" w14:textId="0BB1CCF4" w:rsidR="004422A5" w:rsidRDefault="004422A5" w:rsidP="004422A5">
      <w:pPr>
        <w:rPr>
          <w:b/>
          <w:lang w:val="en-GB"/>
        </w:rPr>
      </w:pPr>
      <w:r w:rsidRPr="004422A5">
        <w:rPr>
          <w:b/>
          <w:lang w:val="en-GB"/>
        </w:rPr>
        <w:t xml:space="preserve">Chapter </w:t>
      </w:r>
      <w:r w:rsidR="00A43239">
        <w:rPr>
          <w:b/>
          <w:lang w:val="en-GB"/>
        </w:rPr>
        <w:t>15</w:t>
      </w:r>
    </w:p>
    <w:p w14:paraId="3F1056FA" w14:textId="7D6BD07E" w:rsidR="00A43239" w:rsidRPr="004422A5" w:rsidRDefault="00A43239" w:rsidP="004422A5">
      <w:pPr>
        <w:rPr>
          <w:b/>
          <w:lang w:val="en-GB"/>
        </w:rPr>
      </w:pPr>
      <w:r>
        <w:rPr>
          <w:b/>
          <w:lang w:val="en-GB"/>
        </w:rPr>
        <w:t>Chapter 16</w:t>
      </w:r>
    </w:p>
    <w:p w14:paraId="43427AF3" w14:textId="77777777" w:rsidR="004422A5" w:rsidRPr="004422A5" w:rsidRDefault="004422A5" w:rsidP="004422A5">
      <w:pPr>
        <w:rPr>
          <w:lang w:val="en-GB"/>
        </w:rPr>
      </w:pPr>
    </w:p>
    <w:p w14:paraId="68738CE6" w14:textId="77777777" w:rsidR="004422A5" w:rsidRPr="004422A5" w:rsidRDefault="004422A5" w:rsidP="004422A5">
      <w:pPr>
        <w:rPr>
          <w:lang w:val="en-GB"/>
        </w:rPr>
      </w:pPr>
      <w:r w:rsidRPr="004422A5">
        <w:rPr>
          <w:noProof/>
        </w:rPr>
        <w:drawing>
          <wp:inline distT="0" distB="0" distL="0" distR="0" wp14:anchorId="2A31A48D" wp14:editId="4D828399">
            <wp:extent cx="1190847" cy="800100"/>
            <wp:effectExtent l="0" t="0" r="9525" b="0"/>
            <wp:docPr id="33" name="Picture 3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pic:cNvPicPr/>
                  </pic:nvPicPr>
                  <pic:blipFill>
                    <a:blip r:embed="rId24"/>
                    <a:stretch>
                      <a:fillRect/>
                    </a:stretch>
                  </pic:blipFill>
                  <pic:spPr>
                    <a:xfrm>
                      <a:off x="0" y="0"/>
                      <a:ext cx="1201288" cy="807115"/>
                    </a:xfrm>
                    <a:prstGeom prst="rect">
                      <a:avLst/>
                    </a:prstGeom>
                  </pic:spPr>
                </pic:pic>
              </a:graphicData>
            </a:graphic>
          </wp:inline>
        </w:drawing>
      </w:r>
    </w:p>
    <w:p w14:paraId="33F13E7A" w14:textId="77777777" w:rsidR="004422A5" w:rsidRPr="004422A5" w:rsidRDefault="004422A5" w:rsidP="004422A5">
      <w:pPr>
        <w:rPr>
          <w:lang w:val="en-GB"/>
        </w:rPr>
      </w:pPr>
    </w:p>
    <w:p w14:paraId="2D681721" w14:textId="77777777" w:rsidR="001E0A63" w:rsidRPr="001E0A63" w:rsidRDefault="001E0A63" w:rsidP="001E0A63">
      <w:pPr>
        <w:rPr>
          <w:bCs/>
          <w:lang w:val="en-GB"/>
        </w:rPr>
      </w:pPr>
      <w:r w:rsidRPr="001E0A63">
        <w:rPr>
          <w:bCs/>
          <w:lang w:val="en-GB"/>
        </w:rPr>
        <w:t xml:space="preserve">Watch SQE </w:t>
      </w:r>
      <w:proofErr w:type="spellStart"/>
      <w:r w:rsidRPr="001E0A63">
        <w:rPr>
          <w:bCs/>
          <w:lang w:val="en-GB"/>
        </w:rPr>
        <w:t>Bytesize</w:t>
      </w:r>
      <w:proofErr w:type="spellEnd"/>
      <w:r w:rsidRPr="001E0A63">
        <w:rPr>
          <w:bCs/>
          <w:lang w:val="en-GB"/>
        </w:rPr>
        <w:t xml:space="preserve"> videos on:</w:t>
      </w:r>
    </w:p>
    <w:p w14:paraId="0D4C063D" w14:textId="77777777" w:rsidR="001E0A63" w:rsidRPr="001E0A63" w:rsidRDefault="001E0A63" w:rsidP="001E0A63">
      <w:pPr>
        <w:rPr>
          <w:bCs/>
          <w:lang w:val="en-GB"/>
        </w:rPr>
      </w:pPr>
    </w:p>
    <w:p w14:paraId="3897FCF2" w14:textId="77777777" w:rsidR="001E0A63" w:rsidRPr="001E0A63" w:rsidRDefault="001E0A63" w:rsidP="001E0A63">
      <w:pPr>
        <w:rPr>
          <w:bCs/>
          <w:lang w:val="en-GB"/>
        </w:rPr>
      </w:pPr>
      <w:r w:rsidRPr="001E0A63">
        <w:rPr>
          <w:bCs/>
          <w:lang w:val="en-GB"/>
        </w:rPr>
        <w:t>•</w:t>
      </w:r>
      <w:r w:rsidRPr="001E0A63">
        <w:rPr>
          <w:bCs/>
          <w:lang w:val="en-GB"/>
        </w:rPr>
        <w:tab/>
        <w:t>Double Entry Bookkeeping and the SRA Accounts Rules</w:t>
      </w:r>
    </w:p>
    <w:p w14:paraId="39CF9EE4" w14:textId="77777777" w:rsidR="001E0A63" w:rsidRPr="001E0A63" w:rsidRDefault="001E0A63" w:rsidP="001E0A63">
      <w:pPr>
        <w:rPr>
          <w:bCs/>
          <w:lang w:val="en-GB"/>
        </w:rPr>
      </w:pPr>
      <w:r w:rsidRPr="001E0A63">
        <w:rPr>
          <w:bCs/>
          <w:lang w:val="en-GB"/>
        </w:rPr>
        <w:t>•</w:t>
      </w:r>
      <w:r w:rsidRPr="001E0A63">
        <w:rPr>
          <w:bCs/>
          <w:lang w:val="en-GB"/>
        </w:rPr>
        <w:tab/>
        <w:t>Client Money and Client Accounts</w:t>
      </w:r>
    </w:p>
    <w:p w14:paraId="6D0F5589" w14:textId="77777777" w:rsidR="001E0A63" w:rsidRPr="001E0A63" w:rsidRDefault="001E0A63" w:rsidP="001E0A63">
      <w:pPr>
        <w:rPr>
          <w:bCs/>
          <w:lang w:val="en-GB"/>
        </w:rPr>
      </w:pPr>
      <w:r w:rsidRPr="001E0A63">
        <w:rPr>
          <w:bCs/>
          <w:lang w:val="en-GB"/>
        </w:rPr>
        <w:t>•</w:t>
      </w:r>
      <w:r w:rsidRPr="001E0A63">
        <w:rPr>
          <w:bCs/>
          <w:lang w:val="en-GB"/>
        </w:rPr>
        <w:tab/>
        <w:t>Common Accounting Entries</w:t>
      </w:r>
    </w:p>
    <w:p w14:paraId="00515844" w14:textId="77777777" w:rsidR="001E0A63" w:rsidRPr="001E0A63" w:rsidRDefault="001E0A63" w:rsidP="001E0A63">
      <w:pPr>
        <w:rPr>
          <w:bCs/>
          <w:lang w:val="en-GB"/>
        </w:rPr>
      </w:pPr>
      <w:r w:rsidRPr="001E0A63">
        <w:rPr>
          <w:bCs/>
          <w:lang w:val="en-GB"/>
        </w:rPr>
        <w:t>•</w:t>
      </w:r>
      <w:r w:rsidRPr="001E0A63">
        <w:rPr>
          <w:bCs/>
          <w:lang w:val="en-GB"/>
        </w:rPr>
        <w:tab/>
        <w:t>Transfers and Mixed Receipts</w:t>
      </w:r>
    </w:p>
    <w:p w14:paraId="4BB3E6F8" w14:textId="77777777" w:rsidR="001E0A63" w:rsidRPr="001E0A63" w:rsidRDefault="001E0A63" w:rsidP="001E0A63">
      <w:pPr>
        <w:rPr>
          <w:bCs/>
          <w:lang w:val="en-GB"/>
        </w:rPr>
      </w:pPr>
      <w:r w:rsidRPr="001E0A63">
        <w:rPr>
          <w:bCs/>
          <w:lang w:val="en-GB"/>
        </w:rPr>
        <w:t>•</w:t>
      </w:r>
      <w:r w:rsidRPr="001E0A63">
        <w:rPr>
          <w:bCs/>
          <w:lang w:val="en-GB"/>
        </w:rPr>
        <w:tab/>
        <w:t>Value Added Tax</w:t>
      </w:r>
    </w:p>
    <w:p w14:paraId="4FB08FC3" w14:textId="77777777" w:rsidR="001E0A63" w:rsidRPr="001E0A63" w:rsidRDefault="001E0A63" w:rsidP="001E0A63">
      <w:pPr>
        <w:rPr>
          <w:bCs/>
          <w:lang w:val="en-GB"/>
        </w:rPr>
      </w:pPr>
      <w:r w:rsidRPr="001E0A63">
        <w:rPr>
          <w:bCs/>
          <w:lang w:val="en-GB"/>
        </w:rPr>
        <w:t>•</w:t>
      </w:r>
      <w:r w:rsidRPr="001E0A63">
        <w:rPr>
          <w:bCs/>
          <w:lang w:val="en-GB"/>
        </w:rPr>
        <w:tab/>
        <w:t>Special Accounting Entries</w:t>
      </w:r>
    </w:p>
    <w:p w14:paraId="438801A2" w14:textId="77777777" w:rsidR="001E0A63" w:rsidRPr="001E0A63" w:rsidRDefault="001E0A63" w:rsidP="001E0A63">
      <w:pPr>
        <w:rPr>
          <w:bCs/>
          <w:lang w:val="en-GB"/>
        </w:rPr>
      </w:pPr>
      <w:r w:rsidRPr="001E0A63">
        <w:rPr>
          <w:bCs/>
          <w:lang w:val="en-GB"/>
        </w:rPr>
        <w:t>•</w:t>
      </w:r>
      <w:r w:rsidRPr="001E0A63">
        <w:rPr>
          <w:bCs/>
          <w:lang w:val="en-GB"/>
        </w:rPr>
        <w:tab/>
        <w:t>Interest</w:t>
      </w:r>
    </w:p>
    <w:p w14:paraId="53B37CDE" w14:textId="77777777" w:rsidR="001E0A63" w:rsidRPr="001E0A63" w:rsidRDefault="001E0A63" w:rsidP="001E0A63">
      <w:pPr>
        <w:rPr>
          <w:bCs/>
          <w:lang w:val="en-GB"/>
        </w:rPr>
      </w:pPr>
      <w:r w:rsidRPr="001E0A63">
        <w:rPr>
          <w:bCs/>
          <w:lang w:val="en-GB"/>
        </w:rPr>
        <w:t>•</w:t>
      </w:r>
      <w:r w:rsidRPr="001E0A63">
        <w:rPr>
          <w:bCs/>
          <w:lang w:val="en-GB"/>
        </w:rPr>
        <w:tab/>
        <w:t>Property Transactions</w:t>
      </w:r>
    </w:p>
    <w:p w14:paraId="27CA2266" w14:textId="77777777" w:rsidR="001E0A63" w:rsidRPr="001E0A63" w:rsidRDefault="001E0A63" w:rsidP="001E0A63">
      <w:pPr>
        <w:rPr>
          <w:bCs/>
          <w:lang w:val="en-GB"/>
        </w:rPr>
      </w:pPr>
      <w:r w:rsidRPr="001E0A63">
        <w:rPr>
          <w:bCs/>
          <w:lang w:val="en-GB"/>
        </w:rPr>
        <w:t>•</w:t>
      </w:r>
      <w:r w:rsidRPr="001E0A63">
        <w:rPr>
          <w:bCs/>
          <w:lang w:val="en-GB"/>
        </w:rPr>
        <w:tab/>
        <w:t>Joint Accounts, the Client’s Own Bank Account and Third-Party Managed Accounts</w:t>
      </w:r>
    </w:p>
    <w:p w14:paraId="22562BDD" w14:textId="10965D0D" w:rsidR="004422A5" w:rsidRPr="004422A5" w:rsidRDefault="001E0A63" w:rsidP="001E0A63">
      <w:pPr>
        <w:rPr>
          <w:bCs/>
          <w:lang w:val="en-GB"/>
        </w:rPr>
      </w:pPr>
      <w:r w:rsidRPr="001E0A63">
        <w:rPr>
          <w:bCs/>
          <w:lang w:val="en-GB"/>
        </w:rPr>
        <w:t>•</w:t>
      </w:r>
      <w:r w:rsidRPr="001E0A63">
        <w:rPr>
          <w:bCs/>
          <w:lang w:val="en-GB"/>
        </w:rPr>
        <w:tab/>
        <w:t>Compliance</w:t>
      </w:r>
    </w:p>
    <w:p w14:paraId="5EDD7721" w14:textId="77777777" w:rsidR="004422A5" w:rsidRPr="004422A5" w:rsidRDefault="004422A5" w:rsidP="004422A5">
      <w:pPr>
        <w:rPr>
          <w:bCs/>
          <w:lang w:val="en-GB"/>
        </w:rPr>
      </w:pPr>
    </w:p>
    <w:p w14:paraId="71300F84" w14:textId="77777777" w:rsidR="004422A5" w:rsidRPr="004422A5" w:rsidRDefault="004422A5" w:rsidP="004422A5">
      <w:pPr>
        <w:rPr>
          <w:bCs/>
          <w:lang w:val="en-GB"/>
        </w:rPr>
      </w:pPr>
    </w:p>
    <w:p w14:paraId="5BD035AF" w14:textId="77777777" w:rsidR="004422A5" w:rsidRPr="004422A5" w:rsidRDefault="004422A5" w:rsidP="004422A5">
      <w:pPr>
        <w:rPr>
          <w:bCs/>
          <w:lang w:val="en-GB"/>
        </w:rPr>
      </w:pPr>
    </w:p>
    <w:p w14:paraId="5DA868CB" w14:textId="77777777" w:rsidR="004422A5" w:rsidRPr="004422A5" w:rsidRDefault="004422A5" w:rsidP="004422A5">
      <w:pPr>
        <w:rPr>
          <w:lang w:val="en-GB"/>
        </w:rPr>
      </w:pPr>
      <w:r w:rsidRPr="004422A5">
        <w:rPr>
          <w:lang w:val="en-GB"/>
        </w:rPr>
        <w:br w:type="page"/>
      </w:r>
    </w:p>
    <w:p w14:paraId="20C91501" w14:textId="77777777" w:rsidR="004422A5" w:rsidRPr="004422A5" w:rsidRDefault="004422A5" w:rsidP="004422A5">
      <w:pPr>
        <w:rPr>
          <w:lang w:val="en-GB"/>
        </w:rPr>
      </w:pPr>
    </w:p>
    <w:p w14:paraId="5D37985C" w14:textId="77777777" w:rsidR="004422A5" w:rsidRPr="004422A5" w:rsidRDefault="004422A5" w:rsidP="004422A5">
      <w:pPr>
        <w:rPr>
          <w:lang w:val="en-GB"/>
        </w:rPr>
      </w:pPr>
      <w:r w:rsidRPr="004422A5">
        <w:rPr>
          <w:noProof/>
        </w:rPr>
        <w:drawing>
          <wp:inline distT="0" distB="0" distL="0" distR="0" wp14:anchorId="22FF5E46" wp14:editId="39D0672A">
            <wp:extent cx="1184088" cy="1160145"/>
            <wp:effectExtent l="0" t="0" r="0" b="1905"/>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con&#10;&#10;Description automatically generated"/>
                    <pic:cNvPicPr/>
                  </pic:nvPicPr>
                  <pic:blipFill>
                    <a:blip r:embed="rId25"/>
                    <a:stretch>
                      <a:fillRect/>
                    </a:stretch>
                  </pic:blipFill>
                  <pic:spPr>
                    <a:xfrm>
                      <a:off x="0" y="0"/>
                      <a:ext cx="1193228" cy="1169101"/>
                    </a:xfrm>
                    <a:prstGeom prst="rect">
                      <a:avLst/>
                    </a:prstGeom>
                  </pic:spPr>
                </pic:pic>
              </a:graphicData>
            </a:graphic>
          </wp:inline>
        </w:drawing>
      </w:r>
    </w:p>
    <w:p w14:paraId="38DCE8D3" w14:textId="77777777" w:rsidR="004422A5" w:rsidRPr="004422A5" w:rsidRDefault="004422A5" w:rsidP="004422A5">
      <w:pPr>
        <w:rPr>
          <w:lang w:val="en-GB"/>
        </w:rPr>
      </w:pPr>
    </w:p>
    <w:p w14:paraId="143D7218" w14:textId="77777777" w:rsidR="004422A5" w:rsidRPr="004422A5" w:rsidRDefault="004422A5" w:rsidP="004422A5">
      <w:pPr>
        <w:rPr>
          <w:lang w:val="en-GB"/>
        </w:rPr>
      </w:pPr>
      <w:r w:rsidRPr="004422A5">
        <w:rPr>
          <w:lang w:val="en-GB"/>
        </w:rPr>
        <w:t>Ensure you are familiar with the SRA Rules of Conduct as they relate to conflicts of interests</w:t>
      </w:r>
    </w:p>
    <w:p w14:paraId="144ECABA" w14:textId="77777777" w:rsidR="004422A5" w:rsidRPr="004422A5" w:rsidRDefault="004422A5" w:rsidP="004422A5">
      <w:pPr>
        <w:rPr>
          <w:lang w:val="en-GB"/>
        </w:rPr>
      </w:pPr>
    </w:p>
    <w:p w14:paraId="2DC40A67" w14:textId="77777777" w:rsidR="004422A5" w:rsidRPr="004422A5" w:rsidRDefault="004422A5" w:rsidP="004422A5"/>
    <w:p w14:paraId="54CFDA2C" w14:textId="77777777" w:rsidR="004422A5" w:rsidRPr="004422A5" w:rsidRDefault="004422A5" w:rsidP="004422A5">
      <w:pPr>
        <w:outlineLvl w:val="0"/>
        <w:rPr>
          <w:b/>
          <w:sz w:val="80"/>
          <w:szCs w:val="80"/>
        </w:rPr>
      </w:pPr>
      <w:bookmarkStart w:id="89" w:name="_Toc112057432"/>
      <w:bookmarkStart w:id="90" w:name="_Toc123646438"/>
      <w:bookmarkStart w:id="91" w:name="_Toc123646496"/>
      <w:r w:rsidRPr="004422A5">
        <w:rPr>
          <w:b/>
          <w:noProof/>
          <w:sz w:val="80"/>
          <w:szCs w:val="80"/>
        </w:rPr>
        <w:drawing>
          <wp:inline distT="0" distB="0" distL="0" distR="0" wp14:anchorId="0B1297E5" wp14:editId="6359D34D">
            <wp:extent cx="704039" cy="894715"/>
            <wp:effectExtent l="0" t="0" r="1270" b="635"/>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con&#10;&#10;Description automatically generated"/>
                    <pic:cNvPicPr/>
                  </pic:nvPicPr>
                  <pic:blipFill>
                    <a:blip r:embed="rId26"/>
                    <a:stretch>
                      <a:fillRect/>
                    </a:stretch>
                  </pic:blipFill>
                  <pic:spPr>
                    <a:xfrm>
                      <a:off x="0" y="0"/>
                      <a:ext cx="718863" cy="913553"/>
                    </a:xfrm>
                    <a:prstGeom prst="rect">
                      <a:avLst/>
                    </a:prstGeom>
                  </pic:spPr>
                </pic:pic>
              </a:graphicData>
            </a:graphic>
          </wp:inline>
        </w:drawing>
      </w:r>
      <w:r w:rsidRPr="004422A5">
        <w:rPr>
          <w:b/>
          <w:sz w:val="80"/>
          <w:szCs w:val="80"/>
        </w:rPr>
        <w:t xml:space="preserve"> </w:t>
      </w:r>
      <w:r w:rsidRPr="004422A5">
        <w:rPr>
          <w:color w:val="000000" w:themeColor="text1"/>
          <w:sz w:val="32"/>
          <w:szCs w:val="36"/>
        </w:rPr>
        <w:t>Step 2 – Interaction</w:t>
      </w:r>
      <w:bookmarkEnd w:id="89"/>
      <w:bookmarkEnd w:id="90"/>
      <w:bookmarkEnd w:id="91"/>
    </w:p>
    <w:p w14:paraId="44F1B222" w14:textId="77777777" w:rsidR="004422A5" w:rsidRPr="004422A5" w:rsidRDefault="004422A5" w:rsidP="004422A5"/>
    <w:p w14:paraId="074BAEA0" w14:textId="77777777" w:rsidR="004422A5" w:rsidRPr="004422A5" w:rsidRDefault="004422A5" w:rsidP="004422A5"/>
    <w:p w14:paraId="46C4DE07" w14:textId="366BA3EF" w:rsidR="001E0A63" w:rsidRDefault="001E0A63" w:rsidP="001E0A63">
      <w:r>
        <w:t xml:space="preserve">Within the class sessions we will be working through a range of tasks that will ensure that you are familiar with </w:t>
      </w:r>
      <w:r w:rsidR="00D56D8C">
        <w:t xml:space="preserve">solicitor’s accounts requirements from both a practice and file handler </w:t>
      </w:r>
      <w:r w:rsidR="00A7154B">
        <w:t>perspective.</w:t>
      </w:r>
    </w:p>
    <w:p w14:paraId="09869766" w14:textId="77777777" w:rsidR="001E0A63" w:rsidRDefault="001E0A63" w:rsidP="001E0A63"/>
    <w:p w14:paraId="0B6AEA44" w14:textId="141169EE" w:rsidR="001E0A63" w:rsidRDefault="001E0A63" w:rsidP="001E0A63">
      <w:r>
        <w:t xml:space="preserve">The sessions will look to introduce you to a range of skills-based activities as well as procedural and operational aspects of </w:t>
      </w:r>
      <w:r w:rsidR="00A7154B">
        <w:t>maintaining accounts records.</w:t>
      </w:r>
      <w:r>
        <w:t xml:space="preserve"> </w:t>
      </w:r>
    </w:p>
    <w:p w14:paraId="1FA9EDC0" w14:textId="77777777" w:rsidR="001E0A63" w:rsidRDefault="001E0A63" w:rsidP="001E0A63"/>
    <w:p w14:paraId="55129752" w14:textId="6748C8B5" w:rsidR="001E0A63" w:rsidRDefault="001E0A63" w:rsidP="001E0A63">
      <w:r>
        <w:t xml:space="preserve">Attendance is required at each session as the activities will assist in the </w:t>
      </w:r>
      <w:proofErr w:type="spellStart"/>
      <w:r w:rsidR="00AD3749">
        <w:t>contextualisation</w:t>
      </w:r>
      <w:proofErr w:type="spellEnd"/>
      <w:r>
        <w:t xml:space="preserve"> of the preparatory reading and videos into legal practice. </w:t>
      </w:r>
    </w:p>
    <w:p w14:paraId="454403F3" w14:textId="77777777" w:rsidR="001E0A63" w:rsidRDefault="001E0A63" w:rsidP="001E0A63"/>
    <w:p w14:paraId="5D584EFA" w14:textId="77777777" w:rsidR="001E0A63" w:rsidRDefault="001E0A63" w:rsidP="001E0A63">
      <w:r>
        <w:t>In addition, you will be introduced to a range of SQE2 skills activities including:</w:t>
      </w:r>
    </w:p>
    <w:p w14:paraId="1FDAB486" w14:textId="77777777" w:rsidR="001E0A63" w:rsidRDefault="001E0A63" w:rsidP="001E0A63"/>
    <w:p w14:paraId="1B85B257" w14:textId="77777777" w:rsidR="001E0A63" w:rsidRDefault="001E0A63" w:rsidP="001E0A63">
      <w:r>
        <w:t>Attendance notes</w:t>
      </w:r>
    </w:p>
    <w:p w14:paraId="6EF0B527" w14:textId="77777777" w:rsidR="001E0A63" w:rsidRDefault="001E0A63" w:rsidP="001E0A63"/>
    <w:p w14:paraId="0AED7715" w14:textId="7920E8B5" w:rsidR="001E0A63" w:rsidRDefault="001E0A63" w:rsidP="00031E4B">
      <w:r>
        <w:t xml:space="preserve">It is also important to note that during the sessions we will also review legal procedure </w:t>
      </w:r>
      <w:r w:rsidR="00031E4B">
        <w:t>in regards to how costs operate within the Civil Litigation area.</w:t>
      </w:r>
    </w:p>
    <w:p w14:paraId="19E41EB0" w14:textId="77777777" w:rsidR="004422A5" w:rsidRPr="004422A5" w:rsidRDefault="004422A5" w:rsidP="004422A5"/>
    <w:p w14:paraId="5F7A0301" w14:textId="77777777" w:rsidR="004422A5" w:rsidRPr="004422A5" w:rsidRDefault="004422A5" w:rsidP="004422A5">
      <w:r w:rsidRPr="004422A5">
        <w:br w:type="page"/>
      </w:r>
    </w:p>
    <w:p w14:paraId="66D218A0" w14:textId="77777777" w:rsidR="004422A5" w:rsidRPr="004422A5" w:rsidRDefault="004422A5" w:rsidP="004422A5"/>
    <w:p w14:paraId="2507951B" w14:textId="77777777" w:rsidR="004422A5" w:rsidRPr="004422A5" w:rsidRDefault="004422A5" w:rsidP="004422A5"/>
    <w:p w14:paraId="2EF004A0" w14:textId="77777777" w:rsidR="004422A5" w:rsidRPr="004422A5" w:rsidRDefault="004422A5" w:rsidP="004422A5">
      <w:pPr>
        <w:outlineLvl w:val="0"/>
        <w:rPr>
          <w:b/>
          <w:sz w:val="80"/>
          <w:szCs w:val="80"/>
        </w:rPr>
      </w:pPr>
      <w:bookmarkStart w:id="92" w:name="_Toc112057433"/>
      <w:bookmarkStart w:id="93" w:name="_Toc123646439"/>
      <w:bookmarkStart w:id="94" w:name="_Toc123646497"/>
      <w:r w:rsidRPr="004422A5">
        <w:rPr>
          <w:b/>
          <w:noProof/>
          <w:sz w:val="80"/>
          <w:szCs w:val="80"/>
        </w:rPr>
        <w:drawing>
          <wp:inline distT="0" distB="0" distL="0" distR="0" wp14:anchorId="080C2A23" wp14:editId="55B9292D">
            <wp:extent cx="680720" cy="893244"/>
            <wp:effectExtent l="0" t="0" r="5080" b="2540"/>
            <wp:docPr id="36" name="Picture 3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ape&#10;&#10;Description automatically generated"/>
                    <pic:cNvPicPr/>
                  </pic:nvPicPr>
                  <pic:blipFill>
                    <a:blip r:embed="rId27"/>
                    <a:stretch>
                      <a:fillRect/>
                    </a:stretch>
                  </pic:blipFill>
                  <pic:spPr>
                    <a:xfrm>
                      <a:off x="0" y="0"/>
                      <a:ext cx="699598" cy="918016"/>
                    </a:xfrm>
                    <a:prstGeom prst="rect">
                      <a:avLst/>
                    </a:prstGeom>
                  </pic:spPr>
                </pic:pic>
              </a:graphicData>
            </a:graphic>
          </wp:inline>
        </w:drawing>
      </w:r>
      <w:r w:rsidRPr="004422A5">
        <w:rPr>
          <w:b/>
          <w:sz w:val="80"/>
          <w:szCs w:val="80"/>
        </w:rPr>
        <w:t xml:space="preserve"> </w:t>
      </w:r>
      <w:r w:rsidRPr="004422A5">
        <w:rPr>
          <w:color w:val="000000" w:themeColor="text1"/>
          <w:sz w:val="32"/>
          <w:szCs w:val="36"/>
        </w:rPr>
        <w:t>Step 3 – Consolidation</w:t>
      </w:r>
      <w:bookmarkEnd w:id="92"/>
      <w:bookmarkEnd w:id="93"/>
      <w:bookmarkEnd w:id="94"/>
    </w:p>
    <w:p w14:paraId="48EE4378" w14:textId="77777777" w:rsidR="004422A5" w:rsidRPr="004422A5" w:rsidRDefault="004422A5" w:rsidP="004422A5"/>
    <w:p w14:paraId="779F2829" w14:textId="77777777" w:rsidR="004422A5" w:rsidRPr="004422A5" w:rsidRDefault="004422A5" w:rsidP="004422A5"/>
    <w:p w14:paraId="2FD4975E" w14:textId="19207086" w:rsidR="004422A5" w:rsidRPr="004422A5" w:rsidRDefault="004422A5" w:rsidP="004422A5">
      <w:r w:rsidRPr="004422A5">
        <w:t xml:space="preserve">It is important at the end of each week to check your progress towards SQE1 goals. To assist we enclose a set of SQE style questions for you to attempt. The number of correct answers is not the most important aspect of the practice questions, instead students are asked to focus on looking to explain why a </w:t>
      </w:r>
      <w:r w:rsidR="00AD3749" w:rsidRPr="004422A5">
        <w:t>particular</w:t>
      </w:r>
      <w:r w:rsidRPr="004422A5">
        <w:t xml:space="preserve"> answer has been selected. You will find the correct answers and the rationale behind each answer vis the Moodle page.</w:t>
      </w:r>
    </w:p>
    <w:p w14:paraId="09BFCF56" w14:textId="77777777" w:rsidR="004422A5" w:rsidRPr="004422A5" w:rsidRDefault="004422A5" w:rsidP="004422A5"/>
    <w:p w14:paraId="1E81D615" w14:textId="77777777" w:rsidR="004422A5" w:rsidRPr="004422A5" w:rsidRDefault="004422A5" w:rsidP="004422A5">
      <w:r w:rsidRPr="004422A5">
        <w:t>Further questions are available via the OUP Portal.</w:t>
      </w:r>
    </w:p>
    <w:p w14:paraId="75FEB42D" w14:textId="77777777" w:rsidR="004422A5" w:rsidRPr="004422A5" w:rsidRDefault="004422A5" w:rsidP="004422A5"/>
    <w:p w14:paraId="4753064D" w14:textId="33C66232" w:rsidR="004422A5" w:rsidRDefault="004422A5" w:rsidP="004422A5">
      <w:pPr>
        <w:rPr>
          <w:rFonts w:cs="Calibri"/>
          <w:b/>
          <w:lang w:val="en-GB"/>
        </w:rPr>
      </w:pPr>
      <w:r w:rsidRPr="004422A5">
        <w:rPr>
          <w:rFonts w:cs="Calibri"/>
          <w:b/>
          <w:lang w:val="en-GB"/>
        </w:rPr>
        <w:t xml:space="preserve">Sample Questions </w:t>
      </w:r>
      <w:r w:rsidR="00031E4B">
        <w:rPr>
          <w:rFonts w:cs="Calibri"/>
          <w:b/>
          <w:lang w:val="en-GB"/>
        </w:rPr>
        <w:t>Solicitor’s Accounts</w:t>
      </w:r>
    </w:p>
    <w:p w14:paraId="5CB1DBAC" w14:textId="2E454893" w:rsidR="00AD3749" w:rsidRDefault="00AD3749" w:rsidP="004422A5">
      <w:pPr>
        <w:rPr>
          <w:rFonts w:cs="Calibri"/>
          <w:b/>
          <w:lang w:val="en-GB"/>
        </w:rPr>
      </w:pPr>
    </w:p>
    <w:p w14:paraId="10B45804"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Question 1</w:t>
      </w:r>
    </w:p>
    <w:p w14:paraId="71A159C2" w14:textId="77777777" w:rsidR="00AD3749" w:rsidRPr="00AD3749" w:rsidRDefault="00AD3749" w:rsidP="00AD3749">
      <w:pPr>
        <w:pStyle w:val="NoSpacing"/>
        <w:rPr>
          <w:rFonts w:ascii="Calibri" w:hAnsi="Calibri" w:cs="Calibri"/>
          <w:sz w:val="24"/>
          <w:szCs w:val="24"/>
        </w:rPr>
      </w:pPr>
    </w:p>
    <w:p w14:paraId="55FD632F"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firm of solicitors makes a number of cash payments over the course of a month.</w:t>
      </w:r>
    </w:p>
    <w:p w14:paraId="74D2D7B7" w14:textId="77777777" w:rsidR="00AD3749" w:rsidRPr="00AD3749" w:rsidRDefault="00AD3749" w:rsidP="00AD3749">
      <w:pPr>
        <w:pStyle w:val="NoSpacing"/>
        <w:rPr>
          <w:rFonts w:ascii="Calibri" w:hAnsi="Calibri" w:cs="Calibri"/>
          <w:sz w:val="24"/>
          <w:szCs w:val="24"/>
        </w:rPr>
      </w:pPr>
    </w:p>
    <w:p w14:paraId="57AA78E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For which of the following cash payments would the corresponding double entry reflect</w:t>
      </w:r>
    </w:p>
    <w:p w14:paraId="41EDCFE0"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the fact that the fi rm has incurred an expense?</w:t>
      </w:r>
    </w:p>
    <w:p w14:paraId="5B4C8B8E" w14:textId="77777777" w:rsidR="00AD3749" w:rsidRPr="00AD3749" w:rsidRDefault="00AD3749" w:rsidP="00AD3749">
      <w:pPr>
        <w:pStyle w:val="NoSpacing"/>
        <w:rPr>
          <w:rFonts w:ascii="Calibri" w:hAnsi="Calibri" w:cs="Calibri"/>
          <w:sz w:val="24"/>
          <w:szCs w:val="24"/>
        </w:rPr>
      </w:pPr>
    </w:p>
    <w:p w14:paraId="2292B5DB"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£ 100,000 for staff wages.</w:t>
      </w:r>
    </w:p>
    <w:p w14:paraId="71576248"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 £ 15,000 to buy a photocopier.</w:t>
      </w:r>
    </w:p>
    <w:p w14:paraId="40624830"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 £ 20,000 for new office furniture.</w:t>
      </w:r>
    </w:p>
    <w:p w14:paraId="15781FC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 £50,000 in repayment of a bank loan.</w:t>
      </w:r>
    </w:p>
    <w:p w14:paraId="3C689E17"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 £3,000 to buy a computer.</w:t>
      </w:r>
    </w:p>
    <w:p w14:paraId="1485AF0D" w14:textId="77777777" w:rsidR="00AD3749" w:rsidRPr="00AD3749" w:rsidRDefault="00AD3749" w:rsidP="00AD3749">
      <w:pPr>
        <w:pStyle w:val="NoSpacing"/>
        <w:rPr>
          <w:rFonts w:ascii="Calibri" w:hAnsi="Calibri" w:cs="Calibri"/>
          <w:sz w:val="24"/>
          <w:szCs w:val="24"/>
        </w:rPr>
      </w:pPr>
    </w:p>
    <w:p w14:paraId="67993F44" w14:textId="77777777" w:rsidR="00AD3749" w:rsidRPr="00AD3749" w:rsidRDefault="00AD3749" w:rsidP="00AD3749">
      <w:pPr>
        <w:pStyle w:val="NoSpacing"/>
        <w:rPr>
          <w:rFonts w:ascii="Calibri" w:hAnsi="Calibri" w:cs="Calibri"/>
          <w:sz w:val="24"/>
          <w:szCs w:val="24"/>
        </w:rPr>
      </w:pPr>
    </w:p>
    <w:p w14:paraId="7D1D00B8"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Question 2</w:t>
      </w:r>
    </w:p>
    <w:p w14:paraId="5CB19E0F" w14:textId="77777777" w:rsidR="00AD3749" w:rsidRPr="00AD3749" w:rsidRDefault="00AD3749" w:rsidP="00AD3749">
      <w:pPr>
        <w:pStyle w:val="NoSpacing"/>
        <w:rPr>
          <w:rFonts w:ascii="Calibri" w:hAnsi="Calibri" w:cs="Calibri"/>
          <w:sz w:val="24"/>
          <w:szCs w:val="24"/>
        </w:rPr>
      </w:pPr>
    </w:p>
    <w:p w14:paraId="2509922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firm of solicitors buys new office premises for £1 million.</w:t>
      </w:r>
    </w:p>
    <w:p w14:paraId="7B396AF6" w14:textId="77777777" w:rsidR="00AD3749" w:rsidRPr="00AD3749" w:rsidRDefault="00AD3749" w:rsidP="00AD3749">
      <w:pPr>
        <w:pStyle w:val="NoSpacing"/>
        <w:rPr>
          <w:rFonts w:ascii="Calibri" w:hAnsi="Calibri" w:cs="Calibri"/>
          <w:sz w:val="24"/>
          <w:szCs w:val="24"/>
        </w:rPr>
      </w:pPr>
    </w:p>
    <w:p w14:paraId="64C95C6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Which of the following pair of double entries shows how the transaction should be</w:t>
      </w:r>
    </w:p>
    <w:p w14:paraId="1BEB7B38"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recorded?</w:t>
      </w:r>
    </w:p>
    <w:p w14:paraId="33E2E0F8" w14:textId="77777777" w:rsidR="00AD3749" w:rsidRPr="00AD3749" w:rsidRDefault="00AD3749" w:rsidP="00AD3749">
      <w:pPr>
        <w:pStyle w:val="NoSpacing"/>
        <w:rPr>
          <w:rFonts w:ascii="Calibri" w:hAnsi="Calibri" w:cs="Calibri"/>
          <w:sz w:val="24"/>
          <w:szCs w:val="24"/>
        </w:rPr>
      </w:pPr>
    </w:p>
    <w:p w14:paraId="21DD6AD4"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CR entry Cash account. DR entry Premises account.</w:t>
      </w:r>
    </w:p>
    <w:p w14:paraId="46580D99"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 CR entry Cash account. DR entry Capital account.</w:t>
      </w:r>
    </w:p>
    <w:p w14:paraId="3B0E8478"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 CR entry Premises account. DR entry Cash account.</w:t>
      </w:r>
    </w:p>
    <w:p w14:paraId="36FCB9E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 CR entry Cash account. DR entry Expense account.</w:t>
      </w:r>
    </w:p>
    <w:p w14:paraId="187573C5"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 CR entry Expense account. DR entry Premises account.</w:t>
      </w:r>
    </w:p>
    <w:p w14:paraId="6CE708A8" w14:textId="77777777" w:rsidR="00AD3749" w:rsidRPr="00AD3749" w:rsidRDefault="00AD3749" w:rsidP="00AD3749">
      <w:pPr>
        <w:pStyle w:val="NoSpacing"/>
        <w:rPr>
          <w:rFonts w:ascii="Calibri" w:hAnsi="Calibri" w:cs="Calibri"/>
          <w:sz w:val="24"/>
          <w:szCs w:val="24"/>
        </w:rPr>
      </w:pPr>
    </w:p>
    <w:p w14:paraId="764408CB" w14:textId="77777777" w:rsidR="00AD3749" w:rsidRPr="00AD3749" w:rsidRDefault="00AD3749" w:rsidP="00AD3749">
      <w:pPr>
        <w:pStyle w:val="NoSpacing"/>
        <w:rPr>
          <w:rFonts w:ascii="Calibri" w:hAnsi="Calibri" w:cs="Calibri"/>
          <w:sz w:val="24"/>
          <w:szCs w:val="24"/>
        </w:rPr>
      </w:pPr>
    </w:p>
    <w:p w14:paraId="2B124603"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lastRenderedPageBreak/>
        <w:t>Question 3</w:t>
      </w:r>
    </w:p>
    <w:p w14:paraId="7714BB13" w14:textId="77777777" w:rsidR="00AD3749" w:rsidRPr="00AD3749" w:rsidRDefault="00AD3749" w:rsidP="00AD3749">
      <w:pPr>
        <w:pStyle w:val="NoSpacing"/>
        <w:rPr>
          <w:rFonts w:ascii="Calibri" w:hAnsi="Calibri" w:cs="Calibri"/>
          <w:sz w:val="24"/>
          <w:szCs w:val="24"/>
        </w:rPr>
      </w:pPr>
    </w:p>
    <w:p w14:paraId="7159CDDF"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firm of solicitors issues a bill to a client for its professional charges. The firm correctly</w:t>
      </w:r>
    </w:p>
    <w:p w14:paraId="1D3BDB86"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records the debt now owed to the firm by making a DR entry in a client account in the</w:t>
      </w:r>
    </w:p>
    <w:p w14:paraId="1C6172BB"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name of the client.</w:t>
      </w:r>
    </w:p>
    <w:p w14:paraId="617B3B9C" w14:textId="77777777" w:rsidR="00AD3749" w:rsidRPr="00AD3749" w:rsidRDefault="00AD3749" w:rsidP="00AD3749">
      <w:pPr>
        <w:pStyle w:val="NoSpacing"/>
        <w:rPr>
          <w:rFonts w:ascii="Calibri" w:hAnsi="Calibri" w:cs="Calibri"/>
          <w:sz w:val="24"/>
          <w:szCs w:val="24"/>
        </w:rPr>
      </w:pPr>
    </w:p>
    <w:p w14:paraId="4FAABB0B"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Which of the following best explains how the corresponding double entry should be</w:t>
      </w:r>
    </w:p>
    <w:p w14:paraId="63D679FF"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recorded?</w:t>
      </w:r>
    </w:p>
    <w:p w14:paraId="36132625" w14:textId="77777777" w:rsidR="00AD3749" w:rsidRPr="00AD3749" w:rsidRDefault="00AD3749" w:rsidP="00AD3749">
      <w:pPr>
        <w:pStyle w:val="NoSpacing"/>
        <w:rPr>
          <w:rFonts w:ascii="Calibri" w:hAnsi="Calibri" w:cs="Calibri"/>
          <w:sz w:val="24"/>
          <w:szCs w:val="24"/>
        </w:rPr>
      </w:pPr>
    </w:p>
    <w:p w14:paraId="17AB329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 xml:space="preserve">A </w:t>
      </w:r>
      <w:proofErr w:type="spellStart"/>
      <w:r w:rsidRPr="00AD3749">
        <w:rPr>
          <w:rFonts w:ascii="Calibri" w:hAnsi="Calibri" w:cs="Calibri"/>
          <w:sz w:val="24"/>
          <w:szCs w:val="24"/>
        </w:rPr>
        <w:t>A</w:t>
      </w:r>
      <w:proofErr w:type="spellEnd"/>
      <w:r w:rsidRPr="00AD3749">
        <w:rPr>
          <w:rFonts w:ascii="Calibri" w:hAnsi="Calibri" w:cs="Calibri"/>
          <w:sz w:val="24"/>
          <w:szCs w:val="24"/>
        </w:rPr>
        <w:t xml:space="preserve"> DR entry on the Profit costs account because the firm has earned income.</w:t>
      </w:r>
    </w:p>
    <w:p w14:paraId="1DC143FF"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 A DR entry on the Cash account because the firm has gained cash.</w:t>
      </w:r>
    </w:p>
    <w:p w14:paraId="1A5A3F64"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 A CR entry on the Profit costs account because the firm has earned income.</w:t>
      </w:r>
    </w:p>
    <w:p w14:paraId="133EAA2F"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 A CR entry on the Profit costs account because the firm has incurred a liability.</w:t>
      </w:r>
    </w:p>
    <w:p w14:paraId="66139228"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 A CR entry on an Expense account because the firm has incurred an expense.</w:t>
      </w:r>
    </w:p>
    <w:p w14:paraId="17DAF481" w14:textId="77777777" w:rsidR="00AD3749" w:rsidRPr="00AD3749" w:rsidRDefault="00AD3749" w:rsidP="00AD3749">
      <w:pPr>
        <w:pStyle w:val="NoSpacing"/>
        <w:rPr>
          <w:rFonts w:ascii="Calibri" w:hAnsi="Calibri" w:cs="Calibri"/>
          <w:sz w:val="24"/>
          <w:szCs w:val="24"/>
        </w:rPr>
      </w:pPr>
    </w:p>
    <w:p w14:paraId="45E2C8E3" w14:textId="77777777" w:rsidR="00AD3749" w:rsidRPr="00AD3749" w:rsidRDefault="00AD3749" w:rsidP="00AD3749">
      <w:pPr>
        <w:pStyle w:val="NoSpacing"/>
        <w:rPr>
          <w:rFonts w:ascii="Calibri" w:hAnsi="Calibri" w:cs="Calibri"/>
          <w:sz w:val="24"/>
          <w:szCs w:val="24"/>
        </w:rPr>
      </w:pPr>
    </w:p>
    <w:p w14:paraId="28418602"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Question 4</w:t>
      </w:r>
    </w:p>
    <w:p w14:paraId="74BEB086" w14:textId="77777777" w:rsidR="00AD3749" w:rsidRPr="00AD3749" w:rsidRDefault="00AD3749" w:rsidP="00AD3749">
      <w:pPr>
        <w:pStyle w:val="NoSpacing"/>
        <w:rPr>
          <w:rFonts w:ascii="Calibri" w:hAnsi="Calibri" w:cs="Calibri"/>
          <w:sz w:val="24"/>
          <w:szCs w:val="24"/>
        </w:rPr>
      </w:pPr>
    </w:p>
    <w:p w14:paraId="5286EE8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firm of solicitors receives a number of payments from separate clients over the course of</w:t>
      </w:r>
    </w:p>
    <w:p w14:paraId="1D7A8A64"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week.</w:t>
      </w:r>
    </w:p>
    <w:p w14:paraId="011BD8C7" w14:textId="77777777" w:rsidR="00AD3749" w:rsidRPr="00AD3749" w:rsidRDefault="00AD3749" w:rsidP="00AD3749">
      <w:pPr>
        <w:pStyle w:val="NoSpacing"/>
        <w:rPr>
          <w:rFonts w:ascii="Calibri" w:hAnsi="Calibri" w:cs="Calibri"/>
          <w:sz w:val="24"/>
          <w:szCs w:val="24"/>
        </w:rPr>
      </w:pPr>
    </w:p>
    <w:p w14:paraId="2457F17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Which of the following is a receipt of pure client money?</w:t>
      </w:r>
    </w:p>
    <w:p w14:paraId="5CD7D573" w14:textId="77777777" w:rsidR="00AD3749" w:rsidRPr="00AD3749" w:rsidRDefault="00AD3749" w:rsidP="00AD3749">
      <w:pPr>
        <w:pStyle w:val="NoSpacing"/>
        <w:rPr>
          <w:rFonts w:ascii="Calibri" w:hAnsi="Calibri" w:cs="Calibri"/>
          <w:sz w:val="24"/>
          <w:szCs w:val="24"/>
        </w:rPr>
      </w:pPr>
    </w:p>
    <w:p w14:paraId="5F2472FB"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 xml:space="preserve">A </w:t>
      </w:r>
      <w:proofErr w:type="spellStart"/>
      <w:r w:rsidRPr="00AD3749">
        <w:rPr>
          <w:rFonts w:ascii="Calibri" w:hAnsi="Calibri" w:cs="Calibri"/>
          <w:sz w:val="24"/>
          <w:szCs w:val="24"/>
        </w:rPr>
        <w:t>A</w:t>
      </w:r>
      <w:proofErr w:type="spellEnd"/>
      <w:r w:rsidRPr="00AD3749">
        <w:rPr>
          <w:rFonts w:ascii="Calibri" w:hAnsi="Calibri" w:cs="Calibri"/>
          <w:sz w:val="24"/>
          <w:szCs w:val="24"/>
        </w:rPr>
        <w:t xml:space="preserve"> cheque for £1,200 in payment of the firm’s bill for professional charges.</w:t>
      </w:r>
    </w:p>
    <w:p w14:paraId="145BF362"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 A cheque for £50 in reimbursement of an as yet unbilled payment made from the firm’s</w:t>
      </w:r>
    </w:p>
    <w:p w14:paraId="2694B52B"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business bank account.</w:t>
      </w:r>
    </w:p>
    <w:p w14:paraId="31F6FFC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 A cheque for £200 to cover a disbursement as yet unpaid.</w:t>
      </w:r>
    </w:p>
    <w:p w14:paraId="6BC01265"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 A cheque for £300,600 comprising £300,000 completion money on the client’s purchase</w:t>
      </w:r>
    </w:p>
    <w:p w14:paraId="428E8C00"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of a flat and £600 in payment of the firm’s bill.</w:t>
      </w:r>
    </w:p>
    <w:p w14:paraId="719DB7A2"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 A cheque for £100 in respect of a disbursement already paid by the firm.</w:t>
      </w:r>
    </w:p>
    <w:p w14:paraId="4A9AC7AC" w14:textId="77777777" w:rsidR="00AD3749" w:rsidRPr="00AD3749" w:rsidRDefault="00AD3749" w:rsidP="00AD3749">
      <w:pPr>
        <w:pStyle w:val="NoSpacing"/>
        <w:rPr>
          <w:rFonts w:ascii="Calibri" w:hAnsi="Calibri" w:cs="Calibri"/>
          <w:sz w:val="24"/>
          <w:szCs w:val="24"/>
        </w:rPr>
      </w:pPr>
    </w:p>
    <w:p w14:paraId="2EEAFB36" w14:textId="77777777" w:rsidR="00AD3749" w:rsidRPr="00AD3749" w:rsidRDefault="00AD3749" w:rsidP="00AD3749">
      <w:pPr>
        <w:pStyle w:val="NoSpacing"/>
        <w:rPr>
          <w:rFonts w:ascii="Calibri" w:hAnsi="Calibri" w:cs="Calibri"/>
          <w:b/>
          <w:bCs/>
          <w:sz w:val="24"/>
          <w:szCs w:val="24"/>
        </w:rPr>
      </w:pPr>
    </w:p>
    <w:p w14:paraId="07B40569"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Question 5</w:t>
      </w:r>
    </w:p>
    <w:p w14:paraId="204048DD" w14:textId="77777777" w:rsidR="00AD3749" w:rsidRPr="00AD3749" w:rsidRDefault="00AD3749" w:rsidP="00AD3749">
      <w:pPr>
        <w:pStyle w:val="NoSpacing"/>
        <w:rPr>
          <w:rFonts w:ascii="Calibri" w:hAnsi="Calibri" w:cs="Calibri"/>
          <w:sz w:val="24"/>
          <w:szCs w:val="24"/>
        </w:rPr>
      </w:pPr>
    </w:p>
    <w:p w14:paraId="5D381735"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solicitor is instructed by a client in the purchase of a house. The purchase price agreed</w:t>
      </w:r>
    </w:p>
    <w:p w14:paraId="4BDF2CB0"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with the seller is £400,000. Prior to any disbursements being incurred, the client sends the</w:t>
      </w:r>
    </w:p>
    <w:p w14:paraId="4BC22D02"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solicitor a cheque for £40,500 comprising £40,000 to use as the deposit for the purchase</w:t>
      </w:r>
    </w:p>
    <w:p w14:paraId="73459418"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and £500 generally on account of costs and disbursements.</w:t>
      </w:r>
    </w:p>
    <w:p w14:paraId="4F4F4BE9" w14:textId="77777777" w:rsidR="00AD3749" w:rsidRPr="00AD3749" w:rsidRDefault="00AD3749" w:rsidP="00AD3749">
      <w:pPr>
        <w:pStyle w:val="NoSpacing"/>
        <w:rPr>
          <w:rFonts w:ascii="Calibri" w:hAnsi="Calibri" w:cs="Calibri"/>
          <w:sz w:val="24"/>
          <w:szCs w:val="24"/>
        </w:rPr>
      </w:pPr>
    </w:p>
    <w:p w14:paraId="302018C4"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Which of the following best describes how the solicitor should deal with receipt of the</w:t>
      </w:r>
    </w:p>
    <w:p w14:paraId="5A62D8F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cheque?</w:t>
      </w:r>
    </w:p>
    <w:p w14:paraId="1D2B4E2F" w14:textId="77777777" w:rsidR="00AD3749" w:rsidRPr="00AD3749" w:rsidRDefault="00AD3749" w:rsidP="00AD3749">
      <w:pPr>
        <w:pStyle w:val="NoSpacing"/>
        <w:rPr>
          <w:rFonts w:ascii="Calibri" w:hAnsi="Calibri" w:cs="Calibri"/>
          <w:sz w:val="24"/>
          <w:szCs w:val="24"/>
        </w:rPr>
      </w:pPr>
    </w:p>
    <w:p w14:paraId="2163269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Split the cheque by paying £500 into the business bank account and £40,000 into the</w:t>
      </w:r>
    </w:p>
    <w:p w14:paraId="73CCF7B9"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client bank account.</w:t>
      </w:r>
    </w:p>
    <w:p w14:paraId="1948783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 Pay the entire sum into the business bank account and then transfer £40,000 into the</w:t>
      </w:r>
    </w:p>
    <w:p w14:paraId="0C394B60"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client bank account.</w:t>
      </w:r>
    </w:p>
    <w:p w14:paraId="0D0D507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 Pay the entire sum into the business bank account.</w:t>
      </w:r>
    </w:p>
    <w:p w14:paraId="52D557C6"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lastRenderedPageBreak/>
        <w:t>D Pay the entire sum into the client bank account.</w:t>
      </w:r>
    </w:p>
    <w:p w14:paraId="5D951FA5"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 Pay the entire sum into the client bank account and then transfer £500 into the business</w:t>
      </w:r>
    </w:p>
    <w:p w14:paraId="3CEBD92E"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bank account.</w:t>
      </w:r>
    </w:p>
    <w:p w14:paraId="3EF78431" w14:textId="77777777" w:rsidR="00AD3749" w:rsidRPr="00AD3749" w:rsidRDefault="00AD3749" w:rsidP="00AD3749">
      <w:pPr>
        <w:pStyle w:val="NoSpacing"/>
        <w:rPr>
          <w:rFonts w:ascii="Calibri" w:hAnsi="Calibri" w:cs="Calibri"/>
          <w:sz w:val="24"/>
          <w:szCs w:val="24"/>
        </w:rPr>
      </w:pPr>
    </w:p>
    <w:p w14:paraId="38971468"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Question 6</w:t>
      </w:r>
    </w:p>
    <w:p w14:paraId="16F6B3FF" w14:textId="77777777" w:rsidR="00AD3749" w:rsidRPr="00AD3749" w:rsidRDefault="00AD3749" w:rsidP="00AD3749">
      <w:pPr>
        <w:pStyle w:val="NoSpacing"/>
        <w:rPr>
          <w:rFonts w:ascii="Calibri" w:hAnsi="Calibri" w:cs="Calibri"/>
          <w:sz w:val="24"/>
          <w:szCs w:val="24"/>
        </w:rPr>
      </w:pPr>
    </w:p>
    <w:p w14:paraId="11640BCA"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solicitor has acted for a client in respect of commercial property transactions for many</w:t>
      </w:r>
    </w:p>
    <w:p w14:paraId="4625092B"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years. The solicitor completes the sale of a property on behalf of a client. The proceeds of</w:t>
      </w:r>
    </w:p>
    <w:p w14:paraId="15DD86B9"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 xml:space="preserve">sale </w:t>
      </w:r>
      <w:proofErr w:type="gramStart"/>
      <w:r w:rsidRPr="00AD3749">
        <w:rPr>
          <w:rFonts w:ascii="Calibri" w:hAnsi="Calibri" w:cs="Calibri"/>
          <w:sz w:val="24"/>
          <w:szCs w:val="24"/>
        </w:rPr>
        <w:t>are</w:t>
      </w:r>
      <w:proofErr w:type="gramEnd"/>
      <w:r w:rsidRPr="00AD3749">
        <w:rPr>
          <w:rFonts w:ascii="Calibri" w:hAnsi="Calibri" w:cs="Calibri"/>
          <w:sz w:val="24"/>
          <w:szCs w:val="24"/>
        </w:rPr>
        <w:t xml:space="preserve"> received into the firm’s client bank account. The solicitor is about to transfer the</w:t>
      </w:r>
    </w:p>
    <w:p w14:paraId="6E862159"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proceeds of sale to the client when the client instructs the solicitor to pay £10,000 from the</w:t>
      </w:r>
    </w:p>
    <w:p w14:paraId="2ABA51B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proceeds of sale to the school attended by the client’s son in payment of school fees.</w:t>
      </w:r>
    </w:p>
    <w:p w14:paraId="48DE839F" w14:textId="77777777" w:rsidR="00AD3749" w:rsidRPr="00AD3749" w:rsidRDefault="00AD3749" w:rsidP="00AD3749">
      <w:pPr>
        <w:pStyle w:val="NoSpacing"/>
        <w:rPr>
          <w:rFonts w:ascii="Calibri" w:hAnsi="Calibri" w:cs="Calibri"/>
          <w:sz w:val="24"/>
          <w:szCs w:val="24"/>
        </w:rPr>
      </w:pPr>
    </w:p>
    <w:p w14:paraId="1B6C3AF0"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Which of the following best explains whether the solicitor should make the payment?</w:t>
      </w:r>
    </w:p>
    <w:p w14:paraId="221DCA4D" w14:textId="77777777" w:rsidR="00AD3749" w:rsidRPr="00AD3749" w:rsidRDefault="00AD3749" w:rsidP="00AD3749">
      <w:pPr>
        <w:pStyle w:val="NoSpacing"/>
        <w:rPr>
          <w:rFonts w:ascii="Calibri" w:hAnsi="Calibri" w:cs="Calibri"/>
          <w:sz w:val="24"/>
          <w:szCs w:val="24"/>
        </w:rPr>
      </w:pPr>
    </w:p>
    <w:p w14:paraId="6BE6BFE4"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Yes, because the solicitor must act in accordance with the client’s instructions.</w:t>
      </w:r>
    </w:p>
    <w:p w14:paraId="0E5C7874"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 Yes, because there is no risk of money laundering.</w:t>
      </w:r>
    </w:p>
    <w:p w14:paraId="0C85BFE7"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 Yes, because this would comply with the solicitor’s duty to act in the client’s best</w:t>
      </w:r>
    </w:p>
    <w:p w14:paraId="021FB885"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interests.</w:t>
      </w:r>
    </w:p>
    <w:p w14:paraId="15F67141"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 No, because it is not the purpose for which the money was being held.</w:t>
      </w:r>
    </w:p>
    <w:p w14:paraId="2A63812A"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 No, because it would be an improper use of the client account as a banking facility.</w:t>
      </w:r>
    </w:p>
    <w:p w14:paraId="465EFBBA" w14:textId="77777777" w:rsidR="00AD3749" w:rsidRPr="00AD3749" w:rsidRDefault="00AD3749" w:rsidP="00AD3749">
      <w:pPr>
        <w:pStyle w:val="NoSpacing"/>
        <w:rPr>
          <w:rFonts w:ascii="Calibri" w:hAnsi="Calibri" w:cs="Calibri"/>
          <w:sz w:val="24"/>
          <w:szCs w:val="24"/>
        </w:rPr>
      </w:pPr>
    </w:p>
    <w:p w14:paraId="44EBF5BF" w14:textId="77777777" w:rsidR="00AD3749" w:rsidRPr="00AD3749" w:rsidRDefault="00AD3749" w:rsidP="00AD3749">
      <w:pPr>
        <w:pStyle w:val="NoSpacing"/>
        <w:rPr>
          <w:rFonts w:ascii="Calibri" w:hAnsi="Calibri" w:cs="Calibri"/>
          <w:sz w:val="24"/>
          <w:szCs w:val="24"/>
        </w:rPr>
      </w:pPr>
    </w:p>
    <w:p w14:paraId="2B3F7EC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Question 7</w:t>
      </w:r>
    </w:p>
    <w:p w14:paraId="3DF02CDB" w14:textId="77777777" w:rsidR="00AD3749" w:rsidRPr="00AD3749" w:rsidRDefault="00AD3749" w:rsidP="00AD3749">
      <w:pPr>
        <w:pStyle w:val="NoSpacing"/>
        <w:rPr>
          <w:rFonts w:ascii="Calibri" w:hAnsi="Calibri" w:cs="Calibri"/>
          <w:sz w:val="24"/>
          <w:szCs w:val="24"/>
        </w:rPr>
      </w:pPr>
    </w:p>
    <w:p w14:paraId="41F591BE"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solicitor receives £1,000 from a client generally on account of costs. Following the receipt,</w:t>
      </w:r>
    </w:p>
    <w:p w14:paraId="04E50B1B"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the client ledger account shows a CR balance of £1,000 on the client section and a zero</w:t>
      </w:r>
    </w:p>
    <w:p w14:paraId="61E7BF8E"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balance on the business section. The solicitor needs to pay a court fee of £300 on the</w:t>
      </w:r>
    </w:p>
    <w:p w14:paraId="12ACA5FF"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client’s behalf. The solicitor makes the payment from the firm’s client bank account and</w:t>
      </w:r>
    </w:p>
    <w:p w14:paraId="0468E156"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records the payment accordingly in the firm’s accounts. The solicitor has not issued a bill.</w:t>
      </w:r>
    </w:p>
    <w:p w14:paraId="46994E79" w14:textId="77777777" w:rsidR="00AD3749" w:rsidRPr="00AD3749" w:rsidRDefault="00AD3749" w:rsidP="00AD3749">
      <w:pPr>
        <w:pStyle w:val="NoSpacing"/>
        <w:rPr>
          <w:rFonts w:ascii="Calibri" w:hAnsi="Calibri" w:cs="Calibri"/>
          <w:sz w:val="24"/>
          <w:szCs w:val="24"/>
        </w:rPr>
      </w:pPr>
    </w:p>
    <w:p w14:paraId="02645493"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Which of the following best describes the effect of the payment?</w:t>
      </w:r>
    </w:p>
    <w:p w14:paraId="5E0D2BFF" w14:textId="77777777" w:rsidR="00AD3749" w:rsidRPr="00AD3749" w:rsidRDefault="00AD3749" w:rsidP="00AD3749">
      <w:pPr>
        <w:pStyle w:val="NoSpacing"/>
        <w:rPr>
          <w:rFonts w:ascii="Calibri" w:hAnsi="Calibri" w:cs="Calibri"/>
          <w:sz w:val="24"/>
          <w:szCs w:val="24"/>
        </w:rPr>
      </w:pPr>
    </w:p>
    <w:p w14:paraId="3A5DB001"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The client owes the firm £300.</w:t>
      </w:r>
    </w:p>
    <w:p w14:paraId="3735E317"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 There is a DR balance of £300 on the business section of the client ledger.</w:t>
      </w:r>
    </w:p>
    <w:p w14:paraId="2955C332"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 The firm is holding £700 on the client’s behalf.</w:t>
      </w:r>
    </w:p>
    <w:p w14:paraId="5A2E26D6"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 There is a CR balance of £300 on the client section of the client ledger.</w:t>
      </w:r>
    </w:p>
    <w:p w14:paraId="3794B922"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 The solicitor is in breach of the SRA Accounts Rules.</w:t>
      </w:r>
    </w:p>
    <w:p w14:paraId="5F8F1B93" w14:textId="77777777" w:rsidR="00AD3749" w:rsidRPr="00AD3749" w:rsidRDefault="00AD3749" w:rsidP="00AD3749">
      <w:pPr>
        <w:pStyle w:val="NoSpacing"/>
        <w:rPr>
          <w:rFonts w:ascii="Calibri" w:hAnsi="Calibri" w:cs="Calibri"/>
          <w:sz w:val="24"/>
          <w:szCs w:val="24"/>
        </w:rPr>
      </w:pPr>
    </w:p>
    <w:p w14:paraId="1021C885" w14:textId="77777777" w:rsidR="00AD3749" w:rsidRPr="00AD3749" w:rsidRDefault="00AD3749" w:rsidP="00AD3749">
      <w:pPr>
        <w:pStyle w:val="NoSpacing"/>
        <w:rPr>
          <w:rFonts w:ascii="Calibri" w:hAnsi="Calibri" w:cs="Calibri"/>
          <w:sz w:val="24"/>
          <w:szCs w:val="24"/>
        </w:rPr>
      </w:pPr>
    </w:p>
    <w:p w14:paraId="7B16624A"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Question 8</w:t>
      </w:r>
    </w:p>
    <w:p w14:paraId="24C5B821" w14:textId="77777777" w:rsidR="00AD3749" w:rsidRPr="00AD3749" w:rsidRDefault="00AD3749" w:rsidP="00AD3749">
      <w:pPr>
        <w:pStyle w:val="NoSpacing"/>
        <w:rPr>
          <w:rFonts w:ascii="Calibri" w:hAnsi="Calibri" w:cs="Calibri"/>
          <w:sz w:val="24"/>
          <w:szCs w:val="24"/>
        </w:rPr>
      </w:pPr>
    </w:p>
    <w:p w14:paraId="50359E95"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firm sends a bill for professional charges to a client. The firm receives a cheque from the</w:t>
      </w:r>
    </w:p>
    <w:p w14:paraId="341196BE"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client in payment of the bill.</w:t>
      </w:r>
    </w:p>
    <w:p w14:paraId="21D0BDFC" w14:textId="77777777" w:rsidR="00AD3749" w:rsidRPr="00AD3749" w:rsidRDefault="00AD3749" w:rsidP="00AD3749">
      <w:pPr>
        <w:pStyle w:val="NoSpacing"/>
        <w:rPr>
          <w:rFonts w:ascii="Calibri" w:hAnsi="Calibri" w:cs="Calibri"/>
          <w:sz w:val="24"/>
          <w:szCs w:val="24"/>
        </w:rPr>
      </w:pPr>
    </w:p>
    <w:p w14:paraId="6015208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Which of the following pair of double entries shows how the receipt of the cheque</w:t>
      </w:r>
    </w:p>
    <w:p w14:paraId="258E76F3"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should be recorded?</w:t>
      </w:r>
    </w:p>
    <w:p w14:paraId="657604D1" w14:textId="77777777" w:rsidR="00AD3749" w:rsidRPr="00AD3749" w:rsidRDefault="00AD3749" w:rsidP="00AD3749">
      <w:pPr>
        <w:pStyle w:val="NoSpacing"/>
        <w:rPr>
          <w:rFonts w:ascii="Calibri" w:hAnsi="Calibri" w:cs="Calibri"/>
          <w:sz w:val="24"/>
          <w:szCs w:val="24"/>
        </w:rPr>
      </w:pPr>
    </w:p>
    <w:p w14:paraId="7BA3BD22"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lastRenderedPageBreak/>
        <w:t>A CR cash account business section.</w:t>
      </w:r>
    </w:p>
    <w:p w14:paraId="539BC12E"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DR profit costs account business section.</w:t>
      </w:r>
    </w:p>
    <w:p w14:paraId="194ED70F"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 CR client ledger account business section.</w:t>
      </w:r>
    </w:p>
    <w:p w14:paraId="009D09A9"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DR cash account business section.</w:t>
      </w:r>
    </w:p>
    <w:p w14:paraId="23883625"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 CR profit costs account business section.</w:t>
      </w:r>
    </w:p>
    <w:p w14:paraId="3B91E131"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DR client ledger account business section.</w:t>
      </w:r>
    </w:p>
    <w:p w14:paraId="6678D92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 CR client ledger client section.</w:t>
      </w:r>
    </w:p>
    <w:p w14:paraId="45305057"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DR cash account client section.</w:t>
      </w:r>
    </w:p>
    <w:p w14:paraId="6986EDE6"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 CR profit costs account client section.</w:t>
      </w:r>
    </w:p>
    <w:p w14:paraId="786177A7"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DR client ledger account client section.</w:t>
      </w:r>
    </w:p>
    <w:p w14:paraId="4E383F79" w14:textId="77777777" w:rsidR="00AD3749" w:rsidRPr="00AD3749" w:rsidRDefault="00AD3749" w:rsidP="00AD3749">
      <w:pPr>
        <w:pStyle w:val="NoSpacing"/>
        <w:rPr>
          <w:rFonts w:ascii="Calibri" w:hAnsi="Calibri" w:cs="Calibri"/>
          <w:sz w:val="24"/>
          <w:szCs w:val="24"/>
        </w:rPr>
      </w:pPr>
    </w:p>
    <w:p w14:paraId="5EE7DDE5" w14:textId="77777777" w:rsidR="00AD3749" w:rsidRPr="00AD3749" w:rsidRDefault="00AD3749" w:rsidP="00AD3749">
      <w:pPr>
        <w:pStyle w:val="NoSpacing"/>
        <w:rPr>
          <w:rFonts w:ascii="Calibri" w:hAnsi="Calibri" w:cs="Calibri"/>
          <w:sz w:val="24"/>
          <w:szCs w:val="24"/>
        </w:rPr>
      </w:pPr>
    </w:p>
    <w:p w14:paraId="00388B56" w14:textId="77777777" w:rsidR="00AD3749" w:rsidRPr="00AD3749" w:rsidRDefault="00AD3749" w:rsidP="00AD3749">
      <w:pPr>
        <w:pStyle w:val="NoSpacing"/>
        <w:rPr>
          <w:rFonts w:ascii="Calibri" w:hAnsi="Calibri" w:cs="Calibri"/>
          <w:sz w:val="24"/>
          <w:szCs w:val="24"/>
        </w:rPr>
      </w:pPr>
    </w:p>
    <w:p w14:paraId="1446205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Question 9</w:t>
      </w:r>
    </w:p>
    <w:p w14:paraId="61543327" w14:textId="77777777" w:rsidR="00AD3749" w:rsidRPr="00AD3749" w:rsidRDefault="00AD3749" w:rsidP="00AD3749">
      <w:pPr>
        <w:pStyle w:val="NoSpacing"/>
        <w:rPr>
          <w:rFonts w:ascii="Calibri" w:hAnsi="Calibri" w:cs="Calibri"/>
          <w:sz w:val="24"/>
          <w:szCs w:val="24"/>
        </w:rPr>
      </w:pPr>
    </w:p>
    <w:p w14:paraId="763B3D2E"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firm is acting for the executors in the administration of an estate. The firm is holding</w:t>
      </w:r>
    </w:p>
    <w:p w14:paraId="59A71435"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£300,000 in the client bank account for the executors and sends the estate accounts to the</w:t>
      </w:r>
    </w:p>
    <w:p w14:paraId="79BF10E3"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residuary beneficiary for approval. The residuary beneficiary approves the estate accounts</w:t>
      </w:r>
    </w:p>
    <w:p w14:paraId="31F7DA4A"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and asks the firm to hold £220,000 for her and £80,000 for her son, who is buying a house.</w:t>
      </w:r>
    </w:p>
    <w:p w14:paraId="0C7E0C3F"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The firm is acting for the son in his house purchase.</w:t>
      </w:r>
    </w:p>
    <w:p w14:paraId="5AA88BAD" w14:textId="77777777" w:rsidR="00AD3749" w:rsidRPr="00AD3749" w:rsidRDefault="00AD3749" w:rsidP="00AD3749">
      <w:pPr>
        <w:pStyle w:val="NoSpacing"/>
        <w:rPr>
          <w:rFonts w:ascii="Calibri" w:hAnsi="Calibri" w:cs="Calibri"/>
          <w:sz w:val="24"/>
          <w:szCs w:val="24"/>
        </w:rPr>
      </w:pPr>
    </w:p>
    <w:p w14:paraId="0F034DEF"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Which of the following best describes how the firm should record the residuary</w:t>
      </w:r>
    </w:p>
    <w:p w14:paraId="0CD17463"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beneficiary’s instructions in the accounts?</w:t>
      </w:r>
    </w:p>
    <w:p w14:paraId="5A6AB408" w14:textId="77777777" w:rsidR="00AD3749" w:rsidRPr="00AD3749" w:rsidRDefault="00AD3749" w:rsidP="00AD3749">
      <w:pPr>
        <w:pStyle w:val="NoSpacing"/>
        <w:rPr>
          <w:rFonts w:ascii="Calibri" w:hAnsi="Calibri" w:cs="Calibri"/>
          <w:sz w:val="24"/>
          <w:szCs w:val="24"/>
        </w:rPr>
      </w:pPr>
    </w:p>
    <w:p w14:paraId="4A898E57"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An inter- client transfer of £80,000 from the executors’ ledger account to the son’s ledger</w:t>
      </w:r>
    </w:p>
    <w:p w14:paraId="1A268DFA"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account.</w:t>
      </w:r>
    </w:p>
    <w:p w14:paraId="542178A6"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 An inter- client transfer of £300,000 from the executors’ ledger account to a client ledger</w:t>
      </w:r>
    </w:p>
    <w:p w14:paraId="231E676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in the residuary beneficiary’s name followed by a cash transfer of £80,000.</w:t>
      </w:r>
    </w:p>
    <w:p w14:paraId="60728262"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 An inter- client transfer of £80,000 from the executors’ ledger account to the son’s ledger</w:t>
      </w:r>
    </w:p>
    <w:p w14:paraId="2400D5E0"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account and an inter- client transfer of £220,000 from the executors’ ledger account to a</w:t>
      </w:r>
    </w:p>
    <w:p w14:paraId="4F19B7E8"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client ledger in the residuary beneficiary’s name.</w:t>
      </w:r>
    </w:p>
    <w:p w14:paraId="28B12EB4"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 Two cash transfers: one of £80,000 and one of £220,000.</w:t>
      </w:r>
    </w:p>
    <w:p w14:paraId="305966B0"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 An inter- client transfer of £300,000 from the executors’ ledger account to a client ledger</w:t>
      </w:r>
    </w:p>
    <w:p w14:paraId="70C549B9"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in the residuary beneficiary’s name followed by an inter- client transfer of £80,000 from</w:t>
      </w:r>
    </w:p>
    <w:p w14:paraId="5BAA2B9A"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residuary beneficiary’s ledger account to the son’s ledger account.</w:t>
      </w:r>
    </w:p>
    <w:p w14:paraId="2A579447" w14:textId="77777777" w:rsidR="00AD3749" w:rsidRPr="00AD3749" w:rsidRDefault="00AD3749" w:rsidP="00AD3749">
      <w:pPr>
        <w:pStyle w:val="NoSpacing"/>
        <w:rPr>
          <w:rFonts w:ascii="Calibri" w:hAnsi="Calibri" w:cs="Calibri"/>
          <w:sz w:val="24"/>
          <w:szCs w:val="24"/>
        </w:rPr>
      </w:pPr>
    </w:p>
    <w:p w14:paraId="7CE03FC1" w14:textId="77777777" w:rsidR="00AD3749" w:rsidRPr="00AD3749" w:rsidRDefault="00AD3749" w:rsidP="00AD3749">
      <w:pPr>
        <w:pStyle w:val="NoSpacing"/>
        <w:rPr>
          <w:rFonts w:ascii="Calibri" w:hAnsi="Calibri" w:cs="Calibri"/>
          <w:sz w:val="24"/>
          <w:szCs w:val="24"/>
        </w:rPr>
      </w:pPr>
    </w:p>
    <w:p w14:paraId="41FAD8C2"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Question 10</w:t>
      </w:r>
    </w:p>
    <w:p w14:paraId="4F5A57E0" w14:textId="77777777" w:rsidR="00AD3749" w:rsidRPr="00AD3749" w:rsidRDefault="00AD3749" w:rsidP="00AD3749">
      <w:pPr>
        <w:pStyle w:val="NoSpacing"/>
        <w:rPr>
          <w:rFonts w:ascii="Calibri" w:hAnsi="Calibri" w:cs="Calibri"/>
          <w:sz w:val="24"/>
          <w:szCs w:val="24"/>
        </w:rPr>
      </w:pPr>
    </w:p>
    <w:p w14:paraId="57EA1E91"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 xml:space="preserve">A </w:t>
      </w:r>
      <w:proofErr w:type="gramStart"/>
      <w:r w:rsidRPr="00AD3749">
        <w:rPr>
          <w:rFonts w:ascii="Calibri" w:hAnsi="Calibri" w:cs="Calibri"/>
          <w:sz w:val="24"/>
          <w:szCs w:val="24"/>
        </w:rPr>
        <w:t>firm acts</w:t>
      </w:r>
      <w:proofErr w:type="gramEnd"/>
      <w:r w:rsidRPr="00AD3749">
        <w:rPr>
          <w:rFonts w:ascii="Calibri" w:hAnsi="Calibri" w:cs="Calibri"/>
          <w:sz w:val="24"/>
          <w:szCs w:val="24"/>
        </w:rPr>
        <w:t xml:space="preserve"> for a client in the purchase of a property. The firm sends a bill to the client</w:t>
      </w:r>
    </w:p>
    <w:p w14:paraId="4BA3739F"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made up of:</w:t>
      </w:r>
    </w:p>
    <w:p w14:paraId="58977786" w14:textId="77777777" w:rsidR="00AD3749" w:rsidRPr="00AD3749" w:rsidRDefault="00AD3749" w:rsidP="00AD3749">
      <w:pPr>
        <w:pStyle w:val="NoSpacing"/>
        <w:rPr>
          <w:rFonts w:ascii="Calibri" w:hAnsi="Calibri" w:cs="Calibri"/>
          <w:sz w:val="24"/>
          <w:szCs w:val="24"/>
        </w:rPr>
      </w:pPr>
    </w:p>
    <w:p w14:paraId="45D12493"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 £480 for the firm’s professional charges and VAT</w:t>
      </w:r>
    </w:p>
    <w:p w14:paraId="0374ED87"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 £600 for a surveyor’s fee</w:t>
      </w:r>
    </w:p>
    <w:p w14:paraId="37C90A84" w14:textId="77777777" w:rsidR="00AD3749" w:rsidRPr="00AD3749" w:rsidRDefault="00AD3749" w:rsidP="00AD3749">
      <w:pPr>
        <w:pStyle w:val="NoSpacing"/>
        <w:rPr>
          <w:rFonts w:ascii="Calibri" w:hAnsi="Calibri" w:cs="Calibri"/>
          <w:sz w:val="24"/>
          <w:szCs w:val="24"/>
        </w:rPr>
      </w:pPr>
    </w:p>
    <w:p w14:paraId="36A545D1"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The client sends the firm a cheque for £101,080, comprised of £1,080 in payment of the bill</w:t>
      </w:r>
    </w:p>
    <w:p w14:paraId="7D7430E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and £100,000 as the balance of the purchase price required to complete the purchase.</w:t>
      </w:r>
    </w:p>
    <w:p w14:paraId="6D85D14E" w14:textId="77777777" w:rsidR="00AD3749" w:rsidRPr="00AD3749" w:rsidRDefault="00AD3749" w:rsidP="00AD3749">
      <w:pPr>
        <w:pStyle w:val="NoSpacing"/>
        <w:rPr>
          <w:rFonts w:ascii="Calibri" w:hAnsi="Calibri" w:cs="Calibri"/>
          <w:sz w:val="24"/>
          <w:szCs w:val="24"/>
        </w:rPr>
      </w:pPr>
    </w:p>
    <w:p w14:paraId="41BB9C0A"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Which of the following best describes how the firm should deal with receipt of the</w:t>
      </w:r>
    </w:p>
    <w:p w14:paraId="555E0B77"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cheque?</w:t>
      </w:r>
    </w:p>
    <w:p w14:paraId="13EABA49" w14:textId="77777777" w:rsidR="00AD3749" w:rsidRPr="00AD3749" w:rsidRDefault="00AD3749" w:rsidP="00AD3749">
      <w:pPr>
        <w:pStyle w:val="NoSpacing"/>
        <w:rPr>
          <w:rFonts w:ascii="Calibri" w:hAnsi="Calibri" w:cs="Calibri"/>
          <w:sz w:val="24"/>
          <w:szCs w:val="24"/>
        </w:rPr>
      </w:pPr>
    </w:p>
    <w:p w14:paraId="2EF94522"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The firm should split the cheque by paying £480 to the client bank account and</w:t>
      </w:r>
    </w:p>
    <w:p w14:paraId="2BDDEF30"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£100,600 to the business bank account.</w:t>
      </w:r>
    </w:p>
    <w:p w14:paraId="7C2DC300"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 The firm should pay the whole amount into the client bank account and then make a</w:t>
      </w:r>
    </w:p>
    <w:p w14:paraId="029ECA8B"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cash transfer of £600 into the business bank account.</w:t>
      </w:r>
    </w:p>
    <w:p w14:paraId="20CCED92"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 The firm should pay the whole amount into the business bank account and then make</w:t>
      </w:r>
    </w:p>
    <w:p w14:paraId="70C2C0E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an inter- client transfer of £100,000.</w:t>
      </w:r>
    </w:p>
    <w:p w14:paraId="7A700821"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 The firm should pay the whole amount into the business bank account and then make a</w:t>
      </w:r>
    </w:p>
    <w:p w14:paraId="36F4D77E"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cash transfer of £100,000 into the client bank account.</w:t>
      </w:r>
    </w:p>
    <w:p w14:paraId="69FBE033"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 The firm should pay the whole amount into the business bank account and then make a</w:t>
      </w:r>
    </w:p>
    <w:p w14:paraId="7ED50626"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cash transfer of £1,080 into the client bank account.</w:t>
      </w:r>
    </w:p>
    <w:p w14:paraId="4D59E926" w14:textId="77777777" w:rsidR="00AD3749" w:rsidRPr="00AD3749" w:rsidRDefault="00AD3749" w:rsidP="00AD3749">
      <w:pPr>
        <w:pStyle w:val="NoSpacing"/>
        <w:rPr>
          <w:rFonts w:ascii="Calibri" w:hAnsi="Calibri" w:cs="Calibri"/>
          <w:sz w:val="24"/>
          <w:szCs w:val="24"/>
        </w:rPr>
      </w:pPr>
    </w:p>
    <w:p w14:paraId="0D522EB3" w14:textId="77777777" w:rsidR="00AD3749" w:rsidRPr="00AD3749" w:rsidRDefault="00AD3749" w:rsidP="00AD3749">
      <w:pPr>
        <w:pStyle w:val="NoSpacing"/>
        <w:rPr>
          <w:rFonts w:ascii="Calibri" w:hAnsi="Calibri" w:cs="Calibri"/>
          <w:sz w:val="24"/>
          <w:szCs w:val="24"/>
        </w:rPr>
      </w:pPr>
    </w:p>
    <w:p w14:paraId="24D63EFA"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Question 11</w:t>
      </w:r>
    </w:p>
    <w:p w14:paraId="4A3ACE44" w14:textId="77777777" w:rsidR="00AD3749" w:rsidRPr="00AD3749" w:rsidRDefault="00AD3749" w:rsidP="00AD3749">
      <w:pPr>
        <w:pStyle w:val="NoSpacing"/>
        <w:rPr>
          <w:rFonts w:ascii="Calibri" w:hAnsi="Calibri" w:cs="Calibri"/>
          <w:sz w:val="24"/>
          <w:szCs w:val="24"/>
        </w:rPr>
      </w:pPr>
    </w:p>
    <w:p w14:paraId="4D07F18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During an accounting period, a firm of solicitors bills its clients for total professional charges</w:t>
      </w:r>
    </w:p>
    <w:p w14:paraId="44CA88D0"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of £400,000 plus VAT of £80,000. In the same accounting period, the firm buys a computer</w:t>
      </w:r>
    </w:p>
    <w:p w14:paraId="28EF5E31"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for £10,000 plus VAT of £2,000. The firm is registered for VAT purposes.</w:t>
      </w:r>
    </w:p>
    <w:p w14:paraId="01FD5459" w14:textId="77777777" w:rsidR="00AD3749" w:rsidRPr="00AD3749" w:rsidRDefault="00AD3749" w:rsidP="00AD3749">
      <w:pPr>
        <w:pStyle w:val="NoSpacing"/>
        <w:rPr>
          <w:rFonts w:ascii="Calibri" w:hAnsi="Calibri" w:cs="Calibri"/>
          <w:sz w:val="24"/>
          <w:szCs w:val="24"/>
        </w:rPr>
      </w:pPr>
    </w:p>
    <w:p w14:paraId="6E9985F0"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How much is the firm required to pay to HMRC in respect of VAT at the end of the</w:t>
      </w:r>
    </w:p>
    <w:p w14:paraId="12B43D75"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accounting period?</w:t>
      </w:r>
    </w:p>
    <w:p w14:paraId="27A65FE3" w14:textId="77777777" w:rsidR="00AD3749" w:rsidRPr="00AD3749" w:rsidRDefault="00AD3749" w:rsidP="00AD3749">
      <w:pPr>
        <w:pStyle w:val="NoSpacing"/>
        <w:rPr>
          <w:rFonts w:ascii="Calibri" w:hAnsi="Calibri" w:cs="Calibri"/>
          <w:sz w:val="24"/>
          <w:szCs w:val="24"/>
        </w:rPr>
      </w:pPr>
    </w:p>
    <w:p w14:paraId="34B94BA7"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£80,000.</w:t>
      </w:r>
    </w:p>
    <w:p w14:paraId="43980462"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 £2,000.</w:t>
      </w:r>
    </w:p>
    <w:p w14:paraId="39ECFEB7"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 £82,000.</w:t>
      </w:r>
    </w:p>
    <w:p w14:paraId="53F48786"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 £78,000.</w:t>
      </w:r>
    </w:p>
    <w:p w14:paraId="66FFFFB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 Nothing.</w:t>
      </w:r>
    </w:p>
    <w:p w14:paraId="0602CA42" w14:textId="77777777" w:rsidR="00AD3749" w:rsidRPr="00AD3749" w:rsidRDefault="00AD3749" w:rsidP="00AD3749">
      <w:pPr>
        <w:pStyle w:val="NoSpacing"/>
        <w:rPr>
          <w:rFonts w:ascii="Calibri" w:hAnsi="Calibri" w:cs="Calibri"/>
          <w:sz w:val="24"/>
          <w:szCs w:val="24"/>
        </w:rPr>
      </w:pPr>
    </w:p>
    <w:p w14:paraId="3415FC3A" w14:textId="77777777" w:rsidR="00AD3749" w:rsidRPr="00AD3749" w:rsidRDefault="00AD3749" w:rsidP="00AD3749">
      <w:pPr>
        <w:pStyle w:val="NoSpacing"/>
        <w:rPr>
          <w:rFonts w:ascii="Calibri" w:hAnsi="Calibri" w:cs="Calibri"/>
          <w:sz w:val="24"/>
          <w:szCs w:val="24"/>
        </w:rPr>
      </w:pPr>
    </w:p>
    <w:p w14:paraId="4A7A0407"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Question 12</w:t>
      </w:r>
    </w:p>
    <w:p w14:paraId="45F95AE8" w14:textId="77777777" w:rsidR="00AD3749" w:rsidRPr="00AD3749" w:rsidRDefault="00AD3749" w:rsidP="00AD3749">
      <w:pPr>
        <w:pStyle w:val="NoSpacing"/>
        <w:rPr>
          <w:rFonts w:ascii="Calibri" w:hAnsi="Calibri" w:cs="Calibri"/>
          <w:sz w:val="24"/>
          <w:szCs w:val="24"/>
        </w:rPr>
      </w:pPr>
    </w:p>
    <w:p w14:paraId="0A21525F"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firm of solicitors is registered for VAT purposes. The firm is refurbishing its offices. As</w:t>
      </w:r>
    </w:p>
    <w:p w14:paraId="3B61C30E"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part of that process the firm sells some items of redundant office furniture. The buyer is not</w:t>
      </w:r>
    </w:p>
    <w:p w14:paraId="3084C0EF"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registered for VAT purposes.</w:t>
      </w:r>
    </w:p>
    <w:p w14:paraId="6FEA6A49" w14:textId="77777777" w:rsidR="00AD3749" w:rsidRPr="00AD3749" w:rsidRDefault="00AD3749" w:rsidP="00AD3749">
      <w:pPr>
        <w:pStyle w:val="NoSpacing"/>
        <w:rPr>
          <w:rFonts w:ascii="Calibri" w:hAnsi="Calibri" w:cs="Calibri"/>
          <w:sz w:val="24"/>
          <w:szCs w:val="24"/>
        </w:rPr>
      </w:pPr>
    </w:p>
    <w:p w14:paraId="0EFC6E14"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Must the firm charge VAT on the sale price?</w:t>
      </w:r>
    </w:p>
    <w:p w14:paraId="0517BCFA" w14:textId="77777777" w:rsidR="00AD3749" w:rsidRPr="00AD3749" w:rsidRDefault="00AD3749" w:rsidP="00AD3749">
      <w:pPr>
        <w:pStyle w:val="NoSpacing"/>
        <w:rPr>
          <w:rFonts w:ascii="Calibri" w:hAnsi="Calibri" w:cs="Calibri"/>
          <w:sz w:val="24"/>
          <w:szCs w:val="24"/>
        </w:rPr>
      </w:pPr>
    </w:p>
    <w:p w14:paraId="7AB96FC6"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Yes, because the sale is made for a cash consideration.</w:t>
      </w:r>
    </w:p>
    <w:p w14:paraId="3701FE89"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 Yes, because the sale is made in the course of the firm’s business.</w:t>
      </w:r>
    </w:p>
    <w:p w14:paraId="628E8E22"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 No, because this is an exempt supply.</w:t>
      </w:r>
    </w:p>
    <w:p w14:paraId="11EF8951"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 No, because this is not a supply of legal services.</w:t>
      </w:r>
    </w:p>
    <w:p w14:paraId="2D73AF89"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 No, because the buyer is not a taxable person.</w:t>
      </w:r>
    </w:p>
    <w:p w14:paraId="4A21DCB5" w14:textId="77777777" w:rsidR="00AD3749" w:rsidRPr="00AD3749" w:rsidRDefault="00AD3749" w:rsidP="00AD3749">
      <w:pPr>
        <w:pStyle w:val="NoSpacing"/>
        <w:rPr>
          <w:rFonts w:ascii="Calibri" w:hAnsi="Calibri" w:cs="Calibri"/>
          <w:sz w:val="24"/>
          <w:szCs w:val="24"/>
        </w:rPr>
      </w:pPr>
    </w:p>
    <w:p w14:paraId="101CDF9A" w14:textId="77777777" w:rsidR="00AD3749" w:rsidRPr="00AD3749" w:rsidRDefault="00AD3749" w:rsidP="00AD3749">
      <w:pPr>
        <w:pStyle w:val="NoSpacing"/>
        <w:rPr>
          <w:rFonts w:ascii="Calibri" w:hAnsi="Calibri" w:cs="Calibri"/>
          <w:sz w:val="24"/>
          <w:szCs w:val="24"/>
        </w:rPr>
      </w:pPr>
    </w:p>
    <w:p w14:paraId="3EBAD43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lastRenderedPageBreak/>
        <w:t>Question 13</w:t>
      </w:r>
    </w:p>
    <w:p w14:paraId="206CF1F7" w14:textId="77777777" w:rsidR="00AD3749" w:rsidRPr="00AD3749" w:rsidRDefault="00AD3749" w:rsidP="00AD3749">
      <w:pPr>
        <w:pStyle w:val="NoSpacing"/>
        <w:rPr>
          <w:rFonts w:ascii="Calibri" w:hAnsi="Calibri" w:cs="Calibri"/>
          <w:sz w:val="24"/>
          <w:szCs w:val="24"/>
        </w:rPr>
      </w:pPr>
    </w:p>
    <w:p w14:paraId="0E8B675A"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firm of solicitors is acting for a client in a litigation matter. The firm is currently holding</w:t>
      </w:r>
    </w:p>
    <w:p w14:paraId="15089A46"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£600 in its client bank account for the client generally on account of costs. The firm receives</w:t>
      </w:r>
    </w:p>
    <w:p w14:paraId="06133A36"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an invoice from an enquiry agent for charges of £400 plus VAT in connection with the</w:t>
      </w:r>
    </w:p>
    <w:p w14:paraId="2AACE7B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client’s matter. The enquiry agent’s invoice is addressed to the firm.</w:t>
      </w:r>
    </w:p>
    <w:p w14:paraId="4642E107" w14:textId="77777777" w:rsidR="00AD3749" w:rsidRPr="00AD3749" w:rsidRDefault="00AD3749" w:rsidP="00AD3749">
      <w:pPr>
        <w:pStyle w:val="NoSpacing"/>
        <w:rPr>
          <w:rFonts w:ascii="Calibri" w:hAnsi="Calibri" w:cs="Calibri"/>
          <w:sz w:val="24"/>
          <w:szCs w:val="24"/>
        </w:rPr>
      </w:pPr>
    </w:p>
    <w:p w14:paraId="0EBF9932"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Which of the following best explains which bank account the firm should use to pay the</w:t>
      </w:r>
    </w:p>
    <w:p w14:paraId="6764C9D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invoice?</w:t>
      </w:r>
    </w:p>
    <w:p w14:paraId="20A0EDB1" w14:textId="77777777" w:rsidR="00AD3749" w:rsidRPr="00AD3749" w:rsidRDefault="00AD3749" w:rsidP="00AD3749">
      <w:pPr>
        <w:pStyle w:val="NoSpacing"/>
        <w:rPr>
          <w:rFonts w:ascii="Calibri" w:hAnsi="Calibri" w:cs="Calibri"/>
          <w:sz w:val="24"/>
          <w:szCs w:val="24"/>
        </w:rPr>
      </w:pPr>
    </w:p>
    <w:p w14:paraId="58CB60F0"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Client, because the firm is holding sufficient funds on the client’s behalf.</w:t>
      </w:r>
    </w:p>
    <w:p w14:paraId="0D52B587"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 Client, because the invoice relates to the client’s matter.</w:t>
      </w:r>
    </w:p>
    <w:p w14:paraId="390AA375"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 Business, because the firm has not yet delivered its bill.</w:t>
      </w:r>
    </w:p>
    <w:p w14:paraId="682D87CF"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 Business, because the invoice is addressed to the firm.</w:t>
      </w:r>
    </w:p>
    <w:p w14:paraId="35BFF4E7"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 Business, because the client has not given instructions for the payment to be made</w:t>
      </w:r>
    </w:p>
    <w:p w14:paraId="2023208E"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from the client bank account.</w:t>
      </w:r>
    </w:p>
    <w:p w14:paraId="7EA4AADE" w14:textId="77777777" w:rsidR="00AD3749" w:rsidRPr="00AD3749" w:rsidRDefault="00AD3749" w:rsidP="00AD3749">
      <w:pPr>
        <w:pStyle w:val="NoSpacing"/>
        <w:rPr>
          <w:rFonts w:ascii="Calibri" w:hAnsi="Calibri" w:cs="Calibri"/>
          <w:sz w:val="24"/>
          <w:szCs w:val="24"/>
        </w:rPr>
      </w:pPr>
    </w:p>
    <w:p w14:paraId="0E3C0B33" w14:textId="77777777" w:rsidR="00AD3749" w:rsidRPr="00AD3749" w:rsidRDefault="00AD3749" w:rsidP="00AD3749">
      <w:pPr>
        <w:pStyle w:val="NoSpacing"/>
        <w:rPr>
          <w:rFonts w:ascii="Calibri" w:hAnsi="Calibri" w:cs="Calibri"/>
          <w:sz w:val="24"/>
          <w:szCs w:val="24"/>
        </w:rPr>
      </w:pPr>
    </w:p>
    <w:p w14:paraId="30866371"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Question 14</w:t>
      </w:r>
    </w:p>
    <w:p w14:paraId="2EA1BD92" w14:textId="77777777" w:rsidR="00AD3749" w:rsidRPr="00AD3749" w:rsidRDefault="00AD3749" w:rsidP="00AD3749">
      <w:pPr>
        <w:pStyle w:val="NoSpacing"/>
        <w:rPr>
          <w:rFonts w:ascii="Calibri" w:hAnsi="Calibri" w:cs="Calibri"/>
          <w:sz w:val="24"/>
          <w:szCs w:val="24"/>
        </w:rPr>
      </w:pPr>
    </w:p>
    <w:p w14:paraId="0DF24383"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solicitor delivers a bill to a client for professional charges of £1,000 plus VAT. The client</w:t>
      </w:r>
    </w:p>
    <w:p w14:paraId="2214B848"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complains that the bill is too high. The solicitor agrees to reduce the bill by 10%.</w:t>
      </w:r>
    </w:p>
    <w:p w14:paraId="0FEE64C5" w14:textId="77777777" w:rsidR="00AD3749" w:rsidRPr="00AD3749" w:rsidRDefault="00AD3749" w:rsidP="00AD3749">
      <w:pPr>
        <w:pStyle w:val="NoSpacing"/>
        <w:rPr>
          <w:rFonts w:ascii="Calibri" w:hAnsi="Calibri" w:cs="Calibri"/>
          <w:sz w:val="24"/>
          <w:szCs w:val="24"/>
        </w:rPr>
      </w:pPr>
    </w:p>
    <w:p w14:paraId="479C9F66"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Which of the following best describes how the reduction should be recorded on the</w:t>
      </w:r>
    </w:p>
    <w:p w14:paraId="5E9BF0FB"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client ledger account?</w:t>
      </w:r>
    </w:p>
    <w:p w14:paraId="1F78C0BA" w14:textId="77777777" w:rsidR="00AD3749" w:rsidRPr="00AD3749" w:rsidRDefault="00AD3749" w:rsidP="00AD3749">
      <w:pPr>
        <w:pStyle w:val="NoSpacing"/>
        <w:rPr>
          <w:rFonts w:ascii="Calibri" w:hAnsi="Calibri" w:cs="Calibri"/>
          <w:sz w:val="24"/>
          <w:szCs w:val="24"/>
        </w:rPr>
      </w:pPr>
    </w:p>
    <w:p w14:paraId="7686567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CR (Business section) Profit costs – abatement £100.</w:t>
      </w:r>
    </w:p>
    <w:p w14:paraId="1AB0FF16"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CR (Business section) VAT – abatement £20.</w:t>
      </w:r>
    </w:p>
    <w:p w14:paraId="1336A445"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 CR (Business section) Profit costs – abatement £120.</w:t>
      </w:r>
    </w:p>
    <w:p w14:paraId="3248A42A"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 CR (Business section) Profit costs – abatement £100.</w:t>
      </w:r>
    </w:p>
    <w:p w14:paraId="27CEA278"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DR (Business section) VAT – abatement £20.</w:t>
      </w:r>
    </w:p>
    <w:p w14:paraId="3D3BACD0"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 CR (Client section) Profit costs – abatement £100.</w:t>
      </w:r>
    </w:p>
    <w:p w14:paraId="35616B86"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CR (Client section) VAT – abatement £20.</w:t>
      </w:r>
    </w:p>
    <w:p w14:paraId="7566C3DA"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 DR (Business section) Profit costs – abatement £100.</w:t>
      </w:r>
    </w:p>
    <w:p w14:paraId="027469A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DR (Business section) VAT – abatement £20.</w:t>
      </w:r>
    </w:p>
    <w:p w14:paraId="4706BF7B" w14:textId="77777777" w:rsidR="00AD3749" w:rsidRPr="00AD3749" w:rsidRDefault="00AD3749" w:rsidP="00AD3749">
      <w:pPr>
        <w:pStyle w:val="NoSpacing"/>
        <w:rPr>
          <w:rFonts w:ascii="Calibri" w:hAnsi="Calibri" w:cs="Calibri"/>
          <w:sz w:val="24"/>
          <w:szCs w:val="24"/>
        </w:rPr>
      </w:pPr>
    </w:p>
    <w:p w14:paraId="68EC9CE9" w14:textId="77777777" w:rsidR="00AD3749" w:rsidRPr="00AD3749" w:rsidRDefault="00AD3749" w:rsidP="00AD3749">
      <w:pPr>
        <w:pStyle w:val="NoSpacing"/>
        <w:rPr>
          <w:rFonts w:ascii="Calibri" w:hAnsi="Calibri" w:cs="Calibri"/>
          <w:sz w:val="24"/>
          <w:szCs w:val="24"/>
        </w:rPr>
      </w:pPr>
    </w:p>
    <w:p w14:paraId="584C9592"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Question 15</w:t>
      </w:r>
    </w:p>
    <w:p w14:paraId="0D12F6B5" w14:textId="77777777" w:rsidR="00AD3749" w:rsidRPr="00AD3749" w:rsidRDefault="00AD3749" w:rsidP="00AD3749">
      <w:pPr>
        <w:pStyle w:val="NoSpacing"/>
        <w:rPr>
          <w:rFonts w:ascii="Calibri" w:hAnsi="Calibri" w:cs="Calibri"/>
          <w:sz w:val="24"/>
          <w:szCs w:val="24"/>
        </w:rPr>
      </w:pPr>
    </w:p>
    <w:p w14:paraId="2B8F2A1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solicitor is instructed by a new client in a litigation matter. At the initial interview the</w:t>
      </w:r>
    </w:p>
    <w:p w14:paraId="2E4F6265"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solicitor asks the client to pay £500 generally on account of costs and disbursements. The</w:t>
      </w:r>
    </w:p>
    <w:p w14:paraId="367E7796"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client says that they will let the solicitor have a cheque for that sum within the next week. It</w:t>
      </w:r>
    </w:p>
    <w:p w14:paraId="2CBE867E"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is now five days after the initial interview and the client has not yet made any payment to</w:t>
      </w:r>
    </w:p>
    <w:p w14:paraId="243A50D0"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the solicitor. The solicitor needs to pay a court fee of £100 on the client’s behalf.</w:t>
      </w:r>
    </w:p>
    <w:p w14:paraId="6C3B0883" w14:textId="77777777" w:rsidR="00AD3749" w:rsidRPr="00AD3749" w:rsidRDefault="00AD3749" w:rsidP="00AD3749">
      <w:pPr>
        <w:pStyle w:val="NoSpacing"/>
        <w:rPr>
          <w:rFonts w:ascii="Calibri" w:hAnsi="Calibri" w:cs="Calibri"/>
          <w:sz w:val="24"/>
          <w:szCs w:val="24"/>
        </w:rPr>
      </w:pPr>
    </w:p>
    <w:p w14:paraId="2FC27856"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Which of the following best explains which bank account the solicitor should use to pay</w:t>
      </w:r>
    </w:p>
    <w:p w14:paraId="528F40B3"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the £100?</w:t>
      </w:r>
    </w:p>
    <w:p w14:paraId="5CB1FB7A" w14:textId="77777777" w:rsidR="00AD3749" w:rsidRPr="00AD3749" w:rsidRDefault="00AD3749" w:rsidP="00AD3749">
      <w:pPr>
        <w:pStyle w:val="NoSpacing"/>
        <w:rPr>
          <w:rFonts w:ascii="Calibri" w:hAnsi="Calibri" w:cs="Calibri"/>
          <w:sz w:val="24"/>
          <w:szCs w:val="24"/>
        </w:rPr>
      </w:pPr>
    </w:p>
    <w:p w14:paraId="3309591A"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Client, because disbursements must always be paid from the client bank account.</w:t>
      </w:r>
    </w:p>
    <w:p w14:paraId="08AC15D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 Client, because the client’s cheque for £500 will arrive within the next two days.</w:t>
      </w:r>
    </w:p>
    <w:p w14:paraId="4CCF637A"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 Business, because the firm is holding insufficient funds on this client’s behalf.</w:t>
      </w:r>
    </w:p>
    <w:p w14:paraId="4B280EE5"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 Business, because this is a payment of petty cash.</w:t>
      </w:r>
    </w:p>
    <w:p w14:paraId="5AD03D48"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 Business, because disbursements must always be paid from the business bank account.</w:t>
      </w:r>
    </w:p>
    <w:p w14:paraId="01CBE80C" w14:textId="77777777" w:rsidR="00AD3749" w:rsidRPr="00AD3749" w:rsidRDefault="00AD3749" w:rsidP="00AD3749">
      <w:pPr>
        <w:pStyle w:val="NoSpacing"/>
        <w:rPr>
          <w:rFonts w:ascii="Calibri" w:hAnsi="Calibri" w:cs="Calibri"/>
          <w:sz w:val="24"/>
          <w:szCs w:val="24"/>
        </w:rPr>
      </w:pPr>
    </w:p>
    <w:p w14:paraId="0691D5A0" w14:textId="77777777" w:rsidR="00AD3749" w:rsidRPr="00AD3749" w:rsidRDefault="00AD3749" w:rsidP="00AD3749">
      <w:pPr>
        <w:pStyle w:val="NoSpacing"/>
        <w:rPr>
          <w:rFonts w:ascii="Calibri" w:hAnsi="Calibri" w:cs="Calibri"/>
          <w:sz w:val="24"/>
          <w:szCs w:val="24"/>
        </w:rPr>
      </w:pPr>
    </w:p>
    <w:p w14:paraId="23BD169F"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Question 16</w:t>
      </w:r>
    </w:p>
    <w:p w14:paraId="2819A4C6" w14:textId="77777777" w:rsidR="00AD3749" w:rsidRPr="00AD3749" w:rsidRDefault="00AD3749" w:rsidP="00AD3749">
      <w:pPr>
        <w:pStyle w:val="NoSpacing"/>
        <w:rPr>
          <w:rFonts w:ascii="Calibri" w:hAnsi="Calibri" w:cs="Calibri"/>
          <w:sz w:val="24"/>
          <w:szCs w:val="24"/>
        </w:rPr>
      </w:pPr>
    </w:p>
    <w:p w14:paraId="7AD31468"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solicitor delivers a bill to a client for professional charges of £1,000 and VAT of £200.</w:t>
      </w:r>
    </w:p>
    <w:p w14:paraId="0EC2E57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The client sends the solicitor a cheque, made payable to the firm, for £1,200 in payment of</w:t>
      </w:r>
    </w:p>
    <w:p w14:paraId="65EAA67A"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the bill, but the accompanying letter instructs the solicitor not to pay in the cheque until the</w:t>
      </w:r>
    </w:p>
    <w:p w14:paraId="76018DC1"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client confirms that there are sufficient funds in their bank account for the cheque to clear.</w:t>
      </w:r>
    </w:p>
    <w:p w14:paraId="34A8137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Should the solicitor pay the cheque into the firm’s client bank account?</w:t>
      </w:r>
    </w:p>
    <w:p w14:paraId="2F0044F4" w14:textId="77777777" w:rsidR="00AD3749" w:rsidRPr="00AD3749" w:rsidRDefault="00AD3749" w:rsidP="00AD3749">
      <w:pPr>
        <w:pStyle w:val="NoSpacing"/>
        <w:rPr>
          <w:rFonts w:ascii="Calibri" w:hAnsi="Calibri" w:cs="Calibri"/>
          <w:sz w:val="24"/>
          <w:szCs w:val="24"/>
        </w:rPr>
      </w:pPr>
    </w:p>
    <w:p w14:paraId="3862145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Yes, because client money cannot be withheld from the client bank account.</w:t>
      </w:r>
    </w:p>
    <w:p w14:paraId="25B417D1"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 Yes, because the firm is entitled to be paid for the work it has done.</w:t>
      </w:r>
    </w:p>
    <w:p w14:paraId="09027336"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 No, because the cheque may be dishonoured.</w:t>
      </w:r>
    </w:p>
    <w:p w14:paraId="3E0AA0A1"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 No, because this is not a receipt of client money.</w:t>
      </w:r>
    </w:p>
    <w:p w14:paraId="38C11B4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 No, because the client’s instructions have been given in writing.</w:t>
      </w:r>
    </w:p>
    <w:p w14:paraId="63413881" w14:textId="77777777" w:rsidR="00AD3749" w:rsidRPr="00AD3749" w:rsidRDefault="00AD3749" w:rsidP="00AD3749">
      <w:pPr>
        <w:pStyle w:val="NoSpacing"/>
        <w:rPr>
          <w:rFonts w:ascii="Calibri" w:hAnsi="Calibri" w:cs="Calibri"/>
          <w:sz w:val="24"/>
          <w:szCs w:val="24"/>
        </w:rPr>
      </w:pPr>
    </w:p>
    <w:p w14:paraId="58219D68" w14:textId="77777777" w:rsidR="00AD3749" w:rsidRPr="00AD3749" w:rsidRDefault="00AD3749" w:rsidP="00AD3749">
      <w:pPr>
        <w:pStyle w:val="NoSpacing"/>
        <w:rPr>
          <w:rFonts w:ascii="Calibri" w:hAnsi="Calibri" w:cs="Calibri"/>
          <w:sz w:val="24"/>
          <w:szCs w:val="24"/>
        </w:rPr>
      </w:pPr>
    </w:p>
    <w:p w14:paraId="1CA071E1" w14:textId="77777777" w:rsidR="00AD3749" w:rsidRPr="00AD3749" w:rsidRDefault="00AD3749" w:rsidP="00AD3749">
      <w:pPr>
        <w:pStyle w:val="NoSpacing"/>
        <w:rPr>
          <w:rFonts w:ascii="Calibri" w:hAnsi="Calibri" w:cs="Calibri"/>
          <w:sz w:val="24"/>
          <w:szCs w:val="24"/>
        </w:rPr>
      </w:pPr>
    </w:p>
    <w:p w14:paraId="523D8912"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Question 17</w:t>
      </w:r>
    </w:p>
    <w:p w14:paraId="1DC06A8E" w14:textId="77777777" w:rsidR="00AD3749" w:rsidRPr="00AD3749" w:rsidRDefault="00AD3749" w:rsidP="00AD3749">
      <w:pPr>
        <w:pStyle w:val="NoSpacing"/>
        <w:rPr>
          <w:rFonts w:ascii="Calibri" w:hAnsi="Calibri" w:cs="Calibri"/>
          <w:sz w:val="24"/>
          <w:szCs w:val="24"/>
        </w:rPr>
      </w:pPr>
    </w:p>
    <w:p w14:paraId="79C49C74"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firm of solicitors receives £250,000 on behalf of a client and pays it into the firm’s general</w:t>
      </w:r>
    </w:p>
    <w:p w14:paraId="06B30A4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client account. The client instructs the firm to continue to hold the money on their behalf</w:t>
      </w:r>
    </w:p>
    <w:p w14:paraId="1D9EDEB4"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as they will be abroad for the next month. The firm transfers the money to a separate</w:t>
      </w:r>
    </w:p>
    <w:p w14:paraId="72D251B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designated deposit bank account (SDDBA).</w:t>
      </w:r>
    </w:p>
    <w:p w14:paraId="0996C244" w14:textId="77777777" w:rsidR="00AD3749" w:rsidRPr="00AD3749" w:rsidRDefault="00AD3749" w:rsidP="00AD3749">
      <w:pPr>
        <w:pStyle w:val="NoSpacing"/>
        <w:rPr>
          <w:rFonts w:ascii="Calibri" w:hAnsi="Calibri" w:cs="Calibri"/>
          <w:sz w:val="24"/>
          <w:szCs w:val="24"/>
        </w:rPr>
      </w:pPr>
    </w:p>
    <w:p w14:paraId="77A74EE4"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Which of the following best explains why the firm made the transfer?</w:t>
      </w:r>
    </w:p>
    <w:p w14:paraId="688A76C3" w14:textId="77777777" w:rsidR="00AD3749" w:rsidRPr="00AD3749" w:rsidRDefault="00AD3749" w:rsidP="00AD3749">
      <w:pPr>
        <w:pStyle w:val="NoSpacing"/>
        <w:rPr>
          <w:rFonts w:ascii="Calibri" w:hAnsi="Calibri" w:cs="Calibri"/>
          <w:sz w:val="24"/>
          <w:szCs w:val="24"/>
        </w:rPr>
      </w:pPr>
    </w:p>
    <w:p w14:paraId="22FB1373"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Because the bank will calculate the interest payable on the SDDBA.</w:t>
      </w:r>
    </w:p>
    <w:p w14:paraId="1525D8E1"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 Because the firm is not required to keep any accounting records for money held in</w:t>
      </w:r>
    </w:p>
    <w:p w14:paraId="67FDE8C2"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SDDBA.</w:t>
      </w:r>
    </w:p>
    <w:p w14:paraId="12D73D16"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 Because the money will be safer in a SDDBA.</w:t>
      </w:r>
    </w:p>
    <w:p w14:paraId="664F29F7"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 Because the SRA Solicitors’ Accounts Rules require the money to be held in a SDDBA.</w:t>
      </w:r>
    </w:p>
    <w:p w14:paraId="0609D2AF"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 Because the firm is entitled to keep all the interest earned on a SDDBA.</w:t>
      </w:r>
    </w:p>
    <w:p w14:paraId="41E430E8" w14:textId="77777777" w:rsidR="00AD3749" w:rsidRPr="00AD3749" w:rsidRDefault="00AD3749" w:rsidP="00AD3749">
      <w:pPr>
        <w:pStyle w:val="NoSpacing"/>
        <w:rPr>
          <w:rFonts w:ascii="Calibri" w:hAnsi="Calibri" w:cs="Calibri"/>
          <w:sz w:val="24"/>
          <w:szCs w:val="24"/>
        </w:rPr>
      </w:pPr>
    </w:p>
    <w:p w14:paraId="6A3509FF" w14:textId="77777777" w:rsidR="00AD3749" w:rsidRPr="00AD3749" w:rsidRDefault="00AD3749" w:rsidP="00AD3749">
      <w:pPr>
        <w:pStyle w:val="NoSpacing"/>
        <w:rPr>
          <w:rFonts w:ascii="Calibri" w:hAnsi="Calibri" w:cs="Calibri"/>
          <w:sz w:val="24"/>
          <w:szCs w:val="24"/>
        </w:rPr>
      </w:pPr>
    </w:p>
    <w:p w14:paraId="0FCD740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Question 18</w:t>
      </w:r>
    </w:p>
    <w:p w14:paraId="57E9C63A" w14:textId="77777777" w:rsidR="00AD3749" w:rsidRPr="00AD3749" w:rsidRDefault="00AD3749" w:rsidP="00AD3749">
      <w:pPr>
        <w:pStyle w:val="NoSpacing"/>
        <w:rPr>
          <w:rFonts w:ascii="Calibri" w:hAnsi="Calibri" w:cs="Calibri"/>
          <w:sz w:val="24"/>
          <w:szCs w:val="24"/>
        </w:rPr>
      </w:pPr>
    </w:p>
    <w:p w14:paraId="3E667F0E"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solicitor is acting for a client in a business transaction. The solicitor receives £100,000</w:t>
      </w:r>
    </w:p>
    <w:p w14:paraId="7D2509B5"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from the client to be used in the transaction. The solicitor pays the money into the firm’s</w:t>
      </w:r>
    </w:p>
    <w:p w14:paraId="10F26BDA"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general client account. Unexpectedly, the transaction is delayed, and the money is held</w:t>
      </w:r>
    </w:p>
    <w:p w14:paraId="3F2050DA"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in the general client account for much longer than anticipated. In view of the delay, the</w:t>
      </w:r>
    </w:p>
    <w:p w14:paraId="55CAA00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lastRenderedPageBreak/>
        <w:t>solicitor decides to allow £50 in interest.</w:t>
      </w:r>
    </w:p>
    <w:p w14:paraId="596AD8EE" w14:textId="77777777" w:rsidR="00AD3749" w:rsidRPr="00AD3749" w:rsidRDefault="00AD3749" w:rsidP="00AD3749">
      <w:pPr>
        <w:pStyle w:val="NoSpacing"/>
        <w:rPr>
          <w:rFonts w:ascii="Calibri" w:hAnsi="Calibri" w:cs="Calibri"/>
          <w:sz w:val="24"/>
          <w:szCs w:val="24"/>
        </w:rPr>
      </w:pPr>
    </w:p>
    <w:p w14:paraId="731103D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Which of the following pair of double entries shows how the interest owed to the client</w:t>
      </w:r>
    </w:p>
    <w:p w14:paraId="6ECE3A94"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should be recorded?</w:t>
      </w:r>
    </w:p>
    <w:p w14:paraId="78AA455C" w14:textId="77777777" w:rsidR="00AD3749" w:rsidRPr="00AD3749" w:rsidRDefault="00AD3749" w:rsidP="00AD3749">
      <w:pPr>
        <w:pStyle w:val="NoSpacing"/>
        <w:rPr>
          <w:rFonts w:ascii="Calibri" w:hAnsi="Calibri" w:cs="Calibri"/>
          <w:sz w:val="24"/>
          <w:szCs w:val="24"/>
        </w:rPr>
      </w:pPr>
    </w:p>
    <w:p w14:paraId="3733D588"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CR Interest payable ledger account (Business section)</w:t>
      </w:r>
    </w:p>
    <w:p w14:paraId="5A9386AA"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DR Client ledger account (Business section)</w:t>
      </w:r>
    </w:p>
    <w:p w14:paraId="68A213C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 DR Client ledger account (Client section)</w:t>
      </w:r>
    </w:p>
    <w:p w14:paraId="2CDE9CD4"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CR Cash account (Client section)</w:t>
      </w:r>
    </w:p>
    <w:p w14:paraId="7333466E"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 DR Interest payable ledger account (Business section)</w:t>
      </w:r>
    </w:p>
    <w:p w14:paraId="1121ECD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CR Client ledger account (Client section)</w:t>
      </w:r>
    </w:p>
    <w:p w14:paraId="5D889A59"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 DR Client ledger account (Business section)</w:t>
      </w:r>
    </w:p>
    <w:p w14:paraId="5C962DC9"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CR Cash account (Business section)</w:t>
      </w:r>
    </w:p>
    <w:p w14:paraId="08674F9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 DR Interest payable ledger account (Business section)</w:t>
      </w:r>
    </w:p>
    <w:p w14:paraId="7E65FA78"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CR Client ledger account (Business section)</w:t>
      </w:r>
    </w:p>
    <w:p w14:paraId="2946D5E4" w14:textId="77777777" w:rsidR="00AD3749" w:rsidRPr="00AD3749" w:rsidRDefault="00AD3749" w:rsidP="00AD3749">
      <w:pPr>
        <w:pStyle w:val="NoSpacing"/>
        <w:rPr>
          <w:rFonts w:ascii="Calibri" w:hAnsi="Calibri" w:cs="Calibri"/>
          <w:sz w:val="24"/>
          <w:szCs w:val="24"/>
        </w:rPr>
      </w:pPr>
    </w:p>
    <w:p w14:paraId="1D884EE4" w14:textId="77777777" w:rsidR="00AD3749" w:rsidRPr="00AD3749" w:rsidRDefault="00AD3749" w:rsidP="00AD3749">
      <w:pPr>
        <w:pStyle w:val="NoSpacing"/>
        <w:rPr>
          <w:rFonts w:ascii="Calibri" w:hAnsi="Calibri" w:cs="Calibri"/>
          <w:sz w:val="24"/>
          <w:szCs w:val="24"/>
        </w:rPr>
      </w:pPr>
    </w:p>
    <w:p w14:paraId="11474A1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Question 19</w:t>
      </w:r>
    </w:p>
    <w:p w14:paraId="76F2E05F" w14:textId="77777777" w:rsidR="00AD3749" w:rsidRPr="00AD3749" w:rsidRDefault="00AD3749" w:rsidP="00AD3749">
      <w:pPr>
        <w:pStyle w:val="NoSpacing"/>
        <w:rPr>
          <w:rFonts w:ascii="Calibri" w:hAnsi="Calibri" w:cs="Calibri"/>
          <w:sz w:val="24"/>
          <w:szCs w:val="24"/>
        </w:rPr>
      </w:pPr>
    </w:p>
    <w:p w14:paraId="5E96924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firm received £200,000 on behalf of a client and paid the money into a separate</w:t>
      </w:r>
    </w:p>
    <w:p w14:paraId="51775C21"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designated deposit bank account. The bank informs the firm that £100 interest has been</w:t>
      </w:r>
    </w:p>
    <w:p w14:paraId="6B1634C1"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earned on the money.</w:t>
      </w:r>
    </w:p>
    <w:p w14:paraId="4DF2B6F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Which of the following best describes how the firm should deal with the interest?</w:t>
      </w:r>
    </w:p>
    <w:p w14:paraId="7362F0E2"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Instruct the bank to transfer the interest to the firm’s business bank account.</w:t>
      </w:r>
    </w:p>
    <w:p w14:paraId="35BFFA4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 Record the interest on the deposit section of the client’s ledger account.</w:t>
      </w:r>
    </w:p>
    <w:p w14:paraId="20F21A8A"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 Instruct the bank to transfer the interest to the client’s ledger account.</w:t>
      </w:r>
    </w:p>
    <w:p w14:paraId="02F0ED50"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 Record the interest on the business section of the client’s ledger account.</w:t>
      </w:r>
    </w:p>
    <w:p w14:paraId="6FCCCCFB"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 Record the interest on an interest payable ledger account.</w:t>
      </w:r>
    </w:p>
    <w:p w14:paraId="1EE0BEDC" w14:textId="77777777" w:rsidR="00AD3749" w:rsidRPr="00AD3749" w:rsidRDefault="00AD3749" w:rsidP="00AD3749">
      <w:pPr>
        <w:pStyle w:val="NoSpacing"/>
        <w:rPr>
          <w:rFonts w:ascii="Calibri" w:hAnsi="Calibri" w:cs="Calibri"/>
          <w:sz w:val="24"/>
          <w:szCs w:val="24"/>
        </w:rPr>
      </w:pPr>
    </w:p>
    <w:p w14:paraId="2F06CA46" w14:textId="77777777" w:rsidR="00AD3749" w:rsidRPr="00AD3749" w:rsidRDefault="00AD3749" w:rsidP="00AD3749">
      <w:pPr>
        <w:pStyle w:val="NoSpacing"/>
        <w:rPr>
          <w:rFonts w:ascii="Calibri" w:hAnsi="Calibri" w:cs="Calibri"/>
          <w:sz w:val="24"/>
          <w:szCs w:val="24"/>
        </w:rPr>
      </w:pPr>
    </w:p>
    <w:p w14:paraId="328ABCCB"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Question 20</w:t>
      </w:r>
    </w:p>
    <w:p w14:paraId="0F7977AA" w14:textId="77777777" w:rsidR="00AD3749" w:rsidRPr="00AD3749" w:rsidRDefault="00AD3749" w:rsidP="00AD3749">
      <w:pPr>
        <w:pStyle w:val="NoSpacing"/>
        <w:rPr>
          <w:rFonts w:ascii="Calibri" w:hAnsi="Calibri" w:cs="Calibri"/>
          <w:sz w:val="24"/>
          <w:szCs w:val="24"/>
        </w:rPr>
      </w:pPr>
    </w:p>
    <w:p w14:paraId="41F065E9"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solicitor is acting for the seller of a property. The terms of the contract provide for the</w:t>
      </w:r>
    </w:p>
    <w:p w14:paraId="3E827B7A"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buyer to pay a 10% deposit on exchange of contracts to be held by the seller’s solicitor as</w:t>
      </w:r>
    </w:p>
    <w:p w14:paraId="2EC7DD60"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stakeholder. On exchange of contracts the solicitor receives the 10% deposit.</w:t>
      </w:r>
    </w:p>
    <w:p w14:paraId="44846E7C" w14:textId="77777777" w:rsidR="00AD3749" w:rsidRPr="00AD3749" w:rsidRDefault="00AD3749" w:rsidP="00AD3749">
      <w:pPr>
        <w:pStyle w:val="NoSpacing"/>
        <w:rPr>
          <w:rFonts w:ascii="Calibri" w:hAnsi="Calibri" w:cs="Calibri"/>
          <w:sz w:val="24"/>
          <w:szCs w:val="24"/>
        </w:rPr>
      </w:pPr>
    </w:p>
    <w:p w14:paraId="278F773F"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Which of the following best describes how the solicitor should deal with the deposit?</w:t>
      </w:r>
    </w:p>
    <w:p w14:paraId="45DE6A74" w14:textId="77777777" w:rsidR="00AD3749" w:rsidRPr="00AD3749" w:rsidRDefault="00AD3749" w:rsidP="00AD3749">
      <w:pPr>
        <w:pStyle w:val="NoSpacing"/>
        <w:rPr>
          <w:rFonts w:ascii="Calibri" w:hAnsi="Calibri" w:cs="Calibri"/>
          <w:sz w:val="24"/>
          <w:szCs w:val="24"/>
        </w:rPr>
      </w:pPr>
    </w:p>
    <w:p w14:paraId="00A6B152"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Pay the money into the firm’s client bank account but make no ledger entries to record</w:t>
      </w:r>
    </w:p>
    <w:p w14:paraId="15ED4DB7"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the receipt.</w:t>
      </w:r>
    </w:p>
    <w:p w14:paraId="4BCB1E6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 Pay the money into the firm’s business bank account and record the receipt on the</w:t>
      </w:r>
    </w:p>
    <w:p w14:paraId="4A5B22B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stakeholder ledger account in the joint names of buyer and seller.</w:t>
      </w:r>
    </w:p>
    <w:p w14:paraId="25507472"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 Forward the money to the seller and record the receipt on the stakeholder ledger</w:t>
      </w:r>
    </w:p>
    <w:p w14:paraId="1A8FED58"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account in the joint names of buyer and seller.</w:t>
      </w:r>
    </w:p>
    <w:p w14:paraId="1E90F7BA"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 Pay the money into the firm’s client bank account and record the receipt on the</w:t>
      </w:r>
    </w:p>
    <w:p w14:paraId="3A7C5B3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stakeholder ledger account in the joint names of buyer and seller.</w:t>
      </w:r>
    </w:p>
    <w:p w14:paraId="4FC4DD45"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 Pay the money into the firm’s business bank account and record the receipt on the</w:t>
      </w:r>
    </w:p>
    <w:p w14:paraId="4E697D0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lastRenderedPageBreak/>
        <w:t>seller’s client ledger account.</w:t>
      </w:r>
    </w:p>
    <w:p w14:paraId="3FEF4586" w14:textId="77777777" w:rsidR="00AD3749" w:rsidRPr="00AD3749" w:rsidRDefault="00AD3749" w:rsidP="00AD3749">
      <w:pPr>
        <w:pStyle w:val="NoSpacing"/>
        <w:rPr>
          <w:rFonts w:ascii="Calibri" w:hAnsi="Calibri" w:cs="Calibri"/>
          <w:sz w:val="24"/>
          <w:szCs w:val="24"/>
        </w:rPr>
      </w:pPr>
    </w:p>
    <w:p w14:paraId="594AEB70" w14:textId="77777777" w:rsidR="00AD3749" w:rsidRPr="00AD3749" w:rsidRDefault="00AD3749" w:rsidP="00AD3749">
      <w:pPr>
        <w:pStyle w:val="NoSpacing"/>
        <w:rPr>
          <w:rFonts w:ascii="Calibri" w:hAnsi="Calibri" w:cs="Calibri"/>
          <w:sz w:val="24"/>
          <w:szCs w:val="24"/>
        </w:rPr>
      </w:pPr>
    </w:p>
    <w:p w14:paraId="2A3705A6"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Question 21</w:t>
      </w:r>
    </w:p>
    <w:p w14:paraId="1BE0829B" w14:textId="77777777" w:rsidR="00AD3749" w:rsidRPr="00AD3749" w:rsidRDefault="00AD3749" w:rsidP="00AD3749">
      <w:pPr>
        <w:pStyle w:val="NoSpacing"/>
        <w:rPr>
          <w:rFonts w:ascii="Calibri" w:hAnsi="Calibri" w:cs="Calibri"/>
          <w:sz w:val="24"/>
          <w:szCs w:val="24"/>
        </w:rPr>
      </w:pPr>
    </w:p>
    <w:p w14:paraId="0EFF2AD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firm is acting for a client in the purchase of a property. The client pays the firm £400,000</w:t>
      </w:r>
    </w:p>
    <w:p w14:paraId="6E1BF663"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to use in part payment of the purchase price of £500,000. The client will fund the balance</w:t>
      </w:r>
    </w:p>
    <w:p w14:paraId="41C82435"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of the purchase price by borrowing £100,000 from a building society by way of a mortgage.</w:t>
      </w:r>
    </w:p>
    <w:p w14:paraId="3621E2F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The firm is also acting for the lender in relation to the mortgage.</w:t>
      </w:r>
    </w:p>
    <w:p w14:paraId="4D0DE6AA" w14:textId="77777777" w:rsidR="00AD3749" w:rsidRPr="00AD3749" w:rsidRDefault="00AD3749" w:rsidP="00AD3749">
      <w:pPr>
        <w:pStyle w:val="NoSpacing"/>
        <w:rPr>
          <w:rFonts w:ascii="Calibri" w:hAnsi="Calibri" w:cs="Calibri"/>
          <w:sz w:val="24"/>
          <w:szCs w:val="24"/>
        </w:rPr>
      </w:pPr>
    </w:p>
    <w:p w14:paraId="2956F109"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Prior to completion of the purchase, the firm receives the mortgage advance and pays the</w:t>
      </w:r>
    </w:p>
    <w:p w14:paraId="0769A19E"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money into the firm’s client bank account. The firm records the receipt on a client ledger</w:t>
      </w:r>
    </w:p>
    <w:p w14:paraId="7A69D87A"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account in the name of the lender.</w:t>
      </w:r>
    </w:p>
    <w:p w14:paraId="49A2B55C" w14:textId="77777777" w:rsidR="00AD3749" w:rsidRPr="00AD3749" w:rsidRDefault="00AD3749" w:rsidP="00AD3749">
      <w:pPr>
        <w:pStyle w:val="NoSpacing"/>
        <w:rPr>
          <w:rFonts w:ascii="Calibri" w:hAnsi="Calibri" w:cs="Calibri"/>
          <w:sz w:val="24"/>
          <w:szCs w:val="24"/>
        </w:rPr>
      </w:pPr>
    </w:p>
    <w:p w14:paraId="021459C6"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Which of the following best describes the accounting records the firm should make on</w:t>
      </w:r>
    </w:p>
    <w:p w14:paraId="61C4C21E"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the borrower’s ledger account on completion?</w:t>
      </w:r>
    </w:p>
    <w:p w14:paraId="5457D3CA" w14:textId="77777777" w:rsidR="00AD3749" w:rsidRPr="00AD3749" w:rsidRDefault="00AD3749" w:rsidP="00AD3749">
      <w:pPr>
        <w:pStyle w:val="NoSpacing"/>
        <w:rPr>
          <w:rFonts w:ascii="Calibri" w:hAnsi="Calibri" w:cs="Calibri"/>
          <w:sz w:val="24"/>
          <w:szCs w:val="24"/>
        </w:rPr>
      </w:pPr>
    </w:p>
    <w:p w14:paraId="4864C386"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An inter- client transfer of £100,000 from the lender’s ledger account followed by a</w:t>
      </w:r>
    </w:p>
    <w:p w14:paraId="5CADCF08"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payment of £500,000 to the seller.</w:t>
      </w:r>
    </w:p>
    <w:p w14:paraId="12EC6091"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 A payment of £500,000 to the seller.</w:t>
      </w:r>
    </w:p>
    <w:p w14:paraId="11415B6B"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 A payment of £400,000 to the seller.</w:t>
      </w:r>
    </w:p>
    <w:p w14:paraId="135CC8F4"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 An inter- client transfer of £400,000 to the lender’s ledger account.</w:t>
      </w:r>
    </w:p>
    <w:p w14:paraId="6995EB24"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 An inter- client transfer of £500,000 from the lender’s ledger account followed by a</w:t>
      </w:r>
    </w:p>
    <w:p w14:paraId="376AAE41"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payment of £500,000 to the seller.</w:t>
      </w:r>
    </w:p>
    <w:p w14:paraId="12ABB5DA" w14:textId="77777777" w:rsidR="00AD3749" w:rsidRPr="00AD3749" w:rsidRDefault="00AD3749" w:rsidP="00AD3749">
      <w:pPr>
        <w:pStyle w:val="NoSpacing"/>
        <w:rPr>
          <w:rFonts w:ascii="Calibri" w:hAnsi="Calibri" w:cs="Calibri"/>
          <w:sz w:val="24"/>
          <w:szCs w:val="24"/>
        </w:rPr>
      </w:pPr>
    </w:p>
    <w:p w14:paraId="606C358C" w14:textId="77777777" w:rsidR="00AD3749" w:rsidRPr="00AD3749" w:rsidRDefault="00AD3749" w:rsidP="00AD3749">
      <w:pPr>
        <w:pStyle w:val="NoSpacing"/>
        <w:rPr>
          <w:rFonts w:ascii="Calibri" w:hAnsi="Calibri" w:cs="Calibri"/>
          <w:sz w:val="24"/>
          <w:szCs w:val="24"/>
        </w:rPr>
      </w:pPr>
    </w:p>
    <w:p w14:paraId="324F3565"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Question 22</w:t>
      </w:r>
    </w:p>
    <w:p w14:paraId="23C02EFF" w14:textId="77777777" w:rsidR="00AD3749" w:rsidRPr="00AD3749" w:rsidRDefault="00AD3749" w:rsidP="00AD3749">
      <w:pPr>
        <w:pStyle w:val="NoSpacing"/>
        <w:rPr>
          <w:rFonts w:ascii="Calibri" w:hAnsi="Calibri" w:cs="Calibri"/>
          <w:sz w:val="24"/>
          <w:szCs w:val="24"/>
        </w:rPr>
      </w:pPr>
    </w:p>
    <w:p w14:paraId="1ED7B52B"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solicitor is a joint executor named in a will. The solicitor is now dealing with the</w:t>
      </w:r>
    </w:p>
    <w:p w14:paraId="544E05DE"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administration of the estate. To assist with the administration the solicitor opens a bank</w:t>
      </w:r>
    </w:p>
    <w:p w14:paraId="5043E7EB"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account. The solicitor is one signatory on the account. The second signatory is the other</w:t>
      </w:r>
    </w:p>
    <w:p w14:paraId="58250D25"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executor named in the will.</w:t>
      </w:r>
    </w:p>
    <w:p w14:paraId="20761810" w14:textId="77777777" w:rsidR="00AD3749" w:rsidRPr="00AD3749" w:rsidRDefault="00AD3749" w:rsidP="00AD3749">
      <w:pPr>
        <w:pStyle w:val="NoSpacing"/>
        <w:rPr>
          <w:rFonts w:ascii="Calibri" w:hAnsi="Calibri" w:cs="Calibri"/>
          <w:sz w:val="24"/>
          <w:szCs w:val="24"/>
        </w:rPr>
      </w:pPr>
    </w:p>
    <w:p w14:paraId="6D85EC8F"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Which of the following best explains the solicitor’s obligations with regard to the money</w:t>
      </w:r>
    </w:p>
    <w:p w14:paraId="45D1267B"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held in the bank account?</w:t>
      </w:r>
    </w:p>
    <w:p w14:paraId="03BE1255" w14:textId="77777777" w:rsidR="00AD3749" w:rsidRPr="00AD3749" w:rsidRDefault="00AD3749" w:rsidP="00AD3749">
      <w:pPr>
        <w:pStyle w:val="NoSpacing"/>
        <w:rPr>
          <w:rFonts w:ascii="Calibri" w:hAnsi="Calibri" w:cs="Calibri"/>
          <w:sz w:val="24"/>
          <w:szCs w:val="24"/>
        </w:rPr>
      </w:pPr>
    </w:p>
    <w:p w14:paraId="2DD1EB98"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Because the money is not being held in a client account, the solicitor must safeguard</w:t>
      </w:r>
    </w:p>
    <w:p w14:paraId="69480035"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the money, but has no obligations under the SRA Accounts Rules.</w:t>
      </w:r>
    </w:p>
    <w:p w14:paraId="0A3CD0DE"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 Because this is not client money, the solicitor is not subject to the SRA Accounts Rules.</w:t>
      </w:r>
    </w:p>
    <w:p w14:paraId="5A257F6E"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 Because the money is being held in a joint account, the solicitor’s only obligations are</w:t>
      </w:r>
    </w:p>
    <w:p w14:paraId="6B96944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to obtain bank statements on the account every five weeks and keep a central record</w:t>
      </w:r>
    </w:p>
    <w:p w14:paraId="0AC412AF"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of bills.</w:t>
      </w:r>
    </w:p>
    <w:p w14:paraId="1F0D8CC8"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 Because the money is not being held in a client account, the solicitor has limited</w:t>
      </w:r>
    </w:p>
    <w:p w14:paraId="65DE99E3"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obligations under the SRA Accounts Rules but must still safeguard the money.</w:t>
      </w:r>
    </w:p>
    <w:p w14:paraId="27C29360"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 Because this is client money, the SRA Accounts Rules apply in their entirety.</w:t>
      </w:r>
    </w:p>
    <w:p w14:paraId="6E9C91A7" w14:textId="77777777" w:rsidR="00AD3749" w:rsidRPr="00AD3749" w:rsidRDefault="00AD3749" w:rsidP="00AD3749">
      <w:pPr>
        <w:pStyle w:val="NoSpacing"/>
        <w:rPr>
          <w:rFonts w:ascii="Calibri" w:hAnsi="Calibri" w:cs="Calibri"/>
          <w:sz w:val="24"/>
          <w:szCs w:val="24"/>
        </w:rPr>
      </w:pPr>
    </w:p>
    <w:p w14:paraId="078CB453" w14:textId="77777777" w:rsidR="00AD3749" w:rsidRPr="00AD3749" w:rsidRDefault="00AD3749" w:rsidP="00AD3749">
      <w:pPr>
        <w:pStyle w:val="NoSpacing"/>
        <w:rPr>
          <w:rFonts w:ascii="Calibri" w:hAnsi="Calibri" w:cs="Calibri"/>
          <w:sz w:val="24"/>
          <w:szCs w:val="24"/>
        </w:rPr>
      </w:pPr>
    </w:p>
    <w:p w14:paraId="3BEE82F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lastRenderedPageBreak/>
        <w:t>Question 23</w:t>
      </w:r>
    </w:p>
    <w:p w14:paraId="4823C52E" w14:textId="77777777" w:rsidR="00AD3749" w:rsidRPr="00AD3749" w:rsidRDefault="00AD3749" w:rsidP="00AD3749">
      <w:pPr>
        <w:pStyle w:val="NoSpacing"/>
        <w:rPr>
          <w:rFonts w:ascii="Calibri" w:hAnsi="Calibri" w:cs="Calibri"/>
          <w:sz w:val="24"/>
          <w:szCs w:val="24"/>
        </w:rPr>
      </w:pPr>
    </w:p>
    <w:p w14:paraId="1F504211"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firm of solicitors was set up 14 months ago. During its first accounting year the firm has</w:t>
      </w:r>
    </w:p>
    <w:p w14:paraId="65033D2C"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generally handled only small amounts of client money, but on three occasions the balance</w:t>
      </w:r>
    </w:p>
    <w:p w14:paraId="484EA743"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on the firm’s client bank account has exceeded £1m.</w:t>
      </w:r>
    </w:p>
    <w:p w14:paraId="0C738CDC" w14:textId="77777777" w:rsidR="00AD3749" w:rsidRPr="00AD3749" w:rsidRDefault="00AD3749" w:rsidP="00AD3749">
      <w:pPr>
        <w:pStyle w:val="NoSpacing"/>
        <w:rPr>
          <w:rFonts w:ascii="Calibri" w:hAnsi="Calibri" w:cs="Calibri"/>
          <w:sz w:val="24"/>
          <w:szCs w:val="24"/>
        </w:rPr>
      </w:pPr>
    </w:p>
    <w:p w14:paraId="47EF8D64"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Which of the following best describes the firm’s obligations with regard to obtaining an</w:t>
      </w:r>
    </w:p>
    <w:p w14:paraId="4C101B61"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accountant’s report?</w:t>
      </w:r>
    </w:p>
    <w:p w14:paraId="20F74137" w14:textId="77777777" w:rsidR="00AD3749" w:rsidRPr="00AD3749" w:rsidRDefault="00AD3749" w:rsidP="00AD3749">
      <w:pPr>
        <w:pStyle w:val="NoSpacing"/>
        <w:rPr>
          <w:rFonts w:ascii="Calibri" w:hAnsi="Calibri" w:cs="Calibri"/>
          <w:sz w:val="24"/>
          <w:szCs w:val="24"/>
        </w:rPr>
      </w:pPr>
    </w:p>
    <w:p w14:paraId="488DA0D0"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 The firm is not obliged to obtain an accountant’s report because it only handles small</w:t>
      </w:r>
    </w:p>
    <w:p w14:paraId="7C5F307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amounts of client money.</w:t>
      </w:r>
    </w:p>
    <w:p w14:paraId="6AD41EF3"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B The firm is not obliged to obtain an accountant’s report because it is only at the end of</w:t>
      </w:r>
    </w:p>
    <w:p w14:paraId="66B42DB6"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its first accounting year.</w:t>
      </w:r>
    </w:p>
    <w:p w14:paraId="294A8C70"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C The firm must obtain an accountant’s report, but only needs to submit the report to the</w:t>
      </w:r>
    </w:p>
    <w:p w14:paraId="2BFA7F0D"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SRA if it is qualified.</w:t>
      </w:r>
    </w:p>
    <w:p w14:paraId="43E8F1CF"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D The firm must obtain an accountant’s report and must submit the report to the SRA even</w:t>
      </w:r>
    </w:p>
    <w:p w14:paraId="5A91751A"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if it is not qualified.</w:t>
      </w:r>
    </w:p>
    <w:p w14:paraId="19465DA9" w14:textId="77777777" w:rsidR="00AD3749" w:rsidRPr="00AD3749" w:rsidRDefault="00AD3749" w:rsidP="00AD3749">
      <w:pPr>
        <w:pStyle w:val="NoSpacing"/>
        <w:rPr>
          <w:rFonts w:ascii="Calibri" w:hAnsi="Calibri" w:cs="Calibri"/>
          <w:sz w:val="24"/>
          <w:szCs w:val="24"/>
        </w:rPr>
      </w:pPr>
      <w:r w:rsidRPr="00AD3749">
        <w:rPr>
          <w:rFonts w:ascii="Calibri" w:hAnsi="Calibri" w:cs="Calibri"/>
          <w:sz w:val="24"/>
          <w:szCs w:val="24"/>
        </w:rPr>
        <w:t>E The firm must obtain an accountant’s report and must submit the report to the SRA if it</w:t>
      </w:r>
    </w:p>
    <w:p w14:paraId="3B83CF7F" w14:textId="25D43EA1" w:rsidR="00D76470" w:rsidRDefault="00AD3749" w:rsidP="00AD3749">
      <w:pPr>
        <w:pStyle w:val="NoSpacing"/>
        <w:rPr>
          <w:rFonts w:ascii="Calibri" w:hAnsi="Calibri" w:cs="Calibri"/>
          <w:sz w:val="24"/>
          <w:szCs w:val="24"/>
        </w:rPr>
      </w:pPr>
      <w:r w:rsidRPr="00AD3749">
        <w:rPr>
          <w:rFonts w:ascii="Calibri" w:hAnsi="Calibri" w:cs="Calibri"/>
          <w:sz w:val="24"/>
          <w:szCs w:val="24"/>
        </w:rPr>
        <w:t>is not qualified but discloses a breach of the SRA Accounts Rules.</w:t>
      </w:r>
    </w:p>
    <w:p w14:paraId="5A735F35" w14:textId="77777777" w:rsidR="00D76470" w:rsidRDefault="00D76470">
      <w:pPr>
        <w:rPr>
          <w:rFonts w:cs="Calibri"/>
          <w:lang w:val="en-GB"/>
        </w:rPr>
      </w:pPr>
      <w:r>
        <w:rPr>
          <w:rFonts w:cs="Calibri"/>
        </w:rPr>
        <w:br w:type="page"/>
      </w:r>
    </w:p>
    <w:p w14:paraId="48D17076" w14:textId="77777777" w:rsidR="00AD3749" w:rsidRPr="00AD3749" w:rsidRDefault="00AD3749" w:rsidP="00AD3749">
      <w:pPr>
        <w:pStyle w:val="NoSpacing"/>
        <w:rPr>
          <w:rFonts w:ascii="Calibri" w:hAnsi="Calibri" w:cs="Calibri"/>
          <w:sz w:val="24"/>
          <w:szCs w:val="24"/>
        </w:rPr>
      </w:pPr>
    </w:p>
    <w:p w14:paraId="65768B43" w14:textId="4C36B7EE" w:rsidR="00EC2542" w:rsidRPr="00EC2542" w:rsidRDefault="00EC2542" w:rsidP="00EC2542">
      <w:pPr>
        <w:outlineLvl w:val="2"/>
        <w:rPr>
          <w:b/>
          <w:color w:val="000000" w:themeColor="text1"/>
          <w:sz w:val="32"/>
          <w:szCs w:val="36"/>
        </w:rPr>
      </w:pPr>
      <w:bookmarkStart w:id="95" w:name="_Toc123646440"/>
      <w:bookmarkStart w:id="96" w:name="_Toc123646498"/>
      <w:bookmarkStart w:id="97" w:name="_Hlk107838281"/>
      <w:r w:rsidRPr="00EC2542">
        <w:rPr>
          <w:b/>
          <w:color w:val="000000" w:themeColor="text1"/>
          <w:sz w:val="32"/>
          <w:szCs w:val="36"/>
        </w:rPr>
        <w:t xml:space="preserve">Week </w:t>
      </w:r>
      <w:r>
        <w:rPr>
          <w:b/>
          <w:color w:val="000000" w:themeColor="text1"/>
          <w:sz w:val="32"/>
          <w:szCs w:val="36"/>
        </w:rPr>
        <w:t>8</w:t>
      </w:r>
      <w:r w:rsidRPr="00EC2542">
        <w:rPr>
          <w:b/>
          <w:color w:val="000000" w:themeColor="text1"/>
          <w:sz w:val="32"/>
          <w:szCs w:val="36"/>
        </w:rPr>
        <w:t xml:space="preserve"> – </w:t>
      </w:r>
      <w:r w:rsidR="00B14804">
        <w:rPr>
          <w:b/>
          <w:color w:val="000000" w:themeColor="text1"/>
          <w:sz w:val="32"/>
          <w:szCs w:val="36"/>
        </w:rPr>
        <w:t>Legal Research</w:t>
      </w:r>
      <w:bookmarkEnd w:id="95"/>
      <w:bookmarkEnd w:id="96"/>
      <w:r w:rsidR="00B14804">
        <w:rPr>
          <w:b/>
          <w:color w:val="000000" w:themeColor="text1"/>
          <w:sz w:val="32"/>
          <w:szCs w:val="36"/>
        </w:rPr>
        <w:t xml:space="preserve"> </w:t>
      </w:r>
    </w:p>
    <w:p w14:paraId="0442A610" w14:textId="77777777" w:rsidR="00B14804" w:rsidRDefault="00B14804" w:rsidP="00EC2542"/>
    <w:p w14:paraId="5D142B5C" w14:textId="77777777" w:rsidR="00B14804" w:rsidRPr="00B14804" w:rsidRDefault="00B14804" w:rsidP="00B14804">
      <w:pPr>
        <w:rPr>
          <w:rFonts w:eastAsia="Calibri" w:cs="Times New Roman"/>
          <w:b/>
          <w:sz w:val="22"/>
          <w:szCs w:val="22"/>
          <w:lang w:val="en-GB"/>
        </w:rPr>
      </w:pPr>
      <w:r w:rsidRPr="00B14804">
        <w:rPr>
          <w:rFonts w:eastAsia="Calibri" w:cs="Times New Roman"/>
          <w:b/>
          <w:sz w:val="22"/>
          <w:szCs w:val="22"/>
          <w:lang w:val="en-GB"/>
        </w:rPr>
        <w:t>Skills Workshop Description</w:t>
      </w:r>
    </w:p>
    <w:p w14:paraId="69D04794" w14:textId="77777777" w:rsidR="00B14804" w:rsidRPr="00B14804" w:rsidRDefault="00B14804" w:rsidP="00B14804">
      <w:pPr>
        <w:rPr>
          <w:rFonts w:eastAsia="Calibri" w:cs="Times New Roman"/>
          <w:b/>
          <w:sz w:val="22"/>
          <w:szCs w:val="22"/>
          <w:lang w:val="en-GB"/>
        </w:rPr>
      </w:pPr>
    </w:p>
    <w:tbl>
      <w:tblPr>
        <w:tblStyle w:val="TableGrid5"/>
        <w:tblW w:w="0" w:type="auto"/>
        <w:tblInd w:w="0" w:type="dxa"/>
        <w:tblLook w:val="04A0" w:firstRow="1" w:lastRow="0" w:firstColumn="1" w:lastColumn="0" w:noHBand="0" w:noVBand="1"/>
      </w:tblPr>
      <w:tblGrid>
        <w:gridCol w:w="9016"/>
      </w:tblGrid>
      <w:tr w:rsidR="00B14804" w:rsidRPr="00B14804" w14:paraId="3BE23EAA" w14:textId="77777777" w:rsidTr="00B14804">
        <w:tc>
          <w:tcPr>
            <w:tcW w:w="9016" w:type="dxa"/>
            <w:tcBorders>
              <w:top w:val="single" w:sz="4" w:space="0" w:color="auto"/>
              <w:left w:val="single" w:sz="4" w:space="0" w:color="auto"/>
              <w:bottom w:val="single" w:sz="4" w:space="0" w:color="auto"/>
              <w:right w:val="single" w:sz="4" w:space="0" w:color="auto"/>
            </w:tcBorders>
          </w:tcPr>
          <w:p w14:paraId="7656F84A" w14:textId="77777777" w:rsidR="00B14804" w:rsidRPr="00B14804" w:rsidRDefault="00B14804" w:rsidP="00B14804">
            <w:pPr>
              <w:rPr>
                <w:b/>
              </w:rPr>
            </w:pPr>
            <w:r w:rsidRPr="00B14804">
              <w:rPr>
                <w:b/>
              </w:rPr>
              <w:t>SQE2 Assessment Details</w:t>
            </w:r>
          </w:p>
          <w:p w14:paraId="018034EF" w14:textId="77777777" w:rsidR="00B14804" w:rsidRPr="00B14804" w:rsidRDefault="00B14804" w:rsidP="00B14804">
            <w:pPr>
              <w:rPr>
                <w:b/>
              </w:rPr>
            </w:pPr>
          </w:p>
          <w:p w14:paraId="2E7B66A7" w14:textId="77777777" w:rsidR="00B14804" w:rsidRPr="00B14804" w:rsidRDefault="00B14804" w:rsidP="00B14804">
            <w:r w:rsidRPr="00B14804">
              <w:t>This is a computer-based assessment. Candidates will be required to investigate a problem for a client. They will be given an email from a partner asking the candidate to research an issue or issues, so that the partner can report back to the client. Candidates will have to produce a written note explaining to the partner their legal reasoning and the key sources they rely on, as well as the advice the partner should give the client. They will not need to produce a research trail.</w:t>
            </w:r>
          </w:p>
          <w:p w14:paraId="4F1DE67E" w14:textId="77777777" w:rsidR="00B14804" w:rsidRPr="00B14804" w:rsidRDefault="00B14804" w:rsidP="00B14804"/>
          <w:p w14:paraId="49203C3D" w14:textId="77777777" w:rsidR="00B14804" w:rsidRPr="00B14804" w:rsidRDefault="00B14804" w:rsidP="00B14804">
            <w:r w:rsidRPr="00B14804">
              <w:t>Please note that while the subject matter of the research will be within the broad heading of the practice area in which the assessment is set, it may be outside the scope of the Functioning Legal Knowledge, thus requiring research.</w:t>
            </w:r>
          </w:p>
          <w:p w14:paraId="74B3C4D4" w14:textId="77777777" w:rsidR="00B14804" w:rsidRPr="00B14804" w:rsidRDefault="00B14804" w:rsidP="00B14804"/>
          <w:p w14:paraId="2F92DC99" w14:textId="77777777" w:rsidR="00B14804" w:rsidRPr="00B14804" w:rsidRDefault="00B14804" w:rsidP="00B14804">
            <w:r w:rsidRPr="00B14804">
              <w:t>Candidates will be provided with sources for the legal research exercises. These may include both primary and secondary sources. Some of the sources provided may not be relevant.</w:t>
            </w:r>
          </w:p>
          <w:p w14:paraId="30259C7F" w14:textId="77777777" w:rsidR="00B14804" w:rsidRPr="00B14804" w:rsidRDefault="00B14804" w:rsidP="00B14804"/>
          <w:p w14:paraId="2DF16F7B" w14:textId="77777777" w:rsidR="00B14804" w:rsidRPr="00B14804" w:rsidRDefault="00B14804" w:rsidP="00B14804">
            <w:r w:rsidRPr="00B14804">
              <w:t>Candidates will have 60 minutes to complete this task.</w:t>
            </w:r>
          </w:p>
          <w:p w14:paraId="224E9621" w14:textId="77777777" w:rsidR="00B14804" w:rsidRPr="00B14804" w:rsidRDefault="00B14804" w:rsidP="00B14804">
            <w:pPr>
              <w:rPr>
                <w:b/>
              </w:rPr>
            </w:pPr>
          </w:p>
        </w:tc>
      </w:tr>
    </w:tbl>
    <w:p w14:paraId="718ACEF4" w14:textId="77777777" w:rsidR="00B14804" w:rsidRPr="00B14804" w:rsidRDefault="00B14804" w:rsidP="00B14804">
      <w:pPr>
        <w:rPr>
          <w:rFonts w:eastAsia="Calibri" w:cs="Times New Roman"/>
          <w:b/>
          <w:sz w:val="22"/>
          <w:szCs w:val="22"/>
          <w:lang w:val="en-GB"/>
        </w:rPr>
      </w:pPr>
    </w:p>
    <w:tbl>
      <w:tblPr>
        <w:tblStyle w:val="TableGrid5"/>
        <w:tblW w:w="0" w:type="auto"/>
        <w:tblInd w:w="0" w:type="dxa"/>
        <w:tblLook w:val="04A0" w:firstRow="1" w:lastRow="0" w:firstColumn="1" w:lastColumn="0" w:noHBand="0" w:noVBand="1"/>
      </w:tblPr>
      <w:tblGrid>
        <w:gridCol w:w="9016"/>
      </w:tblGrid>
      <w:tr w:rsidR="00B14804" w:rsidRPr="00B14804" w14:paraId="408C36D4" w14:textId="77777777" w:rsidTr="00B14804">
        <w:tc>
          <w:tcPr>
            <w:tcW w:w="9016" w:type="dxa"/>
            <w:tcBorders>
              <w:top w:val="single" w:sz="4" w:space="0" w:color="auto"/>
              <w:left w:val="single" w:sz="4" w:space="0" w:color="auto"/>
              <w:bottom w:val="single" w:sz="4" w:space="0" w:color="auto"/>
              <w:right w:val="single" w:sz="4" w:space="0" w:color="auto"/>
            </w:tcBorders>
          </w:tcPr>
          <w:p w14:paraId="7532669D" w14:textId="77777777" w:rsidR="00B14804" w:rsidRPr="00B14804" w:rsidRDefault="00B14804" w:rsidP="00B14804">
            <w:pPr>
              <w:rPr>
                <w:b/>
              </w:rPr>
            </w:pPr>
            <w:r w:rsidRPr="00B14804">
              <w:rPr>
                <w:b/>
              </w:rPr>
              <w:t>SQE Learning Outcomes</w:t>
            </w:r>
          </w:p>
          <w:p w14:paraId="29979E88" w14:textId="77777777" w:rsidR="00B14804" w:rsidRPr="00B14804" w:rsidRDefault="00B14804" w:rsidP="00B14804">
            <w:pPr>
              <w:rPr>
                <w:b/>
              </w:rPr>
            </w:pPr>
          </w:p>
          <w:p w14:paraId="38A986DF" w14:textId="77777777" w:rsidR="00B14804" w:rsidRPr="00B14804" w:rsidRDefault="00B14804" w:rsidP="00B14804">
            <w:pPr>
              <w:rPr>
                <w:b/>
                <w:bCs/>
              </w:rPr>
            </w:pPr>
            <w:r w:rsidRPr="00B14804">
              <w:rPr>
                <w:b/>
                <w:bCs/>
              </w:rPr>
              <w:t>Assessment objective</w:t>
            </w:r>
          </w:p>
          <w:p w14:paraId="5AA7ED14" w14:textId="77777777" w:rsidR="00B14804" w:rsidRPr="00B14804" w:rsidRDefault="00B14804" w:rsidP="00B14804"/>
          <w:p w14:paraId="773F10D2" w14:textId="77777777" w:rsidR="00B14804" w:rsidRPr="00B14804" w:rsidRDefault="00B14804" w:rsidP="00B14804">
            <w:r w:rsidRPr="00B14804">
              <w:t>Candidates can demonstrate they are able to conduct legal research from a variety of resources provided and produce a written report.</w:t>
            </w:r>
          </w:p>
          <w:p w14:paraId="49755275" w14:textId="77777777" w:rsidR="00B14804" w:rsidRPr="00B14804" w:rsidRDefault="00B14804" w:rsidP="00B14804"/>
          <w:p w14:paraId="34E92A3F" w14:textId="77777777" w:rsidR="00B14804" w:rsidRPr="00B14804" w:rsidRDefault="00B14804" w:rsidP="00B14804">
            <w:pPr>
              <w:rPr>
                <w:b/>
                <w:bCs/>
              </w:rPr>
            </w:pPr>
            <w:r w:rsidRPr="00B14804">
              <w:rPr>
                <w:b/>
                <w:bCs/>
              </w:rPr>
              <w:t>Assessment criteria</w:t>
            </w:r>
          </w:p>
          <w:p w14:paraId="70068142" w14:textId="77777777" w:rsidR="00B14804" w:rsidRPr="00B14804" w:rsidRDefault="00B14804" w:rsidP="00B14804">
            <w:r w:rsidRPr="00B14804">
              <w:t>Candidates will be assessed against the following criteria:</w:t>
            </w:r>
          </w:p>
          <w:p w14:paraId="4499C107" w14:textId="77777777" w:rsidR="00B14804" w:rsidRPr="00B14804" w:rsidRDefault="00B14804" w:rsidP="00B14804"/>
          <w:p w14:paraId="598F13B7" w14:textId="77777777" w:rsidR="00B14804" w:rsidRPr="00B14804" w:rsidRDefault="00B14804" w:rsidP="00B14804">
            <w:pPr>
              <w:rPr>
                <w:b/>
                <w:bCs/>
              </w:rPr>
            </w:pPr>
            <w:r w:rsidRPr="00B14804">
              <w:rPr>
                <w:b/>
                <w:bCs/>
              </w:rPr>
              <w:t>Skills</w:t>
            </w:r>
          </w:p>
          <w:p w14:paraId="60F43C14" w14:textId="77777777" w:rsidR="00B14804" w:rsidRPr="00B14804" w:rsidRDefault="00B14804" w:rsidP="00B14804"/>
          <w:p w14:paraId="14B1BAFD" w14:textId="77777777" w:rsidR="00B14804" w:rsidRPr="00B14804" w:rsidRDefault="00B14804" w:rsidP="00B14804">
            <w:r w:rsidRPr="00B14804">
              <w:t>1. Identify and use relevant sources and information.</w:t>
            </w:r>
          </w:p>
          <w:p w14:paraId="015F28B9" w14:textId="77777777" w:rsidR="00B14804" w:rsidRPr="00B14804" w:rsidRDefault="00B14804" w:rsidP="00B14804">
            <w:r w:rsidRPr="00B14804">
              <w:t>2. Provide advice which is client-focused and addresses the client’s problem.</w:t>
            </w:r>
          </w:p>
          <w:p w14:paraId="3AA9E626" w14:textId="77777777" w:rsidR="00B14804" w:rsidRPr="00B14804" w:rsidRDefault="00B14804" w:rsidP="00B14804">
            <w:r w:rsidRPr="00B14804">
              <w:t>3. Use clear, precise, concise and acceptable language.</w:t>
            </w:r>
          </w:p>
          <w:p w14:paraId="22EF0857" w14:textId="77777777" w:rsidR="00B14804" w:rsidRPr="00B14804" w:rsidRDefault="00B14804" w:rsidP="00B14804"/>
          <w:p w14:paraId="471FA9F4" w14:textId="77777777" w:rsidR="00B14804" w:rsidRPr="00B14804" w:rsidRDefault="00B14804" w:rsidP="00B14804">
            <w:pPr>
              <w:rPr>
                <w:b/>
                <w:bCs/>
              </w:rPr>
            </w:pPr>
            <w:r w:rsidRPr="00B14804">
              <w:rPr>
                <w:b/>
                <w:bCs/>
              </w:rPr>
              <w:t>Application of law</w:t>
            </w:r>
          </w:p>
          <w:p w14:paraId="24C7BFE6" w14:textId="77777777" w:rsidR="00B14804" w:rsidRPr="00B14804" w:rsidRDefault="00B14804" w:rsidP="00B14804"/>
          <w:p w14:paraId="1E198E42" w14:textId="77777777" w:rsidR="00B14804" w:rsidRPr="00B14804" w:rsidRDefault="00B14804" w:rsidP="00B14804">
            <w:r w:rsidRPr="00B14804">
              <w:t>4. Apply the law correctly to the client’s situation.</w:t>
            </w:r>
          </w:p>
          <w:p w14:paraId="55733A30" w14:textId="77777777" w:rsidR="00B14804" w:rsidRPr="00B14804" w:rsidRDefault="00B14804" w:rsidP="00B14804">
            <w:pPr>
              <w:rPr>
                <w:b/>
              </w:rPr>
            </w:pPr>
            <w:r w:rsidRPr="00B14804">
              <w:t>5. Apply the law comprehensively to the client’s situation, identifying any ethical and professional conduct issues and exercising judgment to resolve them honestly and with integrity.</w:t>
            </w:r>
          </w:p>
        </w:tc>
      </w:tr>
    </w:tbl>
    <w:p w14:paraId="5E20325D" w14:textId="77777777" w:rsidR="00B14804" w:rsidRPr="00B14804" w:rsidRDefault="00B14804" w:rsidP="00B14804">
      <w:pPr>
        <w:rPr>
          <w:rFonts w:eastAsia="Calibri" w:cs="Times New Roman"/>
          <w:b/>
          <w:sz w:val="22"/>
          <w:szCs w:val="22"/>
          <w:lang w:val="en-GB"/>
        </w:rPr>
      </w:pPr>
    </w:p>
    <w:tbl>
      <w:tblPr>
        <w:tblStyle w:val="TableGrid5"/>
        <w:tblW w:w="0" w:type="auto"/>
        <w:tblInd w:w="0" w:type="dxa"/>
        <w:tblLook w:val="04A0" w:firstRow="1" w:lastRow="0" w:firstColumn="1" w:lastColumn="0" w:noHBand="0" w:noVBand="1"/>
      </w:tblPr>
      <w:tblGrid>
        <w:gridCol w:w="9016"/>
      </w:tblGrid>
      <w:tr w:rsidR="00B14804" w:rsidRPr="00B14804" w14:paraId="22EFAF22" w14:textId="77777777" w:rsidTr="00B14804">
        <w:tc>
          <w:tcPr>
            <w:tcW w:w="9016" w:type="dxa"/>
            <w:tcBorders>
              <w:top w:val="single" w:sz="4" w:space="0" w:color="auto"/>
              <w:left w:val="single" w:sz="4" w:space="0" w:color="auto"/>
              <w:bottom w:val="single" w:sz="4" w:space="0" w:color="auto"/>
              <w:right w:val="single" w:sz="4" w:space="0" w:color="auto"/>
            </w:tcBorders>
          </w:tcPr>
          <w:p w14:paraId="14390157" w14:textId="77777777" w:rsidR="00B14804" w:rsidRPr="00B14804" w:rsidRDefault="00B14804" w:rsidP="00B14804">
            <w:pPr>
              <w:rPr>
                <w:b/>
                <w:bCs/>
                <w:lang w:eastAsia="en-GB"/>
              </w:rPr>
            </w:pPr>
            <w:r w:rsidRPr="00B14804">
              <w:rPr>
                <w:b/>
                <w:bCs/>
                <w:lang w:eastAsia="en-GB"/>
              </w:rPr>
              <w:t>Marking SQE2</w:t>
            </w:r>
          </w:p>
          <w:p w14:paraId="69F51B21" w14:textId="77777777" w:rsidR="00B14804" w:rsidRPr="00B14804" w:rsidRDefault="00B14804" w:rsidP="00B14804">
            <w:pPr>
              <w:rPr>
                <w:spacing w:val="-11"/>
                <w:lang w:eastAsia="en-GB"/>
              </w:rPr>
            </w:pPr>
          </w:p>
          <w:p w14:paraId="7B1EA77D" w14:textId="77777777" w:rsidR="00B14804" w:rsidRPr="00B14804" w:rsidRDefault="00B14804" w:rsidP="00B14804">
            <w:pPr>
              <w:rPr>
                <w:b/>
                <w:bCs/>
                <w:spacing w:val="-11"/>
                <w:lang w:eastAsia="en-GB"/>
              </w:rPr>
            </w:pPr>
            <w:r w:rsidRPr="00B14804">
              <w:rPr>
                <w:b/>
                <w:bCs/>
                <w:spacing w:val="-11"/>
                <w:lang w:eastAsia="en-GB"/>
              </w:rPr>
              <w:t>Overview</w:t>
            </w:r>
          </w:p>
          <w:p w14:paraId="620C52D4" w14:textId="77777777" w:rsidR="00B14804" w:rsidRPr="00B14804" w:rsidRDefault="00B14804" w:rsidP="00B14804">
            <w:pPr>
              <w:rPr>
                <w:color w:val="333333"/>
                <w:lang w:eastAsia="en-GB"/>
              </w:rPr>
            </w:pPr>
          </w:p>
          <w:p w14:paraId="0DD288ED" w14:textId="77777777" w:rsidR="00B14804" w:rsidRPr="00B14804" w:rsidRDefault="00B14804" w:rsidP="00B14804">
            <w:pPr>
              <w:rPr>
                <w:color w:val="333333"/>
                <w:lang w:eastAsia="en-GB"/>
              </w:rPr>
            </w:pPr>
            <w:r w:rsidRPr="00B14804">
              <w:rPr>
                <w:color w:val="333333"/>
                <w:lang w:eastAsia="en-GB"/>
              </w:rPr>
              <w:lastRenderedPageBreak/>
              <w:t xml:space="preserve">The interviewing station will be marked by the assessor playing the role of the client and will be marked on skills only. The attendance </w:t>
            </w:r>
            <w:proofErr w:type="gramStart"/>
            <w:r w:rsidRPr="00B14804">
              <w:rPr>
                <w:color w:val="333333"/>
                <w:lang w:eastAsia="en-GB"/>
              </w:rPr>
              <w:t>note</w:t>
            </w:r>
            <w:proofErr w:type="gramEnd"/>
            <w:r w:rsidRPr="00B14804">
              <w:rPr>
                <w:color w:val="333333"/>
                <w:lang w:eastAsia="en-GB"/>
              </w:rPr>
              <w:t xml:space="preserve"> and all other stations will be marked by a solicitor who will assess candidates on both skills and application of law.</w:t>
            </w:r>
          </w:p>
          <w:p w14:paraId="60DBB3E1" w14:textId="77777777" w:rsidR="00B14804" w:rsidRPr="00B14804" w:rsidRDefault="00B14804" w:rsidP="00B14804">
            <w:pPr>
              <w:rPr>
                <w:color w:val="333333"/>
                <w:lang w:eastAsia="en-GB"/>
              </w:rPr>
            </w:pPr>
          </w:p>
          <w:p w14:paraId="67909906" w14:textId="77777777" w:rsidR="00B14804" w:rsidRPr="00B14804" w:rsidRDefault="00B14804" w:rsidP="00B14804">
            <w:pPr>
              <w:rPr>
                <w:color w:val="333333"/>
                <w:lang w:eastAsia="en-GB"/>
              </w:rPr>
            </w:pPr>
            <w:r w:rsidRPr="00B14804">
              <w:rPr>
                <w:color w:val="333333"/>
                <w:lang w:eastAsia="en-GB"/>
              </w:rPr>
              <w:t>The assessment criteria against which candidates will be judged are as follows:</w:t>
            </w:r>
          </w:p>
          <w:p w14:paraId="314B76AA" w14:textId="77777777" w:rsidR="00B14804" w:rsidRPr="00B14804" w:rsidRDefault="00B14804" w:rsidP="00B14804">
            <w:pPr>
              <w:rPr>
                <w:color w:val="333333"/>
                <w:lang w:eastAsia="en-GB"/>
              </w:rPr>
            </w:pPr>
          </w:p>
          <w:p w14:paraId="3714186C" w14:textId="77777777" w:rsidR="00B14804" w:rsidRPr="00B14804" w:rsidRDefault="00B14804" w:rsidP="00FE60C9">
            <w:pPr>
              <w:numPr>
                <w:ilvl w:val="0"/>
                <w:numId w:val="28"/>
              </w:numPr>
              <w:spacing w:after="160" w:line="256" w:lineRule="auto"/>
              <w:rPr>
                <w:color w:val="333333"/>
                <w:lang w:eastAsia="en-GB"/>
              </w:rPr>
            </w:pPr>
            <w:r w:rsidRPr="00B14804">
              <w:rPr>
                <w:color w:val="333333"/>
                <w:lang w:eastAsia="en-GB"/>
              </w:rPr>
              <w:t>Superior performance: well above the competency requirements of the assessment</w:t>
            </w:r>
          </w:p>
          <w:p w14:paraId="18F9B7B6" w14:textId="77777777" w:rsidR="00B14804" w:rsidRPr="00B14804" w:rsidRDefault="00B14804" w:rsidP="00FE60C9">
            <w:pPr>
              <w:numPr>
                <w:ilvl w:val="0"/>
                <w:numId w:val="28"/>
              </w:numPr>
              <w:spacing w:after="160" w:line="256" w:lineRule="auto"/>
              <w:rPr>
                <w:color w:val="333333"/>
                <w:lang w:eastAsia="en-GB"/>
              </w:rPr>
            </w:pPr>
            <w:r w:rsidRPr="00B14804">
              <w:rPr>
                <w:color w:val="333333"/>
                <w:lang w:eastAsia="en-GB"/>
              </w:rPr>
              <w:t>Clearly satisfactory: clearly meets the competency requirements of the assessment</w:t>
            </w:r>
          </w:p>
          <w:p w14:paraId="3F0977BE" w14:textId="77777777" w:rsidR="00B14804" w:rsidRPr="00B14804" w:rsidRDefault="00B14804" w:rsidP="00FE60C9">
            <w:pPr>
              <w:numPr>
                <w:ilvl w:val="0"/>
                <w:numId w:val="28"/>
              </w:numPr>
              <w:spacing w:after="160" w:line="256" w:lineRule="auto"/>
              <w:rPr>
                <w:color w:val="333333"/>
                <w:lang w:eastAsia="en-GB"/>
              </w:rPr>
            </w:pPr>
            <w:r w:rsidRPr="00B14804">
              <w:rPr>
                <w:color w:val="333333"/>
                <w:lang w:eastAsia="en-GB"/>
              </w:rPr>
              <w:t>Marginal pass: on balance, just meets the competency requirements of the assessment</w:t>
            </w:r>
          </w:p>
          <w:p w14:paraId="69437775" w14:textId="77777777" w:rsidR="00B14804" w:rsidRPr="00B14804" w:rsidRDefault="00B14804" w:rsidP="00FE60C9">
            <w:pPr>
              <w:numPr>
                <w:ilvl w:val="0"/>
                <w:numId w:val="28"/>
              </w:numPr>
              <w:spacing w:after="160" w:line="256" w:lineRule="auto"/>
              <w:rPr>
                <w:color w:val="333333"/>
                <w:lang w:eastAsia="en-GB"/>
              </w:rPr>
            </w:pPr>
            <w:r w:rsidRPr="00B14804">
              <w:rPr>
                <w:color w:val="333333"/>
                <w:lang w:eastAsia="en-GB"/>
              </w:rPr>
              <w:t>Marginal fail: on balance, just fails to meet the competency requirements of the assessment</w:t>
            </w:r>
          </w:p>
          <w:p w14:paraId="5C4AAFA0" w14:textId="77777777" w:rsidR="00B14804" w:rsidRPr="00B14804" w:rsidRDefault="00B14804" w:rsidP="00FE60C9">
            <w:pPr>
              <w:numPr>
                <w:ilvl w:val="0"/>
                <w:numId w:val="28"/>
              </w:numPr>
              <w:spacing w:after="160" w:line="256" w:lineRule="auto"/>
              <w:rPr>
                <w:color w:val="333333"/>
                <w:lang w:eastAsia="en-GB"/>
              </w:rPr>
            </w:pPr>
            <w:r w:rsidRPr="00B14804">
              <w:rPr>
                <w:color w:val="333333"/>
                <w:lang w:eastAsia="en-GB"/>
              </w:rPr>
              <w:t>Clearly unsatisfactory: clearly does not meet the competency requirements of the assessment</w:t>
            </w:r>
          </w:p>
          <w:p w14:paraId="38406B16" w14:textId="77777777" w:rsidR="00B14804" w:rsidRPr="00B14804" w:rsidRDefault="00B14804" w:rsidP="00FE60C9">
            <w:pPr>
              <w:numPr>
                <w:ilvl w:val="0"/>
                <w:numId w:val="28"/>
              </w:numPr>
              <w:spacing w:after="160" w:line="256" w:lineRule="auto"/>
              <w:rPr>
                <w:color w:val="333333"/>
                <w:lang w:eastAsia="en-GB"/>
              </w:rPr>
            </w:pPr>
            <w:r w:rsidRPr="00B14804">
              <w:rPr>
                <w:color w:val="333333"/>
                <w:lang w:eastAsia="en-GB"/>
              </w:rPr>
              <w:t>Poor performance: well below the competency requirements of the assessment.</w:t>
            </w:r>
          </w:p>
          <w:p w14:paraId="1A58FC4B" w14:textId="77777777" w:rsidR="00B14804" w:rsidRPr="00B14804" w:rsidRDefault="00B14804" w:rsidP="00B14804">
            <w:pPr>
              <w:rPr>
                <w:color w:val="333333"/>
                <w:lang w:eastAsia="en-GB"/>
              </w:rPr>
            </w:pPr>
          </w:p>
          <w:p w14:paraId="62D37FCB" w14:textId="77777777" w:rsidR="00B14804" w:rsidRPr="00B14804" w:rsidRDefault="00B14804" w:rsidP="00B14804">
            <w:pPr>
              <w:rPr>
                <w:color w:val="333333"/>
                <w:lang w:eastAsia="en-GB"/>
              </w:rPr>
            </w:pPr>
            <w:r w:rsidRPr="00B14804">
              <w:rPr>
                <w:color w:val="333333"/>
                <w:lang w:eastAsia="en-GB"/>
              </w:rPr>
              <w:t>This grading will then be converted into numerical marks such that A = 5 marks and F = 0 marks.</w:t>
            </w:r>
          </w:p>
          <w:p w14:paraId="66DA7193" w14:textId="77777777" w:rsidR="00B14804" w:rsidRPr="00B14804" w:rsidRDefault="00B14804" w:rsidP="00B14804">
            <w:pPr>
              <w:rPr>
                <w:color w:val="333333"/>
                <w:lang w:eastAsia="en-GB"/>
              </w:rPr>
            </w:pPr>
          </w:p>
          <w:p w14:paraId="654404A5" w14:textId="77777777" w:rsidR="00B14804" w:rsidRPr="00B14804" w:rsidRDefault="00B14804" w:rsidP="00B14804">
            <w:pPr>
              <w:rPr>
                <w:color w:val="333333"/>
                <w:lang w:eastAsia="en-GB"/>
              </w:rPr>
            </w:pPr>
            <w:r w:rsidRPr="00B14804">
              <w:rPr>
                <w:color w:val="333333"/>
                <w:lang w:eastAsia="en-GB"/>
              </w:rPr>
              <w:t>The marking criteria has been divided into marks for skills and marks for application of law.</w:t>
            </w:r>
          </w:p>
          <w:p w14:paraId="7D730B86" w14:textId="77777777" w:rsidR="00B14804" w:rsidRPr="00B14804" w:rsidRDefault="00B14804" w:rsidP="00B14804">
            <w:pPr>
              <w:rPr>
                <w:spacing w:val="-11"/>
                <w:lang w:eastAsia="en-GB"/>
              </w:rPr>
            </w:pPr>
          </w:p>
          <w:p w14:paraId="418E0EDD" w14:textId="77777777" w:rsidR="00B14804" w:rsidRPr="00B14804" w:rsidRDefault="00B14804" w:rsidP="00B14804">
            <w:pPr>
              <w:rPr>
                <w:b/>
                <w:bCs/>
                <w:spacing w:val="-11"/>
                <w:lang w:eastAsia="en-GB"/>
              </w:rPr>
            </w:pPr>
            <w:r w:rsidRPr="00B14804">
              <w:rPr>
                <w:b/>
                <w:bCs/>
                <w:spacing w:val="-11"/>
                <w:lang w:eastAsia="en-GB"/>
              </w:rPr>
              <w:t>Level of legal detail required</w:t>
            </w:r>
          </w:p>
          <w:p w14:paraId="01DCFF71" w14:textId="77777777" w:rsidR="00B14804" w:rsidRPr="00B14804" w:rsidRDefault="00B14804" w:rsidP="00B14804">
            <w:pPr>
              <w:rPr>
                <w:spacing w:val="-11"/>
                <w:lang w:eastAsia="en-GB"/>
              </w:rPr>
            </w:pPr>
          </w:p>
          <w:p w14:paraId="16404CA6" w14:textId="77777777" w:rsidR="00B14804" w:rsidRPr="00B14804" w:rsidRDefault="00B14804" w:rsidP="00B14804">
            <w:pPr>
              <w:rPr>
                <w:color w:val="333333"/>
                <w:lang w:eastAsia="en-GB"/>
              </w:rPr>
            </w:pPr>
            <w:r w:rsidRPr="00B14804">
              <w:rPr>
                <w:color w:val="333333"/>
                <w:lang w:eastAsia="en-GB"/>
              </w:rPr>
              <w:t xml:space="preserve">In demonstrating that they have reached the standard of competency of a Day One Solicitor, candidates will need to demonstrate that they can apply fundamental legal principles in the skills-based situations covered by SQE2 in a way that addresses the client’s needs and concerns. They will need sufficient knowledge to make them competent to practise on the basis that they can look up detail later. </w:t>
            </w:r>
          </w:p>
          <w:p w14:paraId="3BC9316F" w14:textId="77777777" w:rsidR="00B14804" w:rsidRPr="00B14804" w:rsidRDefault="00B14804" w:rsidP="00B14804">
            <w:pPr>
              <w:rPr>
                <w:color w:val="333333"/>
                <w:lang w:eastAsia="en-GB"/>
              </w:rPr>
            </w:pPr>
          </w:p>
          <w:p w14:paraId="307A317D" w14:textId="77777777" w:rsidR="00B14804" w:rsidRPr="00B14804" w:rsidRDefault="00B14804" w:rsidP="00B14804">
            <w:pPr>
              <w:rPr>
                <w:b/>
                <w:bCs/>
                <w:spacing w:val="-11"/>
                <w:lang w:eastAsia="en-GB"/>
              </w:rPr>
            </w:pPr>
            <w:r w:rsidRPr="00B14804">
              <w:rPr>
                <w:b/>
                <w:bCs/>
                <w:spacing w:val="-11"/>
                <w:lang w:eastAsia="en-GB"/>
              </w:rPr>
              <w:t>Application of law</w:t>
            </w:r>
          </w:p>
          <w:p w14:paraId="5AC94ACC" w14:textId="77777777" w:rsidR="00B14804" w:rsidRPr="00B14804" w:rsidRDefault="00B14804" w:rsidP="00B14804">
            <w:pPr>
              <w:rPr>
                <w:b/>
                <w:bCs/>
                <w:spacing w:val="-11"/>
                <w:lang w:eastAsia="en-GB"/>
              </w:rPr>
            </w:pPr>
          </w:p>
          <w:p w14:paraId="77474B66" w14:textId="77777777" w:rsidR="00B14804" w:rsidRPr="00B14804" w:rsidRDefault="00B14804" w:rsidP="00B14804">
            <w:pPr>
              <w:rPr>
                <w:color w:val="333333"/>
                <w:lang w:eastAsia="en-GB"/>
              </w:rPr>
            </w:pPr>
            <w:r w:rsidRPr="00B14804">
              <w:rPr>
                <w:color w:val="333333"/>
                <w:lang w:eastAsia="en-GB"/>
              </w:rPr>
              <w:t>The assessment criteria for SQE2 refer to correct and comprehensive application of law. The following is a non-exhaustive list of what this may include:</w:t>
            </w:r>
          </w:p>
          <w:p w14:paraId="0524795A" w14:textId="77777777" w:rsidR="00B14804" w:rsidRPr="00B14804" w:rsidRDefault="00B14804" w:rsidP="00B14804">
            <w:pPr>
              <w:rPr>
                <w:color w:val="333333"/>
                <w:lang w:eastAsia="en-GB"/>
              </w:rPr>
            </w:pPr>
          </w:p>
          <w:p w14:paraId="63501762" w14:textId="77777777" w:rsidR="00B14804" w:rsidRPr="00B14804" w:rsidRDefault="00B14804" w:rsidP="00FE60C9">
            <w:pPr>
              <w:numPr>
                <w:ilvl w:val="0"/>
                <w:numId w:val="29"/>
              </w:numPr>
              <w:spacing w:after="160" w:line="256" w:lineRule="auto"/>
              <w:rPr>
                <w:color w:val="333333"/>
                <w:lang w:eastAsia="en-GB"/>
              </w:rPr>
            </w:pPr>
            <w:r w:rsidRPr="00B14804">
              <w:rPr>
                <w:color w:val="333333"/>
                <w:lang w:eastAsia="en-GB"/>
              </w:rPr>
              <w:t>Identifying relevant legal principles</w:t>
            </w:r>
          </w:p>
          <w:p w14:paraId="129DF275" w14:textId="77777777" w:rsidR="00B14804" w:rsidRPr="00B14804" w:rsidRDefault="00B14804" w:rsidP="00FE60C9">
            <w:pPr>
              <w:numPr>
                <w:ilvl w:val="0"/>
                <w:numId w:val="29"/>
              </w:numPr>
              <w:spacing w:after="160" w:line="256" w:lineRule="auto"/>
              <w:rPr>
                <w:color w:val="333333"/>
                <w:lang w:eastAsia="en-GB"/>
              </w:rPr>
            </w:pPr>
            <w:r w:rsidRPr="00B14804">
              <w:rPr>
                <w:color w:val="333333"/>
                <w:lang w:eastAsia="en-GB"/>
              </w:rPr>
              <w:t>Applying legal principles to factual issues, so as to produce a solution which best addresses a client’s needs and reflects the client’s commercial or personal circumstances, including as part of a negotiation</w:t>
            </w:r>
          </w:p>
          <w:p w14:paraId="506B1C8A" w14:textId="77777777" w:rsidR="00B14804" w:rsidRPr="00B14804" w:rsidRDefault="00B14804" w:rsidP="00FE60C9">
            <w:pPr>
              <w:numPr>
                <w:ilvl w:val="0"/>
                <w:numId w:val="29"/>
              </w:numPr>
              <w:spacing w:after="160" w:line="256" w:lineRule="auto"/>
              <w:rPr>
                <w:color w:val="333333"/>
                <w:lang w:eastAsia="en-GB"/>
              </w:rPr>
            </w:pPr>
            <w:r w:rsidRPr="00B14804">
              <w:rPr>
                <w:color w:val="333333"/>
                <w:lang w:eastAsia="en-GB"/>
              </w:rPr>
              <w:t>Interpreting, evaluating and applying the results of research</w:t>
            </w:r>
          </w:p>
          <w:p w14:paraId="3832B027" w14:textId="77777777" w:rsidR="00B14804" w:rsidRPr="00B14804" w:rsidRDefault="00B14804" w:rsidP="00FE60C9">
            <w:pPr>
              <w:numPr>
                <w:ilvl w:val="0"/>
                <w:numId w:val="29"/>
              </w:numPr>
              <w:spacing w:after="160" w:line="256" w:lineRule="auto"/>
              <w:rPr>
                <w:color w:val="333333"/>
                <w:lang w:eastAsia="en-GB"/>
              </w:rPr>
            </w:pPr>
            <w:r w:rsidRPr="00B14804">
              <w:rPr>
                <w:color w:val="333333"/>
                <w:lang w:eastAsia="en-GB"/>
              </w:rPr>
              <w:t>Ensuring that advice is informed by appropriate legal analysis and identifies the consequences of different options</w:t>
            </w:r>
          </w:p>
          <w:p w14:paraId="0B9C8FBA" w14:textId="77777777" w:rsidR="00B14804" w:rsidRPr="00B14804" w:rsidRDefault="00B14804" w:rsidP="00FE60C9">
            <w:pPr>
              <w:numPr>
                <w:ilvl w:val="0"/>
                <w:numId w:val="29"/>
              </w:numPr>
              <w:spacing w:after="160" w:line="256" w:lineRule="auto"/>
              <w:rPr>
                <w:color w:val="333333"/>
                <w:lang w:eastAsia="en-GB"/>
              </w:rPr>
            </w:pPr>
            <w:r w:rsidRPr="00B14804">
              <w:rPr>
                <w:color w:val="333333"/>
                <w:lang w:eastAsia="en-GB"/>
              </w:rPr>
              <w:t>Drafting documents which are legally effective</w:t>
            </w:r>
          </w:p>
          <w:p w14:paraId="104297F5" w14:textId="77777777" w:rsidR="00B14804" w:rsidRPr="00B14804" w:rsidRDefault="00B14804" w:rsidP="00FE60C9">
            <w:pPr>
              <w:numPr>
                <w:ilvl w:val="0"/>
                <w:numId w:val="29"/>
              </w:numPr>
              <w:spacing w:after="160" w:line="256" w:lineRule="auto"/>
              <w:rPr>
                <w:color w:val="333333"/>
                <w:lang w:eastAsia="en-GB"/>
              </w:rPr>
            </w:pPr>
            <w:r w:rsidRPr="00B14804">
              <w:rPr>
                <w:color w:val="333333"/>
                <w:lang w:eastAsia="en-GB"/>
              </w:rPr>
              <w:t>Applying understanding, critical thinking and analysis to solve problems</w:t>
            </w:r>
          </w:p>
          <w:p w14:paraId="65CC4D1F" w14:textId="77777777" w:rsidR="00B14804" w:rsidRPr="00B14804" w:rsidRDefault="00B14804" w:rsidP="00FE60C9">
            <w:pPr>
              <w:numPr>
                <w:ilvl w:val="0"/>
                <w:numId w:val="29"/>
              </w:numPr>
              <w:spacing w:after="160" w:line="256" w:lineRule="auto"/>
              <w:rPr>
                <w:color w:val="333333"/>
                <w:lang w:eastAsia="en-GB"/>
              </w:rPr>
            </w:pPr>
            <w:r w:rsidRPr="00B14804">
              <w:rPr>
                <w:color w:val="333333"/>
                <w:lang w:eastAsia="en-GB"/>
              </w:rPr>
              <w:t>Assessing information to identify key issues and risks</w:t>
            </w:r>
          </w:p>
          <w:p w14:paraId="69B78429" w14:textId="77777777" w:rsidR="00B14804" w:rsidRPr="00B14804" w:rsidRDefault="00B14804" w:rsidP="00FE60C9">
            <w:pPr>
              <w:numPr>
                <w:ilvl w:val="0"/>
                <w:numId w:val="29"/>
              </w:numPr>
              <w:spacing w:after="160" w:line="256" w:lineRule="auto"/>
              <w:rPr>
                <w:color w:val="333333"/>
                <w:lang w:eastAsia="en-GB"/>
              </w:rPr>
            </w:pPr>
            <w:r w:rsidRPr="00B14804">
              <w:rPr>
                <w:color w:val="333333"/>
                <w:lang w:eastAsia="en-GB"/>
              </w:rPr>
              <w:lastRenderedPageBreak/>
              <w:t>Recognising inconsistencies and gaps in information</w:t>
            </w:r>
          </w:p>
          <w:p w14:paraId="40561A4C" w14:textId="77777777" w:rsidR="00B14804" w:rsidRPr="00B14804" w:rsidRDefault="00B14804" w:rsidP="00FE60C9">
            <w:pPr>
              <w:numPr>
                <w:ilvl w:val="0"/>
                <w:numId w:val="29"/>
              </w:numPr>
              <w:spacing w:after="160" w:line="256" w:lineRule="auto"/>
              <w:rPr>
                <w:color w:val="333333"/>
                <w:lang w:eastAsia="en-GB"/>
              </w:rPr>
            </w:pPr>
            <w:r w:rsidRPr="00B14804">
              <w:rPr>
                <w:color w:val="333333"/>
                <w:lang w:eastAsia="en-GB"/>
              </w:rPr>
              <w:t>Evaluating the quality and reliability of information</w:t>
            </w:r>
          </w:p>
          <w:p w14:paraId="423BA3AF" w14:textId="77777777" w:rsidR="00B14804" w:rsidRPr="00B14804" w:rsidRDefault="00B14804" w:rsidP="00FE60C9">
            <w:pPr>
              <w:numPr>
                <w:ilvl w:val="0"/>
                <w:numId w:val="29"/>
              </w:numPr>
              <w:spacing w:after="160" w:line="256" w:lineRule="auto"/>
              <w:rPr>
                <w:color w:val="333333"/>
                <w:lang w:eastAsia="en-GB"/>
              </w:rPr>
            </w:pPr>
            <w:r w:rsidRPr="00B14804">
              <w:rPr>
                <w:color w:val="333333"/>
                <w:lang w:eastAsia="en-GB"/>
              </w:rPr>
              <w:t>Using multiple sources of information to make effective judgments</w:t>
            </w:r>
          </w:p>
          <w:p w14:paraId="050354C2" w14:textId="77777777" w:rsidR="00B14804" w:rsidRPr="00B14804" w:rsidRDefault="00B14804" w:rsidP="00FE60C9">
            <w:pPr>
              <w:numPr>
                <w:ilvl w:val="0"/>
                <w:numId w:val="29"/>
              </w:numPr>
              <w:spacing w:after="160" w:line="256" w:lineRule="auto"/>
              <w:rPr>
                <w:color w:val="333333"/>
                <w:lang w:eastAsia="en-GB"/>
              </w:rPr>
            </w:pPr>
            <w:r w:rsidRPr="00B14804">
              <w:rPr>
                <w:color w:val="333333"/>
                <w:lang w:eastAsia="en-GB"/>
              </w:rPr>
              <w:t>Reaching reasoned decisions supported by relevant evidence.</w:t>
            </w:r>
          </w:p>
          <w:p w14:paraId="6BD74455" w14:textId="77777777" w:rsidR="00B14804" w:rsidRPr="00B14804" w:rsidRDefault="00B14804" w:rsidP="00B14804">
            <w:pPr>
              <w:ind w:left="720"/>
              <w:rPr>
                <w:color w:val="333333"/>
                <w:lang w:eastAsia="en-GB"/>
              </w:rPr>
            </w:pPr>
          </w:p>
          <w:p w14:paraId="3C655103" w14:textId="77777777" w:rsidR="00B14804" w:rsidRPr="00B14804" w:rsidRDefault="00B14804" w:rsidP="00B14804">
            <w:pPr>
              <w:rPr>
                <w:b/>
                <w:bCs/>
                <w:spacing w:val="-11"/>
                <w:lang w:eastAsia="en-GB"/>
              </w:rPr>
            </w:pPr>
            <w:r w:rsidRPr="00B14804">
              <w:rPr>
                <w:b/>
                <w:bCs/>
                <w:spacing w:val="-11"/>
                <w:lang w:eastAsia="en-GB"/>
              </w:rPr>
              <w:t>Correct and comprehensive application of law</w:t>
            </w:r>
          </w:p>
          <w:p w14:paraId="15E1BBBB" w14:textId="77777777" w:rsidR="00B14804" w:rsidRPr="00B14804" w:rsidRDefault="00B14804" w:rsidP="00B14804">
            <w:pPr>
              <w:rPr>
                <w:b/>
                <w:bCs/>
                <w:spacing w:val="-11"/>
                <w:lang w:eastAsia="en-GB"/>
              </w:rPr>
            </w:pPr>
          </w:p>
          <w:p w14:paraId="0FEBAE08" w14:textId="77777777" w:rsidR="00B14804" w:rsidRPr="00B14804" w:rsidRDefault="00B14804" w:rsidP="00B14804">
            <w:pPr>
              <w:rPr>
                <w:color w:val="333333"/>
                <w:lang w:eastAsia="en-GB"/>
              </w:rPr>
            </w:pPr>
            <w:r w:rsidRPr="00B14804">
              <w:rPr>
                <w:color w:val="333333"/>
                <w:lang w:eastAsia="en-GB"/>
              </w:rPr>
              <w:t xml:space="preserve">The assessment criteria for application of law refer to legally correct and legally comprehensive. How each of these is interpreted will depend on an academic judgment about each assessment informed by the Statement of Solicitor Competence and the Functioning Legal Knowledge for SQE2. </w:t>
            </w:r>
          </w:p>
          <w:p w14:paraId="5F802C1E" w14:textId="77777777" w:rsidR="00B14804" w:rsidRPr="00B14804" w:rsidRDefault="00B14804" w:rsidP="00B14804">
            <w:pPr>
              <w:rPr>
                <w:spacing w:val="-11"/>
                <w:lang w:eastAsia="en-GB"/>
              </w:rPr>
            </w:pPr>
          </w:p>
          <w:p w14:paraId="5329521D" w14:textId="77777777" w:rsidR="00B14804" w:rsidRPr="00B14804" w:rsidRDefault="00B14804" w:rsidP="00B14804">
            <w:pPr>
              <w:rPr>
                <w:b/>
                <w:bCs/>
                <w:spacing w:val="-11"/>
                <w:lang w:eastAsia="en-GB"/>
              </w:rPr>
            </w:pPr>
            <w:r w:rsidRPr="00B14804">
              <w:rPr>
                <w:b/>
                <w:bCs/>
                <w:spacing w:val="-11"/>
                <w:lang w:eastAsia="en-GB"/>
              </w:rPr>
              <w:t>Clear, precise, concise and acceptable language</w:t>
            </w:r>
          </w:p>
          <w:p w14:paraId="73400CDB" w14:textId="77777777" w:rsidR="00B14804" w:rsidRPr="00B14804" w:rsidRDefault="00B14804" w:rsidP="00B14804">
            <w:pPr>
              <w:rPr>
                <w:color w:val="333333"/>
                <w:lang w:eastAsia="en-GB"/>
              </w:rPr>
            </w:pPr>
            <w:r w:rsidRPr="00B14804">
              <w:rPr>
                <w:color w:val="333333"/>
                <w:lang w:eastAsia="en-GB"/>
              </w:rPr>
              <w:t>The assessment criteria for the written skills refer to clear, precise, concise and acceptable language. This may include:</w:t>
            </w:r>
          </w:p>
          <w:p w14:paraId="7B3A2418" w14:textId="77777777" w:rsidR="00B14804" w:rsidRPr="00B14804" w:rsidRDefault="00B14804" w:rsidP="00B14804">
            <w:pPr>
              <w:rPr>
                <w:color w:val="333333"/>
                <w:lang w:eastAsia="en-GB"/>
              </w:rPr>
            </w:pPr>
          </w:p>
          <w:p w14:paraId="00879459" w14:textId="77777777" w:rsidR="00B14804" w:rsidRPr="00B14804" w:rsidRDefault="00B14804" w:rsidP="00FE60C9">
            <w:pPr>
              <w:numPr>
                <w:ilvl w:val="0"/>
                <w:numId w:val="30"/>
              </w:numPr>
              <w:spacing w:after="160" w:line="256" w:lineRule="auto"/>
              <w:rPr>
                <w:color w:val="333333"/>
                <w:lang w:eastAsia="en-GB"/>
              </w:rPr>
            </w:pPr>
            <w:r w:rsidRPr="00B14804">
              <w:rPr>
                <w:color w:val="333333"/>
                <w:lang w:eastAsia="en-GB"/>
              </w:rPr>
              <w:t>Using clear, succinct and accurate language and avoiding unnecessary technical terms where they are not appropriate to the recipient</w:t>
            </w:r>
          </w:p>
          <w:p w14:paraId="6C52D5E6" w14:textId="77777777" w:rsidR="00B14804" w:rsidRPr="00B14804" w:rsidRDefault="00B14804" w:rsidP="00FE60C9">
            <w:pPr>
              <w:numPr>
                <w:ilvl w:val="0"/>
                <w:numId w:val="30"/>
              </w:numPr>
              <w:spacing w:after="160" w:line="256" w:lineRule="auto"/>
              <w:rPr>
                <w:rFonts w:ascii="Open Sans" w:hAnsi="Open Sans" w:cs="Open Sans"/>
                <w:color w:val="333333"/>
                <w:lang w:eastAsia="en-GB"/>
              </w:rPr>
            </w:pPr>
            <w:r w:rsidRPr="00B14804">
              <w:rPr>
                <w:color w:val="333333"/>
                <w:lang w:eastAsia="en-GB"/>
              </w:rPr>
              <w:t>Using an acceptable style of communication for the situation and recipient.</w:t>
            </w:r>
          </w:p>
          <w:p w14:paraId="40E4C1E8" w14:textId="77777777" w:rsidR="00B14804" w:rsidRPr="00B14804" w:rsidRDefault="00B14804" w:rsidP="00B14804"/>
        </w:tc>
      </w:tr>
    </w:tbl>
    <w:p w14:paraId="50D8D0EE" w14:textId="77777777" w:rsidR="00EC2542" w:rsidRPr="00EC2542" w:rsidRDefault="00EC2542" w:rsidP="00EC2542"/>
    <w:p w14:paraId="45E99B47" w14:textId="77777777" w:rsidR="00127E85" w:rsidRDefault="00127E85">
      <w:pPr>
        <w:rPr>
          <w:b/>
          <w:sz w:val="80"/>
          <w:szCs w:val="80"/>
        </w:rPr>
      </w:pPr>
      <w:r>
        <w:rPr>
          <w:b/>
          <w:sz w:val="80"/>
          <w:szCs w:val="80"/>
        </w:rPr>
        <w:br w:type="page"/>
      </w:r>
    </w:p>
    <w:p w14:paraId="144406D3" w14:textId="131C760D" w:rsidR="00EC2542" w:rsidRPr="00EC2542" w:rsidRDefault="00EC2542" w:rsidP="00EC2542">
      <w:pPr>
        <w:outlineLvl w:val="0"/>
        <w:rPr>
          <w:b/>
          <w:sz w:val="80"/>
          <w:szCs w:val="80"/>
        </w:rPr>
      </w:pPr>
      <w:bookmarkStart w:id="98" w:name="_Toc112057435"/>
      <w:bookmarkStart w:id="99" w:name="_Toc123646441"/>
      <w:bookmarkStart w:id="100" w:name="_Toc123646499"/>
      <w:r w:rsidRPr="00EC2542">
        <w:rPr>
          <w:b/>
          <w:noProof/>
          <w:sz w:val="80"/>
          <w:szCs w:val="80"/>
        </w:rPr>
        <w:lastRenderedPageBreak/>
        <w:drawing>
          <wp:inline distT="0" distB="0" distL="0" distR="0" wp14:anchorId="6121D11B" wp14:editId="695FE620">
            <wp:extent cx="628650" cy="885958"/>
            <wp:effectExtent l="0" t="0" r="0" b="9525"/>
            <wp:docPr id="43" name="Picture 43" descr="https://www.pngitem.com/pimgs/m/136-1366991_map-point-circle-hd-pn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ngitem.com/pimgs/m/136-1366991_map-point-circle-hd-png-downloa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618" cy="902825"/>
                    </a:xfrm>
                    <a:prstGeom prst="rect">
                      <a:avLst/>
                    </a:prstGeom>
                    <a:noFill/>
                    <a:ln>
                      <a:noFill/>
                    </a:ln>
                  </pic:spPr>
                </pic:pic>
              </a:graphicData>
            </a:graphic>
          </wp:inline>
        </w:drawing>
      </w:r>
      <w:r w:rsidRPr="00EC2542">
        <w:rPr>
          <w:b/>
          <w:sz w:val="80"/>
          <w:szCs w:val="80"/>
        </w:rPr>
        <w:t xml:space="preserve"> </w:t>
      </w:r>
      <w:r w:rsidRPr="00EC2542">
        <w:rPr>
          <w:color w:val="000000" w:themeColor="text1"/>
          <w:sz w:val="32"/>
          <w:szCs w:val="36"/>
        </w:rPr>
        <w:t>Step 1 – Preparation</w:t>
      </w:r>
      <w:bookmarkEnd w:id="98"/>
      <w:bookmarkEnd w:id="99"/>
      <w:bookmarkEnd w:id="100"/>
    </w:p>
    <w:p w14:paraId="10C67C9C" w14:textId="77777777" w:rsidR="00EC2542" w:rsidRPr="00EC2542" w:rsidRDefault="00EC2542" w:rsidP="00EC2542"/>
    <w:p w14:paraId="29A729BD" w14:textId="77777777" w:rsidR="00EC2542" w:rsidRPr="00EC2542" w:rsidRDefault="00EC2542" w:rsidP="00EC2542">
      <w:pPr>
        <w:rPr>
          <w:b/>
          <w:lang w:val="en-GB"/>
        </w:rPr>
      </w:pPr>
      <w:r w:rsidRPr="00EC2542">
        <w:rPr>
          <w:b/>
          <w:lang w:val="en-GB"/>
        </w:rPr>
        <w:t>Preparation</w:t>
      </w:r>
    </w:p>
    <w:p w14:paraId="0CF912ED" w14:textId="77777777" w:rsidR="00EC2542" w:rsidRPr="00EC2542" w:rsidRDefault="00EC2542" w:rsidP="00EC2542">
      <w:pPr>
        <w:rPr>
          <w:lang w:val="en-GB"/>
        </w:rPr>
      </w:pPr>
    </w:p>
    <w:p w14:paraId="4A57CAB7" w14:textId="77777777" w:rsidR="00EC2542" w:rsidRPr="00EC2542" w:rsidRDefault="00EC2542" w:rsidP="00EC2542">
      <w:pPr>
        <w:rPr>
          <w:lang w:val="en-GB"/>
        </w:rPr>
      </w:pPr>
      <w:r w:rsidRPr="00EC2542">
        <w:rPr>
          <w:lang w:val="en-GB"/>
        </w:rPr>
        <w:t>Prior to attending the class-based sessions it is important that you complete the following preparatory tasks:</w:t>
      </w:r>
    </w:p>
    <w:p w14:paraId="2508A64C" w14:textId="77777777" w:rsidR="00EC2542" w:rsidRPr="00EC2542" w:rsidRDefault="00EC2542" w:rsidP="00EC2542">
      <w:pPr>
        <w:rPr>
          <w:lang w:val="en-GB"/>
        </w:rPr>
      </w:pPr>
    </w:p>
    <w:p w14:paraId="57E086F4" w14:textId="77777777" w:rsidR="00EC2542" w:rsidRPr="00EC2542" w:rsidRDefault="00EC2542" w:rsidP="00EC2542">
      <w:pPr>
        <w:rPr>
          <w:lang w:val="en-GB"/>
        </w:rPr>
      </w:pPr>
      <w:r w:rsidRPr="00EC2542">
        <w:rPr>
          <w:noProof/>
        </w:rPr>
        <w:drawing>
          <wp:inline distT="0" distB="0" distL="0" distR="0" wp14:anchorId="1F0C5A5B" wp14:editId="37F30AC8">
            <wp:extent cx="1237085" cy="628455"/>
            <wp:effectExtent l="0" t="0" r="1270" b="635"/>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23"/>
                    <a:stretch>
                      <a:fillRect/>
                    </a:stretch>
                  </pic:blipFill>
                  <pic:spPr>
                    <a:xfrm>
                      <a:off x="0" y="0"/>
                      <a:ext cx="1264838" cy="642554"/>
                    </a:xfrm>
                    <a:prstGeom prst="rect">
                      <a:avLst/>
                    </a:prstGeom>
                  </pic:spPr>
                </pic:pic>
              </a:graphicData>
            </a:graphic>
          </wp:inline>
        </w:drawing>
      </w:r>
    </w:p>
    <w:p w14:paraId="5BA61435" w14:textId="77777777" w:rsidR="00EC2542" w:rsidRPr="00EC2542" w:rsidRDefault="00EC2542" w:rsidP="00EC2542">
      <w:pPr>
        <w:rPr>
          <w:lang w:val="en-GB"/>
        </w:rPr>
      </w:pPr>
    </w:p>
    <w:p w14:paraId="0D621FBB" w14:textId="6F09BEF8" w:rsidR="00EC2542" w:rsidRDefault="00EC2542" w:rsidP="00EC2542">
      <w:pPr>
        <w:rPr>
          <w:lang w:val="en-GB"/>
        </w:rPr>
      </w:pPr>
      <w:r w:rsidRPr="00EC2542">
        <w:rPr>
          <w:lang w:val="en-GB"/>
        </w:rPr>
        <w:t xml:space="preserve">Read the following </w:t>
      </w:r>
      <w:r w:rsidR="00762E44">
        <w:rPr>
          <w:lang w:val="en-GB"/>
        </w:rPr>
        <w:t>SQE2 information from the SRA website:</w:t>
      </w:r>
    </w:p>
    <w:p w14:paraId="63F025CE" w14:textId="0EE73777" w:rsidR="00762E44" w:rsidRDefault="00762E44" w:rsidP="00EC2542">
      <w:pPr>
        <w:rPr>
          <w:lang w:val="en-GB"/>
        </w:rPr>
      </w:pPr>
    </w:p>
    <w:p w14:paraId="18EEF273" w14:textId="5B60B358" w:rsidR="00EC2542" w:rsidRDefault="00762E44" w:rsidP="00EC2542">
      <w:pPr>
        <w:rPr>
          <w:b/>
          <w:lang w:val="en-GB"/>
        </w:rPr>
      </w:pPr>
      <w:r>
        <w:rPr>
          <w:b/>
          <w:lang w:val="en-GB"/>
        </w:rPr>
        <w:t>Annex 1 – Functioning Legal Knowledge for SQE2</w:t>
      </w:r>
    </w:p>
    <w:p w14:paraId="27CD2723" w14:textId="07965948" w:rsidR="000D5811" w:rsidRDefault="000D5811" w:rsidP="00EC2542">
      <w:pPr>
        <w:rPr>
          <w:b/>
          <w:lang w:val="en-GB"/>
        </w:rPr>
      </w:pPr>
      <w:r>
        <w:rPr>
          <w:b/>
          <w:lang w:val="en-GB"/>
        </w:rPr>
        <w:t>Annex 2 – Threshold Standard</w:t>
      </w:r>
    </w:p>
    <w:p w14:paraId="2DEBE07F" w14:textId="399A72BF" w:rsidR="000D5811" w:rsidRDefault="000D5811" w:rsidP="00EC2542">
      <w:pPr>
        <w:rPr>
          <w:b/>
          <w:lang w:val="en-GB"/>
        </w:rPr>
      </w:pPr>
      <w:r>
        <w:rPr>
          <w:b/>
          <w:lang w:val="en-GB"/>
        </w:rPr>
        <w:t>Annex 3 – Statement of Solicitor Competence</w:t>
      </w:r>
      <w:r w:rsidR="00E13A84">
        <w:rPr>
          <w:b/>
          <w:lang w:val="en-GB"/>
        </w:rPr>
        <w:t xml:space="preserve"> (</w:t>
      </w:r>
      <w:proofErr w:type="spellStart"/>
      <w:r w:rsidR="00E13A84">
        <w:rPr>
          <w:b/>
          <w:lang w:val="en-GB"/>
        </w:rPr>
        <w:t>SoSC</w:t>
      </w:r>
      <w:proofErr w:type="spellEnd"/>
      <w:r w:rsidR="00E13A84">
        <w:rPr>
          <w:b/>
          <w:lang w:val="en-GB"/>
        </w:rPr>
        <w:t>)</w:t>
      </w:r>
    </w:p>
    <w:p w14:paraId="4D1BC695" w14:textId="58B56DFA" w:rsidR="00E13A84" w:rsidRDefault="00E13A84" w:rsidP="00EC2542">
      <w:pPr>
        <w:rPr>
          <w:b/>
          <w:lang w:val="en-GB"/>
        </w:rPr>
      </w:pPr>
      <w:r>
        <w:rPr>
          <w:b/>
          <w:lang w:val="en-GB"/>
        </w:rPr>
        <w:t xml:space="preserve">Annex 4 – SQE Skills Mapping Against the </w:t>
      </w:r>
      <w:proofErr w:type="spellStart"/>
      <w:r>
        <w:rPr>
          <w:b/>
          <w:lang w:val="en-GB"/>
        </w:rPr>
        <w:t>SoSC</w:t>
      </w:r>
      <w:proofErr w:type="spellEnd"/>
    </w:p>
    <w:p w14:paraId="43490801" w14:textId="63C4F5B0" w:rsidR="00B36FD0" w:rsidRDefault="00B36FD0" w:rsidP="00EC2542">
      <w:pPr>
        <w:rPr>
          <w:b/>
          <w:lang w:val="en-GB"/>
        </w:rPr>
      </w:pPr>
    </w:p>
    <w:p w14:paraId="16124D49" w14:textId="771A3B91" w:rsidR="00B36FD0" w:rsidRDefault="00B36FD0" w:rsidP="00EC2542">
      <w:pPr>
        <w:rPr>
          <w:b/>
          <w:lang w:val="en-GB"/>
        </w:rPr>
      </w:pPr>
      <w:r w:rsidRPr="00B36FD0">
        <w:rPr>
          <w:b/>
          <w:lang w:val="en-GB"/>
        </w:rPr>
        <w:t>https://sqe.sra.org.uk/exam-arrangements/assessment-information/sqe2-assessment-specification</w:t>
      </w:r>
    </w:p>
    <w:p w14:paraId="23E2B978" w14:textId="4BF1F527" w:rsidR="00B16A9E" w:rsidRDefault="00B16A9E" w:rsidP="00EC2542">
      <w:pPr>
        <w:rPr>
          <w:b/>
          <w:lang w:val="en-GB"/>
        </w:rPr>
      </w:pPr>
    </w:p>
    <w:p w14:paraId="1C56BABA" w14:textId="5D155FB3" w:rsidR="00B16A9E" w:rsidRDefault="00B16A9E" w:rsidP="00EC2542">
      <w:pPr>
        <w:rPr>
          <w:b/>
          <w:lang w:val="en-GB"/>
        </w:rPr>
      </w:pPr>
      <w:r>
        <w:rPr>
          <w:b/>
          <w:lang w:val="en-GB"/>
        </w:rPr>
        <w:t>A Practical Guide to Lawyering</w:t>
      </w:r>
      <w:r w:rsidR="00302E69">
        <w:rPr>
          <w:b/>
          <w:lang w:val="en-GB"/>
        </w:rPr>
        <w:t xml:space="preserve"> </w:t>
      </w:r>
      <w:r w:rsidR="00D22162">
        <w:rPr>
          <w:b/>
          <w:lang w:val="en-GB"/>
        </w:rPr>
        <w:t>(</w:t>
      </w:r>
      <w:r w:rsidR="00302E69">
        <w:rPr>
          <w:b/>
          <w:lang w:val="en-GB"/>
        </w:rPr>
        <w:t>Both available on Moodle</w:t>
      </w:r>
      <w:r w:rsidR="00D22162">
        <w:rPr>
          <w:b/>
          <w:lang w:val="en-GB"/>
        </w:rPr>
        <w:t>)</w:t>
      </w:r>
    </w:p>
    <w:p w14:paraId="22BD9A06" w14:textId="5ECA91A6" w:rsidR="00302E69" w:rsidRDefault="00302E69" w:rsidP="00EC2542">
      <w:pPr>
        <w:rPr>
          <w:b/>
          <w:lang w:val="en-GB"/>
        </w:rPr>
      </w:pPr>
    </w:p>
    <w:p w14:paraId="1C42735C" w14:textId="58E4A260" w:rsidR="00302E69" w:rsidRDefault="00302E69" w:rsidP="00EC2542">
      <w:pPr>
        <w:rPr>
          <w:b/>
          <w:lang w:val="en-GB"/>
        </w:rPr>
      </w:pPr>
      <w:r>
        <w:rPr>
          <w:b/>
          <w:lang w:val="en-GB"/>
        </w:rPr>
        <w:t>Chapter 3 - Legal Research</w:t>
      </w:r>
    </w:p>
    <w:p w14:paraId="533EC0E0" w14:textId="4FEF00CE" w:rsidR="00302E69" w:rsidRPr="00EC2542" w:rsidRDefault="00302E69" w:rsidP="00EC2542">
      <w:pPr>
        <w:rPr>
          <w:b/>
          <w:lang w:val="en-GB"/>
        </w:rPr>
      </w:pPr>
      <w:r>
        <w:rPr>
          <w:b/>
          <w:lang w:val="en-GB"/>
        </w:rPr>
        <w:t>Chapter 4 – Practical Legal Research</w:t>
      </w:r>
    </w:p>
    <w:p w14:paraId="67379373" w14:textId="77777777" w:rsidR="00EC2542" w:rsidRPr="00EC2542" w:rsidRDefault="00EC2542" w:rsidP="00EC2542">
      <w:pPr>
        <w:rPr>
          <w:lang w:val="en-GB"/>
        </w:rPr>
      </w:pPr>
    </w:p>
    <w:p w14:paraId="5A20A3E1" w14:textId="5898D67D" w:rsidR="00EC2542" w:rsidRPr="00EC2542" w:rsidRDefault="00B068D4" w:rsidP="00EC2542">
      <w:pPr>
        <w:rPr>
          <w:lang w:val="en-GB"/>
        </w:rPr>
      </w:pPr>
      <w:r>
        <w:rPr>
          <w:noProof/>
        </w:rPr>
        <w:drawing>
          <wp:inline distT="0" distB="0" distL="0" distR="0" wp14:anchorId="7A696082" wp14:editId="5D775E51">
            <wp:extent cx="1236980" cy="743377"/>
            <wp:effectExtent l="0" t="0" r="1270" b="0"/>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pic:nvPicPr>
                  <pic:blipFill>
                    <a:blip r:embed="rId28"/>
                    <a:stretch>
                      <a:fillRect/>
                    </a:stretch>
                  </pic:blipFill>
                  <pic:spPr>
                    <a:xfrm>
                      <a:off x="0" y="0"/>
                      <a:ext cx="1248070" cy="750042"/>
                    </a:xfrm>
                    <a:prstGeom prst="rect">
                      <a:avLst/>
                    </a:prstGeom>
                  </pic:spPr>
                </pic:pic>
              </a:graphicData>
            </a:graphic>
          </wp:inline>
        </w:drawing>
      </w:r>
    </w:p>
    <w:p w14:paraId="313BC74E" w14:textId="77777777" w:rsidR="00EC2542" w:rsidRPr="00EC2542" w:rsidRDefault="00EC2542" w:rsidP="00EC2542">
      <w:pPr>
        <w:rPr>
          <w:lang w:val="en-GB"/>
        </w:rPr>
      </w:pPr>
    </w:p>
    <w:p w14:paraId="54F6BEFF" w14:textId="2867666B" w:rsidR="00EC2542" w:rsidRDefault="00B00F16" w:rsidP="00EC2542">
      <w:pPr>
        <w:rPr>
          <w:bCs/>
          <w:lang w:val="en-GB"/>
        </w:rPr>
      </w:pPr>
      <w:r>
        <w:rPr>
          <w:bCs/>
          <w:lang w:val="en-GB"/>
        </w:rPr>
        <w:t xml:space="preserve">Prior to attending the </w:t>
      </w:r>
      <w:r w:rsidR="00D22162">
        <w:rPr>
          <w:bCs/>
          <w:lang w:val="en-GB"/>
        </w:rPr>
        <w:t>class,</w:t>
      </w:r>
      <w:r>
        <w:rPr>
          <w:bCs/>
          <w:lang w:val="en-GB"/>
        </w:rPr>
        <w:t xml:space="preserve"> it is </w:t>
      </w:r>
      <w:r w:rsidRPr="00D22162">
        <w:rPr>
          <w:b/>
          <w:u w:val="single"/>
          <w:lang w:val="en-GB"/>
        </w:rPr>
        <w:t>ESSENTIAL</w:t>
      </w:r>
      <w:r>
        <w:rPr>
          <w:bCs/>
          <w:lang w:val="en-GB"/>
        </w:rPr>
        <w:t xml:space="preserve"> that you have attempted the SQE2 Practice Question on Legal Research</w:t>
      </w:r>
      <w:r w:rsidR="000141FD">
        <w:rPr>
          <w:bCs/>
          <w:lang w:val="en-GB"/>
        </w:rPr>
        <w:t>. This can be accessed using the following link:</w:t>
      </w:r>
    </w:p>
    <w:p w14:paraId="6E8D290C" w14:textId="386C946A" w:rsidR="000141FD" w:rsidRDefault="000141FD" w:rsidP="00EC2542">
      <w:pPr>
        <w:rPr>
          <w:bCs/>
          <w:lang w:val="en-GB"/>
        </w:rPr>
      </w:pPr>
    </w:p>
    <w:p w14:paraId="38868571" w14:textId="7477D740" w:rsidR="000141FD" w:rsidRDefault="006F502D" w:rsidP="00EC2542">
      <w:pPr>
        <w:rPr>
          <w:bCs/>
          <w:lang w:val="en-GB"/>
        </w:rPr>
      </w:pPr>
      <w:hyperlink r:id="rId29" w:history="1">
        <w:r w:rsidR="000141FD" w:rsidRPr="0086633F">
          <w:rPr>
            <w:rStyle w:val="Hyperlink"/>
            <w:rFonts w:cstheme="minorBidi"/>
            <w:bCs/>
            <w:lang w:val="en-GB"/>
          </w:rPr>
          <w:t>https://sqe.sra.org.uk/exam-arrangements/assessment-information/sqe2-sample-questions</w:t>
        </w:r>
      </w:hyperlink>
    </w:p>
    <w:p w14:paraId="08C9E90A" w14:textId="3489A7AA" w:rsidR="000141FD" w:rsidRDefault="000141FD" w:rsidP="00EC2542">
      <w:pPr>
        <w:rPr>
          <w:bCs/>
          <w:lang w:val="en-GB"/>
        </w:rPr>
      </w:pPr>
    </w:p>
    <w:p w14:paraId="1FF1F083" w14:textId="05D8B91B" w:rsidR="000141FD" w:rsidRDefault="000141FD" w:rsidP="00EC2542">
      <w:pPr>
        <w:rPr>
          <w:bCs/>
          <w:lang w:val="en-GB"/>
        </w:rPr>
      </w:pPr>
      <w:r>
        <w:rPr>
          <w:bCs/>
          <w:lang w:val="en-GB"/>
        </w:rPr>
        <w:t xml:space="preserve">You are then required to click on the link at the bottom of the page that </w:t>
      </w:r>
      <w:r w:rsidR="00061F57">
        <w:rPr>
          <w:bCs/>
          <w:lang w:val="en-GB"/>
        </w:rPr>
        <w:t>reads:</w:t>
      </w:r>
    </w:p>
    <w:p w14:paraId="6641ED2A" w14:textId="0A34527B" w:rsidR="00061F57" w:rsidRDefault="00061F57" w:rsidP="00EC2542">
      <w:pPr>
        <w:rPr>
          <w:bCs/>
          <w:lang w:val="en-GB"/>
        </w:rPr>
      </w:pPr>
    </w:p>
    <w:p w14:paraId="144CF395" w14:textId="2D496DA8" w:rsidR="00061F57" w:rsidRPr="00EC2542" w:rsidRDefault="00061F57" w:rsidP="00EC2542">
      <w:pPr>
        <w:rPr>
          <w:b/>
          <w:lang w:val="en-GB"/>
        </w:rPr>
      </w:pPr>
      <w:r w:rsidRPr="00061F57">
        <w:rPr>
          <w:b/>
          <w:lang w:val="en-GB"/>
        </w:rPr>
        <w:t>SQE2 exam functionality on Pearson VUE</w:t>
      </w:r>
    </w:p>
    <w:p w14:paraId="190A0E3D" w14:textId="750087D1" w:rsidR="00EC2542" w:rsidRDefault="00EC2542" w:rsidP="00EC2542">
      <w:pPr>
        <w:rPr>
          <w:bCs/>
          <w:lang w:val="en-GB"/>
        </w:rPr>
      </w:pPr>
    </w:p>
    <w:p w14:paraId="361CC4B1" w14:textId="590C3F03" w:rsidR="00EC2542" w:rsidRPr="00EC2542" w:rsidRDefault="00061F57" w:rsidP="00EC2542">
      <w:pPr>
        <w:rPr>
          <w:bCs/>
          <w:lang w:val="en-GB"/>
        </w:rPr>
      </w:pPr>
      <w:r>
        <w:rPr>
          <w:bCs/>
          <w:lang w:val="en-GB"/>
        </w:rPr>
        <w:t>On the Pearson Vue platform you simply need to proceed to the Legal Research assignment and attempt the question, noting any feedback that you are provided</w:t>
      </w:r>
      <w:r w:rsidR="00B16A9E">
        <w:rPr>
          <w:bCs/>
          <w:lang w:val="en-GB"/>
        </w:rPr>
        <w:t>.</w:t>
      </w:r>
    </w:p>
    <w:p w14:paraId="08B285AF" w14:textId="77777777" w:rsidR="00EC2542" w:rsidRPr="00EC2542" w:rsidRDefault="00EC2542" w:rsidP="00EC2542">
      <w:pPr>
        <w:rPr>
          <w:lang w:val="en-GB"/>
        </w:rPr>
      </w:pPr>
      <w:r w:rsidRPr="00EC2542">
        <w:rPr>
          <w:lang w:val="en-GB"/>
        </w:rPr>
        <w:br w:type="page"/>
      </w:r>
    </w:p>
    <w:p w14:paraId="6B7C1233" w14:textId="77777777" w:rsidR="00EC2542" w:rsidRPr="00EC2542" w:rsidRDefault="00EC2542" w:rsidP="00EC2542">
      <w:pPr>
        <w:outlineLvl w:val="0"/>
        <w:rPr>
          <w:b/>
          <w:sz w:val="80"/>
          <w:szCs w:val="80"/>
        </w:rPr>
      </w:pPr>
      <w:bookmarkStart w:id="101" w:name="_Toc112057436"/>
      <w:bookmarkStart w:id="102" w:name="_Toc123646442"/>
      <w:bookmarkStart w:id="103" w:name="_Toc123646500"/>
      <w:r w:rsidRPr="00EC2542">
        <w:rPr>
          <w:b/>
          <w:noProof/>
          <w:sz w:val="80"/>
          <w:szCs w:val="80"/>
        </w:rPr>
        <w:lastRenderedPageBreak/>
        <w:drawing>
          <wp:inline distT="0" distB="0" distL="0" distR="0" wp14:anchorId="392BC754" wp14:editId="5F8AAEB1">
            <wp:extent cx="704039" cy="894715"/>
            <wp:effectExtent l="0" t="0" r="1270" b="635"/>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con&#10;&#10;Description automatically generated"/>
                    <pic:cNvPicPr/>
                  </pic:nvPicPr>
                  <pic:blipFill>
                    <a:blip r:embed="rId26"/>
                    <a:stretch>
                      <a:fillRect/>
                    </a:stretch>
                  </pic:blipFill>
                  <pic:spPr>
                    <a:xfrm>
                      <a:off x="0" y="0"/>
                      <a:ext cx="718863" cy="913553"/>
                    </a:xfrm>
                    <a:prstGeom prst="rect">
                      <a:avLst/>
                    </a:prstGeom>
                  </pic:spPr>
                </pic:pic>
              </a:graphicData>
            </a:graphic>
          </wp:inline>
        </w:drawing>
      </w:r>
      <w:r w:rsidRPr="00EC2542">
        <w:rPr>
          <w:b/>
          <w:sz w:val="80"/>
          <w:szCs w:val="80"/>
        </w:rPr>
        <w:t xml:space="preserve"> </w:t>
      </w:r>
      <w:r w:rsidRPr="00EC2542">
        <w:rPr>
          <w:color w:val="000000" w:themeColor="text1"/>
          <w:sz w:val="32"/>
          <w:szCs w:val="36"/>
        </w:rPr>
        <w:t>Step 2 – Interaction</w:t>
      </w:r>
      <w:bookmarkEnd w:id="101"/>
      <w:bookmarkEnd w:id="102"/>
      <w:bookmarkEnd w:id="103"/>
    </w:p>
    <w:p w14:paraId="11D31029" w14:textId="77777777" w:rsidR="00EC2542" w:rsidRPr="00EC2542" w:rsidRDefault="00EC2542" w:rsidP="00EC2542"/>
    <w:p w14:paraId="691FC271" w14:textId="77777777" w:rsidR="00EC2542" w:rsidRPr="00EC2542" w:rsidRDefault="00EC2542" w:rsidP="00EC2542"/>
    <w:p w14:paraId="0273692F" w14:textId="0D10E3EA" w:rsidR="00EC2542" w:rsidRPr="00EC2542" w:rsidRDefault="00EC2542" w:rsidP="00EC2542">
      <w:r w:rsidRPr="00EC2542">
        <w:t xml:space="preserve">Within the class sessions we will be working through a range of tasks that will ensure that you are familiar with </w:t>
      </w:r>
      <w:r w:rsidR="00D22162">
        <w:t>the process of conducting practical legal research</w:t>
      </w:r>
      <w:r w:rsidRPr="00EC2542">
        <w:t>.</w:t>
      </w:r>
    </w:p>
    <w:p w14:paraId="2096D46B" w14:textId="77777777" w:rsidR="00EC2542" w:rsidRPr="00EC2542" w:rsidRDefault="00EC2542" w:rsidP="00EC2542"/>
    <w:p w14:paraId="555FC405" w14:textId="4B91086D" w:rsidR="00EC2542" w:rsidRPr="00EC2542" w:rsidRDefault="00EC2542" w:rsidP="00EC2542">
      <w:r w:rsidRPr="00EC2542">
        <w:t xml:space="preserve">The sessions will look to introduce you to a range of skills-based activities as well as procedural and operational aspects of </w:t>
      </w:r>
      <w:r w:rsidR="004C0130">
        <w:t>researching legal matters.</w:t>
      </w:r>
    </w:p>
    <w:p w14:paraId="55EFD8AB" w14:textId="77777777" w:rsidR="00EC2542" w:rsidRPr="00EC2542" w:rsidRDefault="00EC2542" w:rsidP="00EC2542"/>
    <w:p w14:paraId="6D5804B1" w14:textId="7242BC44" w:rsidR="00EC2542" w:rsidRPr="00EC2542" w:rsidRDefault="00EC2542" w:rsidP="00EC2542">
      <w:r w:rsidRPr="00EC2542">
        <w:t xml:space="preserve">Attendance is required at each session as the activities will assist in the </w:t>
      </w:r>
      <w:proofErr w:type="spellStart"/>
      <w:r w:rsidRPr="00EC2542">
        <w:t>contextualisation</w:t>
      </w:r>
      <w:proofErr w:type="spellEnd"/>
      <w:r w:rsidRPr="00EC2542">
        <w:t xml:space="preserve"> of the preparatory reading and videos into legal practice. </w:t>
      </w:r>
      <w:r w:rsidR="004C0130">
        <w:t>The session also forms part of your final portfolio assessment.</w:t>
      </w:r>
    </w:p>
    <w:p w14:paraId="64B8DBB5" w14:textId="77777777" w:rsidR="00EC2542" w:rsidRPr="00EC2542" w:rsidRDefault="00EC2542" w:rsidP="00EC2542"/>
    <w:p w14:paraId="4672974C" w14:textId="77777777" w:rsidR="00EC2542" w:rsidRPr="00EC2542" w:rsidRDefault="00EC2542" w:rsidP="00EC2542">
      <w:pPr>
        <w:outlineLvl w:val="0"/>
        <w:rPr>
          <w:b/>
          <w:sz w:val="80"/>
          <w:szCs w:val="80"/>
        </w:rPr>
      </w:pPr>
      <w:bookmarkStart w:id="104" w:name="_Toc112057437"/>
      <w:bookmarkStart w:id="105" w:name="_Toc123646443"/>
      <w:bookmarkStart w:id="106" w:name="_Toc123646501"/>
      <w:r w:rsidRPr="00EC2542">
        <w:rPr>
          <w:b/>
          <w:noProof/>
          <w:sz w:val="80"/>
          <w:szCs w:val="80"/>
        </w:rPr>
        <w:drawing>
          <wp:inline distT="0" distB="0" distL="0" distR="0" wp14:anchorId="665C9996" wp14:editId="097CEECE">
            <wp:extent cx="680720" cy="893244"/>
            <wp:effectExtent l="0" t="0" r="5080" b="2540"/>
            <wp:docPr id="48" name="Picture 4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ape&#10;&#10;Description automatically generated"/>
                    <pic:cNvPicPr/>
                  </pic:nvPicPr>
                  <pic:blipFill>
                    <a:blip r:embed="rId27"/>
                    <a:stretch>
                      <a:fillRect/>
                    </a:stretch>
                  </pic:blipFill>
                  <pic:spPr>
                    <a:xfrm>
                      <a:off x="0" y="0"/>
                      <a:ext cx="699598" cy="918016"/>
                    </a:xfrm>
                    <a:prstGeom prst="rect">
                      <a:avLst/>
                    </a:prstGeom>
                  </pic:spPr>
                </pic:pic>
              </a:graphicData>
            </a:graphic>
          </wp:inline>
        </w:drawing>
      </w:r>
      <w:r w:rsidRPr="00EC2542">
        <w:rPr>
          <w:b/>
          <w:sz w:val="80"/>
          <w:szCs w:val="80"/>
        </w:rPr>
        <w:t xml:space="preserve"> </w:t>
      </w:r>
      <w:r w:rsidRPr="00EC2542">
        <w:rPr>
          <w:color w:val="000000" w:themeColor="text1"/>
          <w:sz w:val="32"/>
          <w:szCs w:val="36"/>
        </w:rPr>
        <w:t>Step 3 – Consolidation</w:t>
      </w:r>
      <w:bookmarkEnd w:id="104"/>
      <w:bookmarkEnd w:id="105"/>
      <w:bookmarkEnd w:id="106"/>
    </w:p>
    <w:p w14:paraId="35231D8B" w14:textId="77777777" w:rsidR="00EC2542" w:rsidRPr="00EC2542" w:rsidRDefault="00EC2542" w:rsidP="00EC2542"/>
    <w:p w14:paraId="4EF83C01" w14:textId="77777777" w:rsidR="009224E0" w:rsidRDefault="009224E0" w:rsidP="00EC2542"/>
    <w:p w14:paraId="736ABEAC" w14:textId="098F067A" w:rsidR="00EC2542" w:rsidRDefault="00FC2C48" w:rsidP="00EC2542">
      <w:r>
        <w:t xml:space="preserve">Each of the skills sessions within the programme </w:t>
      </w:r>
      <w:r w:rsidR="00D8640F">
        <w:t xml:space="preserve">form the material required to successfully complete the portfolio assignment on legal skills. It is therefore important that each session is followed by the completion of the relevant aspect of the portfolio. </w:t>
      </w:r>
    </w:p>
    <w:p w14:paraId="370732B7" w14:textId="2A315905" w:rsidR="009224E0" w:rsidRDefault="009224E0" w:rsidP="00EC2542"/>
    <w:p w14:paraId="4230D3AE" w14:textId="15CCE9CB" w:rsidR="009224E0" w:rsidRDefault="009224E0" w:rsidP="00EC2542">
      <w:r>
        <w:t>The portfolio assignment brief is as follows:</w:t>
      </w:r>
    </w:p>
    <w:p w14:paraId="4BCCCD4B" w14:textId="0AEC8899" w:rsidR="009224E0" w:rsidRDefault="009224E0" w:rsidP="00EC2542"/>
    <w:p w14:paraId="1609C3AD" w14:textId="77777777" w:rsidR="009224E0" w:rsidRPr="009224E0" w:rsidRDefault="009224E0" w:rsidP="009224E0">
      <w:pPr>
        <w:rPr>
          <w:b/>
          <w:bCs/>
        </w:rPr>
      </w:pPr>
      <w:r w:rsidRPr="009224E0">
        <w:rPr>
          <w:b/>
          <w:bCs/>
        </w:rPr>
        <w:t>Assessment Brief</w:t>
      </w:r>
    </w:p>
    <w:p w14:paraId="0FA47F45" w14:textId="77777777" w:rsidR="009224E0" w:rsidRDefault="009224E0" w:rsidP="009224E0"/>
    <w:p w14:paraId="34B32F1E" w14:textId="77777777" w:rsidR="009224E0" w:rsidRDefault="009224E0" w:rsidP="009224E0">
      <w:r>
        <w:t>This portfolio assessment is based on the Assessments for SQE2 and comprises three key elements.  Each element must be passed to pass overall.</w:t>
      </w:r>
    </w:p>
    <w:p w14:paraId="59235C73" w14:textId="2422C95B" w:rsidR="009224E0" w:rsidRDefault="009224E0" w:rsidP="009224E0"/>
    <w:p w14:paraId="3C9E9DB7" w14:textId="2749FA80" w:rsidR="009224E0" w:rsidRDefault="009224E0" w:rsidP="009224E0">
      <w:r>
        <w:rPr>
          <w:b/>
          <w:bCs/>
        </w:rPr>
        <w:t xml:space="preserve">Element 1 </w:t>
      </w:r>
      <w:r>
        <w:t>is a 2000-word report in which you will synthesise and critically appraise the importance of the key six professional legal skills (client interview and attendance note/legal analysis, advocacy, case and matter analysis, legal research, legal writing and legal drafting) – weighting 20%</w:t>
      </w:r>
    </w:p>
    <w:p w14:paraId="2C154B93" w14:textId="77777777" w:rsidR="009224E0" w:rsidRDefault="009224E0" w:rsidP="009224E0"/>
    <w:p w14:paraId="6C8CAFB9" w14:textId="7DDE7CC3" w:rsidR="009224E0" w:rsidRDefault="009224E0" w:rsidP="009224E0">
      <w:r w:rsidRPr="009224E0">
        <w:rPr>
          <w:b/>
          <w:bCs/>
        </w:rPr>
        <w:t>Element 2</w:t>
      </w:r>
      <w:r>
        <w:t xml:space="preserve"> is an assessment of your professional competence relating to the six professional legal skills– weighting 60% (10% each competence). </w:t>
      </w:r>
    </w:p>
    <w:p w14:paraId="5B653EAC" w14:textId="562233CF" w:rsidR="00772382" w:rsidRDefault="00772382" w:rsidP="009224E0"/>
    <w:p w14:paraId="792A788B" w14:textId="6D5F5F5C" w:rsidR="00772382" w:rsidRDefault="00772382" w:rsidP="009224E0"/>
    <w:p w14:paraId="7EDA37CA" w14:textId="149B4BD4" w:rsidR="00772382" w:rsidRDefault="00772382" w:rsidP="009224E0"/>
    <w:p w14:paraId="24B8B8D8" w14:textId="77777777" w:rsidR="00772382" w:rsidRDefault="00772382" w:rsidP="009224E0"/>
    <w:p w14:paraId="7BEBF0E8" w14:textId="77777777" w:rsidR="009224E0" w:rsidRDefault="009224E0" w:rsidP="009224E0"/>
    <w:p w14:paraId="6C3E2E10" w14:textId="66418DDB" w:rsidR="009224E0" w:rsidRDefault="009224E0" w:rsidP="009224E0">
      <w:r>
        <w:lastRenderedPageBreak/>
        <w:t>The six assessment components of element 2 are:</w:t>
      </w:r>
    </w:p>
    <w:p w14:paraId="2879FE58" w14:textId="77777777" w:rsidR="009224E0" w:rsidRDefault="009224E0" w:rsidP="009224E0"/>
    <w:p w14:paraId="6B1F4A69" w14:textId="77777777" w:rsidR="009224E0" w:rsidRPr="00772382" w:rsidRDefault="009224E0" w:rsidP="009224E0">
      <w:pPr>
        <w:ind w:left="720"/>
        <w:rPr>
          <w:b/>
          <w:bCs/>
        </w:rPr>
      </w:pPr>
      <w:r w:rsidRPr="00772382">
        <w:rPr>
          <w:b/>
          <w:bCs/>
        </w:rPr>
        <w:t xml:space="preserve">Client interview and attendance note/legal analysis </w:t>
      </w:r>
    </w:p>
    <w:p w14:paraId="2A76932F" w14:textId="5D97EC1E" w:rsidR="009224E0" w:rsidRDefault="009224E0" w:rsidP="009224E0">
      <w:pPr>
        <w:ind w:left="720"/>
      </w:pPr>
      <w:proofErr w:type="gramStart"/>
      <w:r>
        <w:t>20-30 minute</w:t>
      </w:r>
      <w:proofErr w:type="gramEnd"/>
      <w:r>
        <w:t xml:space="preserve"> interview with client to establish client need including the production of an attendance note recording a client interview and initial legal analysis. </w:t>
      </w:r>
    </w:p>
    <w:p w14:paraId="21F9416D" w14:textId="77777777" w:rsidR="009224E0" w:rsidRDefault="009224E0" w:rsidP="009224E0"/>
    <w:p w14:paraId="76B100E8" w14:textId="77777777" w:rsidR="009224E0" w:rsidRPr="00772382" w:rsidRDefault="009224E0" w:rsidP="009224E0">
      <w:pPr>
        <w:ind w:left="720"/>
        <w:rPr>
          <w:b/>
          <w:bCs/>
        </w:rPr>
      </w:pPr>
      <w:r w:rsidRPr="00772382">
        <w:rPr>
          <w:b/>
          <w:bCs/>
        </w:rPr>
        <w:t xml:space="preserve">Advocacy </w:t>
      </w:r>
    </w:p>
    <w:p w14:paraId="7F7CAADB" w14:textId="284A16D6" w:rsidR="009224E0" w:rsidRDefault="009224E0" w:rsidP="009224E0">
      <w:pPr>
        <w:ind w:left="720"/>
      </w:pPr>
      <w:r>
        <w:t xml:space="preserve">Court based session in which students can demonstrate they are able to conduct a piece of advocacy before a judge. </w:t>
      </w:r>
    </w:p>
    <w:p w14:paraId="6CB38705" w14:textId="77777777" w:rsidR="009224E0" w:rsidRDefault="009224E0" w:rsidP="009224E0">
      <w:pPr>
        <w:ind w:left="720"/>
      </w:pPr>
    </w:p>
    <w:p w14:paraId="3E4FC793" w14:textId="77777777" w:rsidR="009224E0" w:rsidRPr="00772382" w:rsidRDefault="009224E0" w:rsidP="009224E0">
      <w:pPr>
        <w:ind w:left="720"/>
        <w:rPr>
          <w:b/>
          <w:bCs/>
        </w:rPr>
      </w:pPr>
      <w:r w:rsidRPr="00772382">
        <w:rPr>
          <w:b/>
          <w:bCs/>
        </w:rPr>
        <w:t xml:space="preserve">Case and matter analysis </w:t>
      </w:r>
    </w:p>
    <w:p w14:paraId="15A81684" w14:textId="3D5AE4B6" w:rsidR="009224E0" w:rsidRDefault="009224E0" w:rsidP="009224E0">
      <w:pPr>
        <w:ind w:left="720"/>
      </w:pPr>
      <w:r>
        <w:t xml:space="preserve">Students are required to produce a written report to a partner giving a legal analysis of the case and client-focused advice. </w:t>
      </w:r>
    </w:p>
    <w:p w14:paraId="6C747DB3" w14:textId="77777777" w:rsidR="009224E0" w:rsidRDefault="009224E0" w:rsidP="009224E0">
      <w:pPr>
        <w:ind w:left="720"/>
      </w:pPr>
    </w:p>
    <w:p w14:paraId="4C071B43" w14:textId="77777777" w:rsidR="009224E0" w:rsidRPr="00772382" w:rsidRDefault="009224E0" w:rsidP="009224E0">
      <w:pPr>
        <w:ind w:left="720"/>
        <w:rPr>
          <w:b/>
          <w:bCs/>
        </w:rPr>
      </w:pPr>
      <w:r w:rsidRPr="00772382">
        <w:rPr>
          <w:b/>
          <w:bCs/>
        </w:rPr>
        <w:t xml:space="preserve">Legal research </w:t>
      </w:r>
    </w:p>
    <w:p w14:paraId="47ADAE15" w14:textId="11D1455C" w:rsidR="009224E0" w:rsidRDefault="009224E0" w:rsidP="009224E0">
      <w:pPr>
        <w:ind w:left="720"/>
      </w:pPr>
      <w:r>
        <w:t>Students are required to conduct legal research from a variety of resources provided and produce a written report.</w:t>
      </w:r>
    </w:p>
    <w:p w14:paraId="6CFC462D" w14:textId="77777777" w:rsidR="009224E0" w:rsidRDefault="009224E0" w:rsidP="009224E0">
      <w:pPr>
        <w:ind w:left="720"/>
      </w:pPr>
    </w:p>
    <w:p w14:paraId="251D116E" w14:textId="77777777" w:rsidR="009224E0" w:rsidRPr="00772382" w:rsidRDefault="009224E0" w:rsidP="009224E0">
      <w:pPr>
        <w:ind w:left="720"/>
        <w:rPr>
          <w:b/>
          <w:bCs/>
        </w:rPr>
      </w:pPr>
      <w:r w:rsidRPr="00772382">
        <w:rPr>
          <w:b/>
          <w:bCs/>
        </w:rPr>
        <w:t xml:space="preserve">Legal writing </w:t>
      </w:r>
    </w:p>
    <w:p w14:paraId="67325DC9" w14:textId="4FF310F8" w:rsidR="009224E0" w:rsidRDefault="009224E0" w:rsidP="009224E0">
      <w:pPr>
        <w:ind w:left="720"/>
      </w:pPr>
      <w:r>
        <w:t xml:space="preserve">Students are required to produce a letter or an email as the solicitor acting in a matter. </w:t>
      </w:r>
    </w:p>
    <w:p w14:paraId="1244C409" w14:textId="77777777" w:rsidR="009224E0" w:rsidRDefault="009224E0" w:rsidP="009224E0">
      <w:pPr>
        <w:ind w:left="720"/>
      </w:pPr>
    </w:p>
    <w:p w14:paraId="732142D7" w14:textId="77777777" w:rsidR="009224E0" w:rsidRPr="00772382" w:rsidRDefault="009224E0" w:rsidP="009224E0">
      <w:pPr>
        <w:ind w:left="720"/>
        <w:rPr>
          <w:b/>
          <w:bCs/>
        </w:rPr>
      </w:pPr>
      <w:r w:rsidRPr="00772382">
        <w:rPr>
          <w:b/>
          <w:bCs/>
        </w:rPr>
        <w:t>Legal drafting</w:t>
      </w:r>
    </w:p>
    <w:p w14:paraId="5E0E2D70" w14:textId="3ADED655" w:rsidR="009224E0" w:rsidRDefault="009224E0" w:rsidP="009224E0">
      <w:pPr>
        <w:ind w:left="720"/>
      </w:pPr>
      <w:r>
        <w:t xml:space="preserve">Students are required to draft a legal document or parts of a legal document for a client. </w:t>
      </w:r>
    </w:p>
    <w:p w14:paraId="60F1FAED" w14:textId="77777777" w:rsidR="009224E0" w:rsidRDefault="009224E0" w:rsidP="009224E0"/>
    <w:p w14:paraId="3E343CC0" w14:textId="77777777" w:rsidR="009224E0" w:rsidRDefault="009224E0" w:rsidP="009224E0">
      <w:r w:rsidRPr="009224E0">
        <w:rPr>
          <w:b/>
          <w:bCs/>
        </w:rPr>
        <w:t>Element 3</w:t>
      </w:r>
      <w:r>
        <w:t xml:space="preserve"> is a written piece of 2000 words in which you critically evaluate your professional effectiveness relating to the six professional legal skills and develop justifiable strategies for improving the six professional legal skills competencies.</w:t>
      </w:r>
    </w:p>
    <w:p w14:paraId="750B65BE" w14:textId="77777777" w:rsidR="009224E0" w:rsidRDefault="009224E0" w:rsidP="009224E0"/>
    <w:p w14:paraId="514B1B9D" w14:textId="77777777" w:rsidR="009224E0" w:rsidRDefault="009224E0" w:rsidP="009224E0">
      <w:r>
        <w:t>The assessment is not only for students to develop competence in these skills areas but also to demonstrate understanding of the importance of the skills and to reflect upon your performance and to develop strategies for improvement in the future.</w:t>
      </w:r>
    </w:p>
    <w:p w14:paraId="496F3DF6" w14:textId="77777777" w:rsidR="009224E0" w:rsidRDefault="009224E0" w:rsidP="009224E0"/>
    <w:p w14:paraId="4BA8DDBC" w14:textId="77777777" w:rsidR="009224E0" w:rsidRDefault="009224E0" w:rsidP="009224E0">
      <w:r>
        <w:t xml:space="preserve">This assessment requires you to critically evaluate your own professional skills and construct justified and creative strategies for improving these. </w:t>
      </w:r>
    </w:p>
    <w:p w14:paraId="284F4732" w14:textId="77777777" w:rsidR="009224E0" w:rsidRDefault="009224E0" w:rsidP="009224E0"/>
    <w:p w14:paraId="65E6B29E" w14:textId="77777777" w:rsidR="001F0F70" w:rsidRDefault="00967D18" w:rsidP="00AD3749">
      <w:pPr>
        <w:pStyle w:val="NoSpacing"/>
        <w:rPr>
          <w:b/>
          <w:bCs/>
        </w:rPr>
      </w:pPr>
      <w:r>
        <w:rPr>
          <w:b/>
          <w:bCs/>
        </w:rPr>
        <w:t xml:space="preserve">IT IS IMPORTANT TO NOTE THAT THE WORD COUNTS LISTED ABOVE ARE RELATED TO THE WHOLE OF THE PORTFOLIO AND NOT THIS SPECIFIC COMPONENT. </w:t>
      </w:r>
    </w:p>
    <w:p w14:paraId="074F478C" w14:textId="77777777" w:rsidR="001F0F70" w:rsidRDefault="001F0F70" w:rsidP="00AD3749">
      <w:pPr>
        <w:pStyle w:val="NoSpacing"/>
        <w:rPr>
          <w:b/>
          <w:bCs/>
        </w:rPr>
      </w:pPr>
    </w:p>
    <w:p w14:paraId="2BCB5483" w14:textId="6D8C8F5B" w:rsidR="00AD3749" w:rsidRPr="00967D18" w:rsidRDefault="00967D18" w:rsidP="00AD3749">
      <w:pPr>
        <w:pStyle w:val="NoSpacing"/>
        <w:rPr>
          <w:b/>
          <w:bCs/>
        </w:rPr>
      </w:pPr>
      <w:r>
        <w:rPr>
          <w:b/>
          <w:bCs/>
        </w:rPr>
        <w:t xml:space="preserve">STUDENTS ARE ADVISED TO </w:t>
      </w:r>
      <w:r w:rsidR="00E34E26">
        <w:rPr>
          <w:b/>
          <w:bCs/>
        </w:rPr>
        <w:t>CONSOLDIATE THEIR LEARNING BY WRITING UP TO 4</w:t>
      </w:r>
      <w:r w:rsidR="001F0F70">
        <w:rPr>
          <w:b/>
          <w:bCs/>
        </w:rPr>
        <w:t>00</w:t>
      </w:r>
      <w:r w:rsidR="00E34E26">
        <w:rPr>
          <w:b/>
          <w:bCs/>
        </w:rPr>
        <w:t xml:space="preserve"> WORDS FOR ELEMENT ONE, 1000 WORDS FOR ELEMENT 2 AND </w:t>
      </w:r>
      <w:r w:rsidR="001F0F70">
        <w:rPr>
          <w:b/>
          <w:bCs/>
        </w:rPr>
        <w:t>UP TO 400 WORDS FOR ELEMENT 3 – ALL RELATED TO LEGAL RESEARCH.</w:t>
      </w:r>
    </w:p>
    <w:bookmarkEnd w:id="97"/>
    <w:p w14:paraId="32FE093E" w14:textId="77777777" w:rsidR="00AD3749" w:rsidRPr="004422A5" w:rsidRDefault="00AD3749" w:rsidP="004422A5">
      <w:pPr>
        <w:rPr>
          <w:rFonts w:cs="Calibri"/>
          <w:b/>
          <w:lang w:val="en-GB"/>
        </w:rPr>
      </w:pPr>
    </w:p>
    <w:p w14:paraId="30AC3867" w14:textId="31CE99B7" w:rsidR="004E3613" w:rsidRDefault="004E3613">
      <w:pPr>
        <w:rPr>
          <w:rFonts w:cs="Calibri"/>
        </w:rPr>
      </w:pPr>
      <w:r>
        <w:rPr>
          <w:rFonts w:cs="Calibri"/>
        </w:rPr>
        <w:br w:type="page"/>
      </w:r>
    </w:p>
    <w:p w14:paraId="5C9BC591" w14:textId="77777777" w:rsidR="004E3613" w:rsidRPr="004E3613" w:rsidRDefault="004E3613" w:rsidP="004E3613"/>
    <w:p w14:paraId="5EF7377F" w14:textId="77777777" w:rsidR="004E3613" w:rsidRPr="004E3613" w:rsidRDefault="004E3613" w:rsidP="004E3613"/>
    <w:p w14:paraId="4D18EB96" w14:textId="77777777" w:rsidR="004E3613" w:rsidRPr="004E3613" w:rsidRDefault="004E3613" w:rsidP="004E3613"/>
    <w:p w14:paraId="5012BB46" w14:textId="77777777" w:rsidR="004E3613" w:rsidRPr="004E3613" w:rsidRDefault="004E3613" w:rsidP="004E3613">
      <w:r w:rsidRPr="004E3613">
        <w:rPr>
          <w:noProof/>
        </w:rPr>
        <w:drawing>
          <wp:inline distT="0" distB="0" distL="0" distR="0" wp14:anchorId="445B1ABD" wp14:editId="761DA23E">
            <wp:extent cx="5943600" cy="4955477"/>
            <wp:effectExtent l="0" t="0" r="0" b="0"/>
            <wp:docPr id="57" name="Picture 57" descr="https://thumbs.dreamstime.com/b/road-gps-navigation-city-map-car-street-highway-roadmap-infographics-stock-vector-156915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b/road-gps-navigation-city-map-car-street-highway-roadmap-infographics-stock-vector-15691558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955477"/>
                    </a:xfrm>
                    <a:prstGeom prst="rect">
                      <a:avLst/>
                    </a:prstGeom>
                    <a:noFill/>
                    <a:ln>
                      <a:noFill/>
                    </a:ln>
                  </pic:spPr>
                </pic:pic>
              </a:graphicData>
            </a:graphic>
          </wp:inline>
        </w:drawing>
      </w:r>
    </w:p>
    <w:p w14:paraId="79A747D7" w14:textId="77777777" w:rsidR="004E3613" w:rsidRPr="004E3613" w:rsidRDefault="004E3613" w:rsidP="004E3613"/>
    <w:p w14:paraId="217BF406" w14:textId="319456D6" w:rsidR="004E3613" w:rsidRPr="004E3613" w:rsidRDefault="004E3613" w:rsidP="004E3613">
      <w:pPr>
        <w:outlineLvl w:val="1"/>
        <w:rPr>
          <w:b/>
          <w:sz w:val="36"/>
          <w:szCs w:val="36"/>
        </w:rPr>
      </w:pPr>
      <w:bookmarkStart w:id="107" w:name="_Toc123646444"/>
      <w:bookmarkStart w:id="108" w:name="_Toc123646502"/>
      <w:r w:rsidRPr="004E3613">
        <w:rPr>
          <w:b/>
          <w:sz w:val="36"/>
          <w:szCs w:val="36"/>
        </w:rPr>
        <w:t xml:space="preserve">Roadmap </w:t>
      </w:r>
      <w:r>
        <w:rPr>
          <w:b/>
          <w:sz w:val="36"/>
          <w:szCs w:val="36"/>
        </w:rPr>
        <w:t>3</w:t>
      </w:r>
      <w:bookmarkEnd w:id="107"/>
      <w:bookmarkEnd w:id="108"/>
    </w:p>
    <w:p w14:paraId="2B4D59D4" w14:textId="77777777" w:rsidR="004E3613" w:rsidRPr="004E3613" w:rsidRDefault="004E3613" w:rsidP="004E3613"/>
    <w:p w14:paraId="1BC284AC" w14:textId="4574D826" w:rsidR="004E3613" w:rsidRPr="004E3613" w:rsidRDefault="004E3613" w:rsidP="004E3613">
      <w:pPr>
        <w:rPr>
          <w:b/>
          <w:sz w:val="80"/>
          <w:szCs w:val="80"/>
        </w:rPr>
      </w:pPr>
      <w:r w:rsidRPr="004E3613">
        <w:rPr>
          <w:b/>
          <w:sz w:val="36"/>
        </w:rPr>
        <w:t xml:space="preserve">Week </w:t>
      </w:r>
      <w:r w:rsidR="00DB2BA9">
        <w:rPr>
          <w:b/>
          <w:sz w:val="36"/>
        </w:rPr>
        <w:t>9</w:t>
      </w:r>
      <w:r w:rsidRPr="004E3613">
        <w:rPr>
          <w:b/>
          <w:sz w:val="36"/>
        </w:rPr>
        <w:t xml:space="preserve"> to </w:t>
      </w:r>
      <w:r w:rsidR="00DB2BA9">
        <w:rPr>
          <w:b/>
          <w:sz w:val="36"/>
        </w:rPr>
        <w:t>12</w:t>
      </w:r>
      <w:r w:rsidRPr="004E3613">
        <w:rPr>
          <w:b/>
          <w:sz w:val="36"/>
        </w:rPr>
        <w:t xml:space="preserve"> – </w:t>
      </w:r>
      <w:r w:rsidR="00DB2BA9">
        <w:rPr>
          <w:b/>
          <w:sz w:val="36"/>
        </w:rPr>
        <w:t>Dispute Resolution</w:t>
      </w:r>
      <w:r w:rsidR="00B44659">
        <w:rPr>
          <w:b/>
          <w:sz w:val="36"/>
        </w:rPr>
        <w:t>, English Legal System and Interviewing and Case Analysis Practical Skills Test</w:t>
      </w:r>
      <w:r w:rsidRPr="004E3613">
        <w:br w:type="page"/>
      </w:r>
    </w:p>
    <w:p w14:paraId="10687C20" w14:textId="77777777" w:rsidR="004E3613" w:rsidRPr="004E3613" w:rsidRDefault="004E3613" w:rsidP="004E3613">
      <w:pPr>
        <w:outlineLvl w:val="1"/>
        <w:rPr>
          <w:b/>
          <w:sz w:val="36"/>
          <w:szCs w:val="36"/>
        </w:rPr>
      </w:pPr>
    </w:p>
    <w:p w14:paraId="136E8F99" w14:textId="3698A3C2" w:rsidR="004E3613" w:rsidRPr="004E3613" w:rsidRDefault="004E3613" w:rsidP="004E3613">
      <w:pPr>
        <w:outlineLvl w:val="2"/>
        <w:rPr>
          <w:b/>
          <w:color w:val="000000" w:themeColor="text1"/>
          <w:sz w:val="32"/>
          <w:szCs w:val="36"/>
        </w:rPr>
      </w:pPr>
      <w:bookmarkStart w:id="109" w:name="_Toc123646445"/>
      <w:bookmarkStart w:id="110" w:name="_Toc123646503"/>
      <w:r w:rsidRPr="004E3613">
        <w:rPr>
          <w:b/>
          <w:color w:val="000000" w:themeColor="text1"/>
          <w:sz w:val="32"/>
          <w:szCs w:val="36"/>
        </w:rPr>
        <w:t xml:space="preserve">Week </w:t>
      </w:r>
      <w:r w:rsidR="003152D7">
        <w:rPr>
          <w:b/>
          <w:color w:val="000000" w:themeColor="text1"/>
          <w:sz w:val="32"/>
          <w:szCs w:val="36"/>
        </w:rPr>
        <w:t>9</w:t>
      </w:r>
      <w:r w:rsidRPr="004E3613">
        <w:rPr>
          <w:b/>
          <w:color w:val="000000" w:themeColor="text1"/>
          <w:sz w:val="32"/>
          <w:szCs w:val="36"/>
        </w:rPr>
        <w:t xml:space="preserve"> and </w:t>
      </w:r>
      <w:r w:rsidR="003152D7">
        <w:rPr>
          <w:b/>
          <w:color w:val="000000" w:themeColor="text1"/>
          <w:sz w:val="32"/>
          <w:szCs w:val="36"/>
        </w:rPr>
        <w:t>10</w:t>
      </w:r>
      <w:r w:rsidRPr="004E3613">
        <w:rPr>
          <w:b/>
          <w:color w:val="000000" w:themeColor="text1"/>
          <w:sz w:val="32"/>
          <w:szCs w:val="36"/>
        </w:rPr>
        <w:t xml:space="preserve"> – </w:t>
      </w:r>
      <w:r w:rsidR="003152D7">
        <w:rPr>
          <w:b/>
          <w:color w:val="000000" w:themeColor="text1"/>
          <w:sz w:val="32"/>
          <w:szCs w:val="36"/>
        </w:rPr>
        <w:t>Dispute Resolution</w:t>
      </w:r>
      <w:bookmarkEnd w:id="109"/>
      <w:bookmarkEnd w:id="110"/>
    </w:p>
    <w:p w14:paraId="1387AE5C" w14:textId="77777777" w:rsidR="004E3613" w:rsidRPr="004E3613" w:rsidRDefault="004E3613" w:rsidP="004E3613"/>
    <w:p w14:paraId="0F668953" w14:textId="77777777" w:rsidR="0006358C" w:rsidRPr="0006358C" w:rsidRDefault="0006358C" w:rsidP="0006358C">
      <w:pPr>
        <w:rPr>
          <w:rFonts w:eastAsia="Calibri" w:cs="Times New Roman"/>
          <w:b/>
          <w:sz w:val="22"/>
          <w:szCs w:val="22"/>
          <w:lang w:val="en-GB"/>
        </w:rPr>
      </w:pPr>
      <w:r w:rsidRPr="0006358C">
        <w:rPr>
          <w:rFonts w:eastAsia="Calibri" w:cs="Times New Roman"/>
          <w:b/>
          <w:sz w:val="22"/>
          <w:szCs w:val="22"/>
          <w:lang w:val="en-GB"/>
        </w:rPr>
        <w:t>Workshop Description</w:t>
      </w:r>
    </w:p>
    <w:p w14:paraId="6BAEDF2F" w14:textId="77777777" w:rsidR="0006358C" w:rsidRPr="0006358C" w:rsidRDefault="0006358C" w:rsidP="0006358C">
      <w:pPr>
        <w:rPr>
          <w:rFonts w:eastAsia="Calibri" w:cs="Times New Roman"/>
          <w:b/>
          <w:sz w:val="22"/>
          <w:szCs w:val="22"/>
          <w:lang w:val="en-GB"/>
        </w:rPr>
      </w:pPr>
    </w:p>
    <w:tbl>
      <w:tblPr>
        <w:tblStyle w:val="TableGrid6"/>
        <w:tblW w:w="0" w:type="auto"/>
        <w:tblInd w:w="0" w:type="dxa"/>
        <w:tblLook w:val="04A0" w:firstRow="1" w:lastRow="0" w:firstColumn="1" w:lastColumn="0" w:noHBand="0" w:noVBand="1"/>
      </w:tblPr>
      <w:tblGrid>
        <w:gridCol w:w="9016"/>
      </w:tblGrid>
      <w:tr w:rsidR="0006358C" w:rsidRPr="0006358C" w14:paraId="7DFC939A" w14:textId="77777777" w:rsidTr="0006358C">
        <w:tc>
          <w:tcPr>
            <w:tcW w:w="9016" w:type="dxa"/>
            <w:tcBorders>
              <w:top w:val="single" w:sz="4" w:space="0" w:color="auto"/>
              <w:left w:val="single" w:sz="4" w:space="0" w:color="auto"/>
              <w:bottom w:val="single" w:sz="4" w:space="0" w:color="auto"/>
              <w:right w:val="single" w:sz="4" w:space="0" w:color="auto"/>
            </w:tcBorders>
          </w:tcPr>
          <w:p w14:paraId="2EB50A75" w14:textId="77777777" w:rsidR="0006358C" w:rsidRPr="0006358C" w:rsidRDefault="0006358C" w:rsidP="0006358C">
            <w:pPr>
              <w:rPr>
                <w:b/>
              </w:rPr>
            </w:pPr>
            <w:r w:rsidRPr="0006358C">
              <w:rPr>
                <w:b/>
              </w:rPr>
              <w:t>Context</w:t>
            </w:r>
          </w:p>
          <w:p w14:paraId="725EF20F" w14:textId="77777777" w:rsidR="0006358C" w:rsidRPr="0006358C" w:rsidRDefault="0006358C" w:rsidP="0006358C">
            <w:pPr>
              <w:rPr>
                <w:b/>
              </w:rPr>
            </w:pPr>
          </w:p>
          <w:p w14:paraId="3F791532" w14:textId="77777777" w:rsidR="0006358C" w:rsidRPr="0006358C" w:rsidRDefault="0006358C" w:rsidP="0006358C">
            <w:r w:rsidRPr="0006358C">
              <w:t>Introduction</w:t>
            </w:r>
          </w:p>
          <w:p w14:paraId="232F00CC" w14:textId="77777777" w:rsidR="0006358C" w:rsidRPr="0006358C" w:rsidRDefault="0006358C" w:rsidP="0006358C">
            <w:pPr>
              <w:rPr>
                <w:b/>
              </w:rPr>
            </w:pPr>
          </w:p>
          <w:p w14:paraId="5D3E5F95" w14:textId="77777777" w:rsidR="0006358C" w:rsidRPr="0006358C" w:rsidRDefault="0006358C" w:rsidP="0006358C">
            <w:pPr>
              <w:rPr>
                <w:bCs/>
              </w:rPr>
            </w:pPr>
            <w:r w:rsidRPr="0006358C">
              <w:rPr>
                <w:bCs/>
              </w:rPr>
              <w:t>Whilst the public perception of litigation as slow and expensive, with cases argued by pompous barristers and presided over by elderly and out of touch judges may not have changed, the reality certainly has. Indeed, civil litigation disputes are more likely to be ‘fought’ in the tranquil surroundings of lawyers’ offices or even a hotel boardroom than the courtroom, as the popularity of alternative dispute resolution increases. Even if the case does proceed through the courts, many claims are dealt with online – a development which is set to continue in the future. To facilitate this, the courts’ system is in the throes of a £1 billion reform programme aimed at reducing reliance on buildings, face to face hearings and paper to allow for and promote the use of technology in resolving disputes.</w:t>
            </w:r>
          </w:p>
          <w:p w14:paraId="3CE5D04A" w14:textId="77777777" w:rsidR="0006358C" w:rsidRPr="0006358C" w:rsidRDefault="0006358C" w:rsidP="0006358C">
            <w:pPr>
              <w:rPr>
                <w:bCs/>
              </w:rPr>
            </w:pPr>
          </w:p>
          <w:p w14:paraId="577475B5" w14:textId="77777777" w:rsidR="0006358C" w:rsidRPr="0006358C" w:rsidRDefault="0006358C" w:rsidP="0006358C">
            <w:pPr>
              <w:rPr>
                <w:bCs/>
              </w:rPr>
            </w:pPr>
            <w:r w:rsidRPr="0006358C">
              <w:rPr>
                <w:bCs/>
              </w:rPr>
              <w:t>There are several alternatives to court proceedings which may produce the remedy the client wants and, as part of the government’s commitment to reducing the costs of litigation, alternative dispute resolution is actively encouraged. Arbitration, mediation and negotiation are now important aspects of civil litigation with most cases being settled well before the trial.</w:t>
            </w:r>
          </w:p>
          <w:p w14:paraId="29D47DE4" w14:textId="77777777" w:rsidR="0006358C" w:rsidRPr="0006358C" w:rsidRDefault="0006358C" w:rsidP="0006358C">
            <w:pPr>
              <w:rPr>
                <w:bCs/>
              </w:rPr>
            </w:pPr>
          </w:p>
          <w:p w14:paraId="57EE6533" w14:textId="77777777" w:rsidR="0006358C" w:rsidRPr="0006358C" w:rsidRDefault="0006358C" w:rsidP="0006358C">
            <w:pPr>
              <w:rPr>
                <w:bCs/>
              </w:rPr>
            </w:pPr>
            <w:r w:rsidRPr="0006358C">
              <w:rPr>
                <w:bCs/>
              </w:rPr>
              <w:t xml:space="preserve">These alternative procedures should always be considered at the first interview with the client and reviewed regularly thereafter. </w:t>
            </w:r>
          </w:p>
          <w:p w14:paraId="6FAD3967" w14:textId="77777777" w:rsidR="0006358C" w:rsidRPr="0006358C" w:rsidRDefault="0006358C" w:rsidP="0006358C">
            <w:pPr>
              <w:rPr>
                <w:bCs/>
              </w:rPr>
            </w:pPr>
          </w:p>
          <w:p w14:paraId="6380297D" w14:textId="77777777" w:rsidR="0006358C" w:rsidRPr="0006358C" w:rsidRDefault="0006358C" w:rsidP="0006358C">
            <w:pPr>
              <w:rPr>
                <w:bCs/>
              </w:rPr>
            </w:pPr>
            <w:r w:rsidRPr="0006358C">
              <w:rPr>
                <w:bCs/>
              </w:rPr>
              <w:t>This module will provide an overview of the civil litigation process and of some of the more</w:t>
            </w:r>
          </w:p>
          <w:p w14:paraId="61C6750A" w14:textId="77777777" w:rsidR="0006358C" w:rsidRDefault="0006358C" w:rsidP="0006358C">
            <w:pPr>
              <w:rPr>
                <w:bCs/>
              </w:rPr>
            </w:pPr>
            <w:r w:rsidRPr="0006358C">
              <w:rPr>
                <w:bCs/>
              </w:rPr>
              <w:t>common types of alternative dispute resolution.</w:t>
            </w:r>
          </w:p>
          <w:p w14:paraId="46C49107" w14:textId="106730C3" w:rsidR="0006358C" w:rsidRPr="0006358C" w:rsidRDefault="0006358C" w:rsidP="0006358C">
            <w:pPr>
              <w:rPr>
                <w:b/>
              </w:rPr>
            </w:pPr>
          </w:p>
        </w:tc>
      </w:tr>
    </w:tbl>
    <w:p w14:paraId="5DB787E2" w14:textId="77777777" w:rsidR="0006358C" w:rsidRPr="0006358C" w:rsidRDefault="0006358C" w:rsidP="0006358C">
      <w:pPr>
        <w:rPr>
          <w:rFonts w:eastAsia="Calibri" w:cs="Times New Roman"/>
          <w:b/>
          <w:sz w:val="22"/>
          <w:szCs w:val="22"/>
          <w:lang w:val="en-GB"/>
        </w:rPr>
      </w:pPr>
    </w:p>
    <w:tbl>
      <w:tblPr>
        <w:tblStyle w:val="TableGrid6"/>
        <w:tblW w:w="0" w:type="auto"/>
        <w:tblInd w:w="0" w:type="dxa"/>
        <w:tblLook w:val="04A0" w:firstRow="1" w:lastRow="0" w:firstColumn="1" w:lastColumn="0" w:noHBand="0" w:noVBand="1"/>
      </w:tblPr>
      <w:tblGrid>
        <w:gridCol w:w="9016"/>
      </w:tblGrid>
      <w:tr w:rsidR="0006358C" w:rsidRPr="0006358C" w14:paraId="464B6B37" w14:textId="77777777" w:rsidTr="0006358C">
        <w:tc>
          <w:tcPr>
            <w:tcW w:w="9016" w:type="dxa"/>
            <w:tcBorders>
              <w:top w:val="single" w:sz="4" w:space="0" w:color="auto"/>
              <w:left w:val="single" w:sz="4" w:space="0" w:color="auto"/>
              <w:bottom w:val="single" w:sz="4" w:space="0" w:color="auto"/>
              <w:right w:val="single" w:sz="4" w:space="0" w:color="auto"/>
            </w:tcBorders>
          </w:tcPr>
          <w:p w14:paraId="64E4DC90" w14:textId="77777777" w:rsidR="0006358C" w:rsidRPr="0006358C" w:rsidRDefault="0006358C" w:rsidP="0006358C">
            <w:pPr>
              <w:rPr>
                <w:b/>
              </w:rPr>
            </w:pPr>
            <w:r w:rsidRPr="0006358C">
              <w:rPr>
                <w:b/>
              </w:rPr>
              <w:t>SQE Learning Outcomes</w:t>
            </w:r>
          </w:p>
          <w:p w14:paraId="3AEE7CFE" w14:textId="77777777" w:rsidR="0006358C" w:rsidRPr="0006358C" w:rsidRDefault="0006358C" w:rsidP="0006358C">
            <w:pPr>
              <w:rPr>
                <w:b/>
              </w:rPr>
            </w:pPr>
          </w:p>
          <w:p w14:paraId="6A3DFFB3" w14:textId="77777777" w:rsidR="0006358C" w:rsidRPr="0006358C" w:rsidRDefault="0006358C" w:rsidP="0006358C">
            <w:r w:rsidRPr="0006358C">
              <w:t>Candidates are required to apply relevant core legal principles and rules appropriately and effectively, at the level of a competent newly qualified solicitor in practice, to realistic client-based and ethical problems and situations in the following areas:</w:t>
            </w:r>
          </w:p>
          <w:p w14:paraId="678777A7" w14:textId="77777777" w:rsidR="0006358C" w:rsidRPr="0006358C" w:rsidRDefault="0006358C" w:rsidP="0006358C"/>
          <w:p w14:paraId="530624A6" w14:textId="77777777" w:rsidR="0006358C" w:rsidRPr="0006358C" w:rsidRDefault="0006358C" w:rsidP="00FE60C9">
            <w:pPr>
              <w:numPr>
                <w:ilvl w:val="0"/>
                <w:numId w:val="31"/>
              </w:numPr>
              <w:spacing w:after="160" w:line="256" w:lineRule="auto"/>
            </w:pPr>
            <w:r w:rsidRPr="0006358C">
              <w:t>Analysis of merits of claim or defence.</w:t>
            </w:r>
          </w:p>
          <w:p w14:paraId="2DB8CC1F" w14:textId="77777777" w:rsidR="0006358C" w:rsidRPr="0006358C" w:rsidRDefault="0006358C" w:rsidP="00FE60C9">
            <w:pPr>
              <w:numPr>
                <w:ilvl w:val="0"/>
                <w:numId w:val="31"/>
              </w:numPr>
              <w:spacing w:after="160" w:line="256" w:lineRule="auto"/>
            </w:pPr>
            <w:r w:rsidRPr="0006358C">
              <w:t>Arbitration, mediation and litigation as an appropriate mechanism to resolve a dispute.</w:t>
            </w:r>
          </w:p>
          <w:p w14:paraId="257B969B" w14:textId="77777777" w:rsidR="0006358C" w:rsidRPr="0006358C" w:rsidRDefault="0006358C" w:rsidP="00FE60C9">
            <w:pPr>
              <w:numPr>
                <w:ilvl w:val="0"/>
                <w:numId w:val="31"/>
              </w:numPr>
              <w:spacing w:after="160" w:line="256" w:lineRule="auto"/>
            </w:pPr>
            <w:r w:rsidRPr="0006358C">
              <w:t>Pre-action considerations and steps.</w:t>
            </w:r>
          </w:p>
          <w:p w14:paraId="114D8DE1" w14:textId="77777777" w:rsidR="0006358C" w:rsidRPr="0006358C" w:rsidRDefault="0006358C" w:rsidP="00FE60C9">
            <w:pPr>
              <w:numPr>
                <w:ilvl w:val="0"/>
                <w:numId w:val="31"/>
              </w:numPr>
              <w:spacing w:after="160" w:line="256" w:lineRule="auto"/>
            </w:pPr>
            <w:r w:rsidRPr="0006358C">
              <w:t>Commencing, responding to or progressing a claim.</w:t>
            </w:r>
          </w:p>
          <w:p w14:paraId="6748B4D9" w14:textId="77777777" w:rsidR="0006358C" w:rsidRPr="0006358C" w:rsidRDefault="0006358C" w:rsidP="00FE60C9">
            <w:pPr>
              <w:numPr>
                <w:ilvl w:val="0"/>
                <w:numId w:val="31"/>
              </w:numPr>
              <w:spacing w:after="160" w:line="256" w:lineRule="auto"/>
            </w:pPr>
            <w:r w:rsidRPr="0006358C">
              <w:t>Case management and any interim applications relevant to a claim.</w:t>
            </w:r>
          </w:p>
          <w:p w14:paraId="6B4EC6F1" w14:textId="77777777" w:rsidR="0006358C" w:rsidRPr="0006358C" w:rsidRDefault="0006358C" w:rsidP="00FE60C9">
            <w:pPr>
              <w:numPr>
                <w:ilvl w:val="0"/>
                <w:numId w:val="31"/>
              </w:numPr>
              <w:spacing w:after="160" w:line="256" w:lineRule="auto"/>
            </w:pPr>
            <w:r w:rsidRPr="0006358C">
              <w:t>The evidence needed and disclosure steps required in commencing, responding to, progressing or defending a claim.</w:t>
            </w:r>
          </w:p>
          <w:p w14:paraId="4832EAC9" w14:textId="77777777" w:rsidR="0006358C" w:rsidRPr="0006358C" w:rsidRDefault="0006358C" w:rsidP="00FE60C9">
            <w:pPr>
              <w:numPr>
                <w:ilvl w:val="0"/>
                <w:numId w:val="31"/>
              </w:numPr>
              <w:spacing w:after="160" w:line="256" w:lineRule="auto"/>
            </w:pPr>
            <w:r w:rsidRPr="0006358C">
              <w:t>Preparation of a case for a trial, the trial and any post trial steps.</w:t>
            </w:r>
          </w:p>
          <w:p w14:paraId="6465F5C3" w14:textId="77777777" w:rsidR="0006358C" w:rsidRPr="0006358C" w:rsidRDefault="0006358C" w:rsidP="00FE60C9">
            <w:pPr>
              <w:numPr>
                <w:ilvl w:val="0"/>
                <w:numId w:val="31"/>
              </w:numPr>
              <w:spacing w:after="160" w:line="256" w:lineRule="auto"/>
            </w:pPr>
            <w:r w:rsidRPr="0006358C">
              <w:lastRenderedPageBreak/>
              <w:t>Procedures and processes relevant to costs involved in dispute resolution.</w:t>
            </w:r>
          </w:p>
          <w:p w14:paraId="36922464" w14:textId="77777777" w:rsidR="0006358C" w:rsidRPr="0006358C" w:rsidRDefault="0006358C" w:rsidP="0006358C"/>
          <w:p w14:paraId="1F8ACF0C" w14:textId="77777777" w:rsidR="0006358C" w:rsidRPr="0006358C" w:rsidRDefault="0006358C" w:rsidP="0006358C">
            <w:r w:rsidRPr="0006358C">
              <w:t xml:space="preserve">Candidates must demonstrate their ability to act honestly and with integrity and in accordance with the </w:t>
            </w:r>
            <w:proofErr w:type="spellStart"/>
            <w:r w:rsidRPr="0006358C">
              <w:t>SoSC</w:t>
            </w:r>
            <w:proofErr w:type="spellEnd"/>
            <w:r w:rsidRPr="0006358C">
              <w:t>, the SRA Principles and the Code of Conduct.</w:t>
            </w:r>
          </w:p>
          <w:p w14:paraId="2B35B41C" w14:textId="77777777" w:rsidR="0006358C" w:rsidRPr="0006358C" w:rsidRDefault="0006358C" w:rsidP="0006358C">
            <w:pPr>
              <w:rPr>
                <w:b/>
              </w:rPr>
            </w:pPr>
          </w:p>
        </w:tc>
      </w:tr>
    </w:tbl>
    <w:p w14:paraId="565CFD0A" w14:textId="77777777" w:rsidR="0006358C" w:rsidRPr="0006358C" w:rsidRDefault="0006358C" w:rsidP="0006358C">
      <w:pPr>
        <w:rPr>
          <w:rFonts w:eastAsia="Calibri" w:cs="Times New Roman"/>
          <w:b/>
          <w:sz w:val="22"/>
          <w:szCs w:val="22"/>
          <w:lang w:val="en-GB"/>
        </w:rPr>
      </w:pPr>
    </w:p>
    <w:tbl>
      <w:tblPr>
        <w:tblStyle w:val="TableGrid6"/>
        <w:tblW w:w="0" w:type="auto"/>
        <w:tblInd w:w="0" w:type="dxa"/>
        <w:tblLook w:val="04A0" w:firstRow="1" w:lastRow="0" w:firstColumn="1" w:lastColumn="0" w:noHBand="0" w:noVBand="1"/>
      </w:tblPr>
      <w:tblGrid>
        <w:gridCol w:w="9016"/>
      </w:tblGrid>
      <w:tr w:rsidR="0006358C" w:rsidRPr="0006358C" w14:paraId="05D378FA" w14:textId="77777777" w:rsidTr="0006358C">
        <w:tc>
          <w:tcPr>
            <w:tcW w:w="9016" w:type="dxa"/>
            <w:tcBorders>
              <w:top w:val="single" w:sz="4" w:space="0" w:color="auto"/>
              <w:left w:val="single" w:sz="4" w:space="0" w:color="auto"/>
              <w:bottom w:val="single" w:sz="4" w:space="0" w:color="auto"/>
              <w:right w:val="single" w:sz="4" w:space="0" w:color="auto"/>
            </w:tcBorders>
          </w:tcPr>
          <w:p w14:paraId="48643D3A" w14:textId="77777777" w:rsidR="0006358C" w:rsidRPr="0006358C" w:rsidRDefault="0006358C" w:rsidP="0006358C">
            <w:pPr>
              <w:shd w:val="clear" w:color="auto" w:fill="FFFFFF"/>
              <w:spacing w:after="270"/>
              <w:rPr>
                <w:rFonts w:eastAsia="Times New Roman" w:cs="Calibri"/>
                <w:color w:val="333333"/>
                <w:lang w:eastAsia="en-GB"/>
              </w:rPr>
            </w:pPr>
            <w:r w:rsidRPr="0006358C">
              <w:rPr>
                <w:rFonts w:eastAsia="Times New Roman" w:cs="Calibri"/>
                <w:b/>
                <w:bCs/>
                <w:color w:val="333333"/>
                <w:lang w:eastAsia="en-GB"/>
              </w:rPr>
              <w:t>The principles, procedures and processes involved in dispute resolution</w:t>
            </w:r>
          </w:p>
          <w:p w14:paraId="488DB6AE" w14:textId="77777777" w:rsidR="0006358C" w:rsidRPr="0006358C" w:rsidRDefault="0006358C" w:rsidP="0006358C">
            <w:pPr>
              <w:shd w:val="clear" w:color="auto" w:fill="FFFFFF"/>
              <w:spacing w:after="270"/>
              <w:rPr>
                <w:rFonts w:eastAsia="Times New Roman" w:cs="Calibri"/>
                <w:color w:val="333333"/>
                <w:lang w:eastAsia="en-GB"/>
              </w:rPr>
            </w:pPr>
            <w:r w:rsidRPr="0006358C">
              <w:rPr>
                <w:rFonts w:eastAsia="Times New Roman" w:cs="Calibri"/>
                <w:color w:val="333333"/>
                <w:lang w:eastAsia="en-GB"/>
              </w:rPr>
              <w:t>Different options for dispute resolution:</w:t>
            </w:r>
          </w:p>
          <w:p w14:paraId="7FA61E87" w14:textId="77777777" w:rsidR="0006358C" w:rsidRPr="0006358C" w:rsidRDefault="0006358C" w:rsidP="00FE60C9">
            <w:pPr>
              <w:numPr>
                <w:ilvl w:val="0"/>
                <w:numId w:val="32"/>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The characteristics of arbitration, mediation and litigation which make them an appropriate mechanism to resolve a dispute.</w:t>
            </w:r>
          </w:p>
          <w:p w14:paraId="22EE21C6" w14:textId="77777777" w:rsidR="0006358C" w:rsidRPr="0006358C" w:rsidRDefault="0006358C" w:rsidP="0006358C">
            <w:pPr>
              <w:shd w:val="clear" w:color="auto" w:fill="FFFFFF"/>
              <w:spacing w:after="270"/>
              <w:rPr>
                <w:rFonts w:eastAsia="Times New Roman" w:cs="Calibri"/>
                <w:color w:val="333333"/>
                <w:lang w:eastAsia="en-GB"/>
              </w:rPr>
            </w:pPr>
            <w:r w:rsidRPr="0006358C">
              <w:rPr>
                <w:rFonts w:eastAsia="Times New Roman" w:cs="Calibri"/>
                <w:color w:val="333333"/>
                <w:lang w:eastAsia="en-GB"/>
              </w:rPr>
              <w:t>Resolving a dispute through a civil claim:</w:t>
            </w:r>
          </w:p>
          <w:p w14:paraId="24925ECE" w14:textId="77777777" w:rsidR="0006358C" w:rsidRPr="0006358C" w:rsidRDefault="0006358C" w:rsidP="00FE60C9">
            <w:pPr>
              <w:numPr>
                <w:ilvl w:val="0"/>
                <w:numId w:val="33"/>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preliminary considerations: limitation, pre-action protocols:</w:t>
            </w:r>
          </w:p>
          <w:p w14:paraId="1E4BCF51" w14:textId="77777777" w:rsidR="0006358C" w:rsidRPr="0006358C" w:rsidRDefault="0006358C" w:rsidP="00FE60C9">
            <w:pPr>
              <w:numPr>
                <w:ilvl w:val="0"/>
                <w:numId w:val="33"/>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parties and causes of action</w:t>
            </w:r>
          </w:p>
          <w:p w14:paraId="5D5D1F08" w14:textId="77777777" w:rsidR="0006358C" w:rsidRPr="0006358C" w:rsidRDefault="0006358C" w:rsidP="00FE60C9">
            <w:pPr>
              <w:numPr>
                <w:ilvl w:val="0"/>
                <w:numId w:val="33"/>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calculating limitation periods for claims in contract and tort</w:t>
            </w:r>
          </w:p>
          <w:p w14:paraId="587C501E" w14:textId="77777777" w:rsidR="0006358C" w:rsidRPr="0006358C" w:rsidRDefault="0006358C" w:rsidP="00FE60C9">
            <w:pPr>
              <w:numPr>
                <w:ilvl w:val="0"/>
                <w:numId w:val="33"/>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Practice Direction – pre-action conduct</w:t>
            </w:r>
          </w:p>
          <w:p w14:paraId="341A836A" w14:textId="77777777" w:rsidR="0006358C" w:rsidRPr="0006358C" w:rsidRDefault="0006358C" w:rsidP="00FE60C9">
            <w:pPr>
              <w:numPr>
                <w:ilvl w:val="0"/>
                <w:numId w:val="33"/>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principles and purpose of pre-action protocols governing particular claims and consequences for failure to follow their terms</w:t>
            </w:r>
          </w:p>
          <w:p w14:paraId="78303E4A" w14:textId="77777777" w:rsidR="0006358C" w:rsidRPr="0006358C" w:rsidRDefault="0006358C" w:rsidP="00FE60C9">
            <w:pPr>
              <w:numPr>
                <w:ilvl w:val="0"/>
                <w:numId w:val="33"/>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applicable law: mechanisms to determine which country’s laws apply to a contractual or tortious claim issued in the courts of England and Wales</w:t>
            </w:r>
          </w:p>
          <w:p w14:paraId="6DD29358" w14:textId="77777777" w:rsidR="0006358C" w:rsidRPr="0006358C" w:rsidRDefault="0006358C" w:rsidP="00FE60C9">
            <w:pPr>
              <w:numPr>
                <w:ilvl w:val="0"/>
                <w:numId w:val="33"/>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jurisdiction: mechanisms to determine jurisdiction over an international contractual or tortious claim.</w:t>
            </w:r>
          </w:p>
          <w:p w14:paraId="426B778D" w14:textId="77777777" w:rsidR="0006358C" w:rsidRPr="0006358C" w:rsidRDefault="0006358C" w:rsidP="0006358C">
            <w:pPr>
              <w:shd w:val="clear" w:color="auto" w:fill="FFFFFF"/>
              <w:spacing w:after="270"/>
              <w:rPr>
                <w:rFonts w:eastAsia="Times New Roman" w:cs="Calibri"/>
                <w:color w:val="333333"/>
                <w:lang w:eastAsia="en-GB"/>
              </w:rPr>
            </w:pPr>
            <w:r w:rsidRPr="0006358C">
              <w:rPr>
                <w:rFonts w:eastAsia="Times New Roman" w:cs="Calibri"/>
                <w:color w:val="333333"/>
                <w:lang w:eastAsia="en-GB"/>
              </w:rPr>
              <w:t>Where to start proceedings:</w:t>
            </w:r>
          </w:p>
          <w:p w14:paraId="2FD63B4F" w14:textId="77777777" w:rsidR="0006358C" w:rsidRPr="0006358C" w:rsidRDefault="0006358C" w:rsidP="00FE60C9">
            <w:pPr>
              <w:numPr>
                <w:ilvl w:val="0"/>
                <w:numId w:val="34"/>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allocation of business between the High Court and the county court</w:t>
            </w:r>
          </w:p>
          <w:p w14:paraId="48AE0C6E" w14:textId="77777777" w:rsidR="0006358C" w:rsidRPr="0006358C" w:rsidRDefault="0006358C" w:rsidP="00FE60C9">
            <w:pPr>
              <w:numPr>
                <w:ilvl w:val="0"/>
                <w:numId w:val="34"/>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jurisdiction of the specialist courts.</w:t>
            </w:r>
          </w:p>
          <w:p w14:paraId="581FC3C8" w14:textId="77777777" w:rsidR="0006358C" w:rsidRPr="0006358C" w:rsidRDefault="0006358C" w:rsidP="0006358C">
            <w:pPr>
              <w:shd w:val="clear" w:color="auto" w:fill="FFFFFF"/>
              <w:spacing w:after="270"/>
              <w:rPr>
                <w:rFonts w:eastAsia="Times New Roman" w:cs="Calibri"/>
                <w:color w:val="333333"/>
                <w:lang w:eastAsia="en-GB"/>
              </w:rPr>
            </w:pPr>
            <w:r w:rsidRPr="0006358C">
              <w:rPr>
                <w:rFonts w:eastAsia="Times New Roman" w:cs="Calibri"/>
                <w:color w:val="333333"/>
                <w:lang w:eastAsia="en-GB"/>
              </w:rPr>
              <w:t>Issuing and serving proceedings:</w:t>
            </w:r>
          </w:p>
          <w:p w14:paraId="55A6B81B" w14:textId="77777777" w:rsidR="0006358C" w:rsidRPr="0006358C" w:rsidRDefault="0006358C" w:rsidP="00FE60C9">
            <w:pPr>
              <w:numPr>
                <w:ilvl w:val="0"/>
                <w:numId w:val="35"/>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issuing a claim form</w:t>
            </w:r>
          </w:p>
          <w:p w14:paraId="77F1C596" w14:textId="77777777" w:rsidR="0006358C" w:rsidRPr="0006358C" w:rsidRDefault="0006358C" w:rsidP="00FE60C9">
            <w:pPr>
              <w:numPr>
                <w:ilvl w:val="0"/>
                <w:numId w:val="35"/>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adding, removing or substituting parties</w:t>
            </w:r>
          </w:p>
          <w:p w14:paraId="11360D45" w14:textId="77777777" w:rsidR="0006358C" w:rsidRPr="0006358C" w:rsidRDefault="0006358C" w:rsidP="00FE60C9">
            <w:pPr>
              <w:numPr>
                <w:ilvl w:val="0"/>
                <w:numId w:val="35"/>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service of a claim form within the jurisdiction</w:t>
            </w:r>
          </w:p>
          <w:p w14:paraId="61A7DA9E" w14:textId="77777777" w:rsidR="0006358C" w:rsidRPr="0006358C" w:rsidRDefault="0006358C" w:rsidP="00FE60C9">
            <w:pPr>
              <w:numPr>
                <w:ilvl w:val="0"/>
                <w:numId w:val="35"/>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procedure for service of a claim form outside the jurisdiction (with or without the court’s permission) and mechanisms for effecting valid service in another jurisdiction</w:t>
            </w:r>
          </w:p>
          <w:p w14:paraId="7F7AD555" w14:textId="77777777" w:rsidR="0006358C" w:rsidRPr="0006358C" w:rsidRDefault="0006358C" w:rsidP="00FE60C9">
            <w:pPr>
              <w:numPr>
                <w:ilvl w:val="0"/>
                <w:numId w:val="35"/>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deemed dates of service and time limits for serving proceedings</w:t>
            </w:r>
          </w:p>
          <w:p w14:paraId="26571A56" w14:textId="77777777" w:rsidR="0006358C" w:rsidRPr="0006358C" w:rsidRDefault="0006358C" w:rsidP="00FE60C9">
            <w:pPr>
              <w:numPr>
                <w:ilvl w:val="0"/>
                <w:numId w:val="35"/>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lastRenderedPageBreak/>
              <w:t>service by an alternative method.</w:t>
            </w:r>
          </w:p>
          <w:p w14:paraId="769A23D7" w14:textId="77777777" w:rsidR="0006358C" w:rsidRPr="0006358C" w:rsidRDefault="0006358C" w:rsidP="0006358C">
            <w:pPr>
              <w:shd w:val="clear" w:color="auto" w:fill="FFFFFF"/>
              <w:spacing w:after="270"/>
              <w:rPr>
                <w:rFonts w:eastAsia="Times New Roman" w:cs="Calibri"/>
                <w:color w:val="333333"/>
                <w:lang w:eastAsia="en-GB"/>
              </w:rPr>
            </w:pPr>
            <w:r w:rsidRPr="0006358C">
              <w:rPr>
                <w:rFonts w:eastAsia="Times New Roman" w:cs="Calibri"/>
                <w:color w:val="333333"/>
                <w:lang w:eastAsia="en-GB"/>
              </w:rPr>
              <w:t>Responding to a claim:</w:t>
            </w:r>
          </w:p>
          <w:p w14:paraId="125DDDB4" w14:textId="77777777" w:rsidR="0006358C" w:rsidRPr="0006358C" w:rsidRDefault="0006358C" w:rsidP="00FE60C9">
            <w:pPr>
              <w:numPr>
                <w:ilvl w:val="0"/>
                <w:numId w:val="36"/>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admitting the claim</w:t>
            </w:r>
          </w:p>
          <w:p w14:paraId="360EF9C3" w14:textId="77777777" w:rsidR="0006358C" w:rsidRPr="0006358C" w:rsidRDefault="0006358C" w:rsidP="00FE60C9">
            <w:pPr>
              <w:numPr>
                <w:ilvl w:val="0"/>
                <w:numId w:val="36"/>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acknowledging service and filing a defence and/or counterclaim</w:t>
            </w:r>
          </w:p>
          <w:p w14:paraId="77909098" w14:textId="77777777" w:rsidR="0006358C" w:rsidRPr="0006358C" w:rsidRDefault="0006358C" w:rsidP="00FE60C9">
            <w:pPr>
              <w:numPr>
                <w:ilvl w:val="0"/>
                <w:numId w:val="36"/>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disputing the court’s jurisdiction</w:t>
            </w:r>
          </w:p>
          <w:p w14:paraId="0008007F" w14:textId="77777777" w:rsidR="0006358C" w:rsidRPr="0006358C" w:rsidRDefault="0006358C" w:rsidP="00FE60C9">
            <w:pPr>
              <w:numPr>
                <w:ilvl w:val="0"/>
                <w:numId w:val="36"/>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entering and setting aside judgment in default</w:t>
            </w:r>
          </w:p>
          <w:p w14:paraId="4E07C38E" w14:textId="77777777" w:rsidR="0006358C" w:rsidRPr="0006358C" w:rsidRDefault="0006358C" w:rsidP="00FE60C9">
            <w:pPr>
              <w:numPr>
                <w:ilvl w:val="0"/>
                <w:numId w:val="36"/>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discontinuance and settlement</w:t>
            </w:r>
          </w:p>
          <w:p w14:paraId="1AE5FA01" w14:textId="77777777" w:rsidR="0006358C" w:rsidRPr="0006358C" w:rsidRDefault="0006358C" w:rsidP="00FE60C9">
            <w:pPr>
              <w:numPr>
                <w:ilvl w:val="0"/>
                <w:numId w:val="36"/>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time limits for responding to a claim.</w:t>
            </w:r>
          </w:p>
          <w:p w14:paraId="03B4AA32" w14:textId="77777777" w:rsidR="0006358C" w:rsidRPr="0006358C" w:rsidRDefault="0006358C" w:rsidP="0006358C">
            <w:pPr>
              <w:shd w:val="clear" w:color="auto" w:fill="FFFFFF"/>
              <w:spacing w:after="270"/>
              <w:rPr>
                <w:rFonts w:eastAsia="Times New Roman" w:cs="Calibri"/>
                <w:color w:val="333333"/>
                <w:lang w:eastAsia="en-GB"/>
              </w:rPr>
            </w:pPr>
            <w:r w:rsidRPr="0006358C">
              <w:rPr>
                <w:rFonts w:eastAsia="Times New Roman" w:cs="Calibri"/>
                <w:color w:val="333333"/>
                <w:lang w:eastAsia="en-GB"/>
              </w:rPr>
              <w:t>Statements of case:</w:t>
            </w:r>
          </w:p>
          <w:p w14:paraId="44F1EB9F" w14:textId="77777777" w:rsidR="0006358C" w:rsidRPr="0006358C" w:rsidRDefault="0006358C" w:rsidP="00FE60C9">
            <w:pPr>
              <w:numPr>
                <w:ilvl w:val="0"/>
                <w:numId w:val="37"/>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purpose, structure and content of a claim form, particulars of claim, or defence relating to a claim in contract or tort</w:t>
            </w:r>
          </w:p>
          <w:p w14:paraId="0FE91A17" w14:textId="77777777" w:rsidR="0006358C" w:rsidRPr="0006358C" w:rsidRDefault="0006358C" w:rsidP="00FE60C9">
            <w:pPr>
              <w:numPr>
                <w:ilvl w:val="0"/>
                <w:numId w:val="37"/>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purpose, structure and content of a reply, Part 20 claim, or defence to Part 20 claim</w:t>
            </w:r>
          </w:p>
          <w:p w14:paraId="7C9AAA56" w14:textId="77777777" w:rsidR="0006358C" w:rsidRPr="0006358C" w:rsidRDefault="0006358C" w:rsidP="00FE60C9">
            <w:pPr>
              <w:numPr>
                <w:ilvl w:val="0"/>
                <w:numId w:val="37"/>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requests for further information about statements of case</w:t>
            </w:r>
          </w:p>
          <w:p w14:paraId="5485981B" w14:textId="77777777" w:rsidR="0006358C" w:rsidRPr="0006358C" w:rsidRDefault="0006358C" w:rsidP="00FE60C9">
            <w:pPr>
              <w:numPr>
                <w:ilvl w:val="0"/>
                <w:numId w:val="37"/>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amendments.</w:t>
            </w:r>
          </w:p>
          <w:p w14:paraId="24292F2F" w14:textId="77777777" w:rsidR="0006358C" w:rsidRPr="0006358C" w:rsidRDefault="0006358C" w:rsidP="0006358C">
            <w:pPr>
              <w:shd w:val="clear" w:color="auto" w:fill="FFFFFF"/>
              <w:spacing w:after="270"/>
              <w:rPr>
                <w:rFonts w:eastAsia="Times New Roman" w:cs="Calibri"/>
                <w:color w:val="333333"/>
                <w:lang w:eastAsia="en-GB"/>
              </w:rPr>
            </w:pPr>
            <w:r w:rsidRPr="0006358C">
              <w:rPr>
                <w:rFonts w:eastAsia="Times New Roman" w:cs="Calibri"/>
                <w:color w:val="333333"/>
                <w:lang w:eastAsia="en-GB"/>
              </w:rPr>
              <w:t>Interim applications:</w:t>
            </w:r>
          </w:p>
          <w:p w14:paraId="5B03DCB7" w14:textId="77777777" w:rsidR="0006358C" w:rsidRPr="0006358C" w:rsidRDefault="0006358C" w:rsidP="00FE60C9">
            <w:pPr>
              <w:numPr>
                <w:ilvl w:val="0"/>
                <w:numId w:val="38"/>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procedure for making an application</w:t>
            </w:r>
          </w:p>
          <w:p w14:paraId="3E372CA0" w14:textId="77777777" w:rsidR="0006358C" w:rsidRPr="0006358C" w:rsidRDefault="0006358C" w:rsidP="00FE60C9">
            <w:pPr>
              <w:numPr>
                <w:ilvl w:val="0"/>
                <w:numId w:val="38"/>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purpose, procedure and evidence required for particular applications:</w:t>
            </w:r>
          </w:p>
          <w:p w14:paraId="65B7CF4A" w14:textId="77777777" w:rsidR="0006358C" w:rsidRPr="0006358C" w:rsidRDefault="0006358C" w:rsidP="00FE60C9">
            <w:pPr>
              <w:numPr>
                <w:ilvl w:val="1"/>
                <w:numId w:val="38"/>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summary judgment</w:t>
            </w:r>
          </w:p>
          <w:p w14:paraId="57982991" w14:textId="77777777" w:rsidR="0006358C" w:rsidRPr="0006358C" w:rsidRDefault="0006358C" w:rsidP="00FE60C9">
            <w:pPr>
              <w:numPr>
                <w:ilvl w:val="1"/>
                <w:numId w:val="38"/>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interim payments</w:t>
            </w:r>
          </w:p>
          <w:p w14:paraId="037F77CC" w14:textId="77777777" w:rsidR="0006358C" w:rsidRPr="0006358C" w:rsidRDefault="0006358C" w:rsidP="00FE60C9">
            <w:pPr>
              <w:numPr>
                <w:ilvl w:val="1"/>
                <w:numId w:val="38"/>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interim injunctions.</w:t>
            </w:r>
          </w:p>
          <w:p w14:paraId="4C237199" w14:textId="77777777" w:rsidR="0006358C" w:rsidRPr="0006358C" w:rsidRDefault="0006358C" w:rsidP="0006358C">
            <w:pPr>
              <w:shd w:val="clear" w:color="auto" w:fill="FFFFFF"/>
              <w:spacing w:after="270"/>
              <w:rPr>
                <w:rFonts w:eastAsia="Times New Roman" w:cs="Calibri"/>
                <w:color w:val="333333"/>
                <w:lang w:eastAsia="en-GB"/>
              </w:rPr>
            </w:pPr>
            <w:r w:rsidRPr="0006358C">
              <w:rPr>
                <w:rFonts w:eastAsia="Times New Roman" w:cs="Calibri"/>
                <w:color w:val="333333"/>
                <w:lang w:eastAsia="en-GB"/>
              </w:rPr>
              <w:t>Case management:</w:t>
            </w:r>
          </w:p>
          <w:p w14:paraId="06C9E608" w14:textId="77777777" w:rsidR="0006358C" w:rsidRPr="0006358C" w:rsidRDefault="0006358C" w:rsidP="00FE60C9">
            <w:pPr>
              <w:numPr>
                <w:ilvl w:val="0"/>
                <w:numId w:val="39"/>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the overriding objective</w:t>
            </w:r>
          </w:p>
          <w:p w14:paraId="0A8A8685" w14:textId="77777777" w:rsidR="0006358C" w:rsidRPr="0006358C" w:rsidRDefault="0006358C" w:rsidP="00FE60C9">
            <w:pPr>
              <w:numPr>
                <w:ilvl w:val="0"/>
                <w:numId w:val="39"/>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track allocation</w:t>
            </w:r>
          </w:p>
          <w:p w14:paraId="7F5745F9" w14:textId="77777777" w:rsidR="0006358C" w:rsidRPr="0006358C" w:rsidRDefault="0006358C" w:rsidP="00FE60C9">
            <w:pPr>
              <w:numPr>
                <w:ilvl w:val="0"/>
                <w:numId w:val="39"/>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case management directions for cases proceeding on the fast or multi-tracks</w:t>
            </w:r>
          </w:p>
          <w:p w14:paraId="5224615C" w14:textId="77777777" w:rsidR="0006358C" w:rsidRPr="0006358C" w:rsidRDefault="0006358C" w:rsidP="00FE60C9">
            <w:pPr>
              <w:numPr>
                <w:ilvl w:val="0"/>
                <w:numId w:val="39"/>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non-compliance with orders, sanctions and relief</w:t>
            </w:r>
          </w:p>
          <w:p w14:paraId="58B7E2A8" w14:textId="77777777" w:rsidR="0006358C" w:rsidRPr="0006358C" w:rsidRDefault="0006358C" w:rsidP="00FE60C9">
            <w:pPr>
              <w:numPr>
                <w:ilvl w:val="0"/>
                <w:numId w:val="39"/>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costs and case management conferences.</w:t>
            </w:r>
          </w:p>
          <w:p w14:paraId="217F37E0" w14:textId="77777777" w:rsidR="0006358C" w:rsidRPr="0006358C" w:rsidRDefault="0006358C" w:rsidP="0006358C">
            <w:pPr>
              <w:shd w:val="clear" w:color="auto" w:fill="FFFFFF"/>
              <w:spacing w:after="270"/>
              <w:rPr>
                <w:rFonts w:eastAsia="Times New Roman" w:cs="Calibri"/>
                <w:color w:val="333333"/>
                <w:lang w:eastAsia="en-GB"/>
              </w:rPr>
            </w:pPr>
            <w:r w:rsidRPr="0006358C">
              <w:rPr>
                <w:rFonts w:eastAsia="Times New Roman" w:cs="Calibri"/>
                <w:color w:val="333333"/>
                <w:lang w:eastAsia="en-GB"/>
              </w:rPr>
              <w:t>Evidence:</w:t>
            </w:r>
          </w:p>
          <w:p w14:paraId="288F54FB" w14:textId="77777777" w:rsidR="0006358C" w:rsidRPr="0006358C" w:rsidRDefault="0006358C" w:rsidP="00FE60C9">
            <w:pPr>
              <w:numPr>
                <w:ilvl w:val="0"/>
                <w:numId w:val="40"/>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lastRenderedPageBreak/>
              <w:t>relevance, hearsay and admissibility</w:t>
            </w:r>
          </w:p>
          <w:p w14:paraId="1DBBFB66" w14:textId="77777777" w:rsidR="0006358C" w:rsidRPr="0006358C" w:rsidRDefault="0006358C" w:rsidP="00FE60C9">
            <w:pPr>
              <w:numPr>
                <w:ilvl w:val="0"/>
                <w:numId w:val="40"/>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the burden and standard of proof</w:t>
            </w:r>
          </w:p>
          <w:p w14:paraId="4FA84634" w14:textId="77777777" w:rsidR="0006358C" w:rsidRPr="0006358C" w:rsidRDefault="0006358C" w:rsidP="00FE60C9">
            <w:pPr>
              <w:numPr>
                <w:ilvl w:val="0"/>
                <w:numId w:val="40"/>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expert evidence -</w:t>
            </w:r>
          </w:p>
          <w:p w14:paraId="059A240B" w14:textId="77777777" w:rsidR="0006358C" w:rsidRPr="0006358C" w:rsidRDefault="0006358C" w:rsidP="00FE60C9">
            <w:pPr>
              <w:numPr>
                <w:ilvl w:val="1"/>
                <w:numId w:val="40"/>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opinion evidence</w:t>
            </w:r>
          </w:p>
          <w:p w14:paraId="056563BC" w14:textId="77777777" w:rsidR="0006358C" w:rsidRPr="0006358C" w:rsidRDefault="0006358C" w:rsidP="00FE60C9">
            <w:pPr>
              <w:numPr>
                <w:ilvl w:val="1"/>
                <w:numId w:val="40"/>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duties of experts</w:t>
            </w:r>
          </w:p>
          <w:p w14:paraId="1DAFDD72" w14:textId="77777777" w:rsidR="0006358C" w:rsidRPr="0006358C" w:rsidRDefault="0006358C" w:rsidP="00FE60C9">
            <w:pPr>
              <w:numPr>
                <w:ilvl w:val="1"/>
                <w:numId w:val="40"/>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single joint experts</w:t>
            </w:r>
          </w:p>
          <w:p w14:paraId="7ECF1017" w14:textId="77777777" w:rsidR="0006358C" w:rsidRPr="0006358C" w:rsidRDefault="0006358C" w:rsidP="00FE60C9">
            <w:pPr>
              <w:numPr>
                <w:ilvl w:val="1"/>
                <w:numId w:val="40"/>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discussion between experts</w:t>
            </w:r>
          </w:p>
          <w:p w14:paraId="68A92C9A" w14:textId="77777777" w:rsidR="0006358C" w:rsidRPr="0006358C" w:rsidRDefault="0006358C" w:rsidP="00FE60C9">
            <w:pPr>
              <w:numPr>
                <w:ilvl w:val="0"/>
                <w:numId w:val="40"/>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witness evidence -</w:t>
            </w:r>
          </w:p>
          <w:p w14:paraId="3D20FFAA" w14:textId="77777777" w:rsidR="0006358C" w:rsidRPr="0006358C" w:rsidRDefault="0006358C" w:rsidP="00FE60C9">
            <w:pPr>
              <w:numPr>
                <w:ilvl w:val="1"/>
                <w:numId w:val="40"/>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witness statements</w:t>
            </w:r>
          </w:p>
          <w:p w14:paraId="35FCEFEE" w14:textId="77777777" w:rsidR="0006358C" w:rsidRPr="0006358C" w:rsidRDefault="0006358C" w:rsidP="00FE60C9">
            <w:pPr>
              <w:numPr>
                <w:ilvl w:val="1"/>
                <w:numId w:val="40"/>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affidavits.</w:t>
            </w:r>
          </w:p>
          <w:p w14:paraId="438D48C4" w14:textId="77777777" w:rsidR="0006358C" w:rsidRPr="0006358C" w:rsidRDefault="0006358C" w:rsidP="0006358C">
            <w:pPr>
              <w:shd w:val="clear" w:color="auto" w:fill="FFFFFF"/>
              <w:spacing w:after="270"/>
              <w:rPr>
                <w:rFonts w:eastAsia="Times New Roman" w:cs="Calibri"/>
                <w:color w:val="333333"/>
                <w:lang w:eastAsia="en-GB"/>
              </w:rPr>
            </w:pPr>
            <w:r w:rsidRPr="0006358C">
              <w:rPr>
                <w:rFonts w:eastAsia="Times New Roman" w:cs="Calibri"/>
                <w:color w:val="333333"/>
                <w:lang w:eastAsia="en-GB"/>
              </w:rPr>
              <w:t>Disclosure and inspection:</w:t>
            </w:r>
          </w:p>
          <w:p w14:paraId="1E2D4FBC" w14:textId="77777777" w:rsidR="0006358C" w:rsidRPr="0006358C" w:rsidRDefault="0006358C" w:rsidP="00FE60C9">
            <w:pPr>
              <w:numPr>
                <w:ilvl w:val="0"/>
                <w:numId w:val="41"/>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standard disclosure</w:t>
            </w:r>
          </w:p>
          <w:p w14:paraId="4B58B28B" w14:textId="77777777" w:rsidR="0006358C" w:rsidRPr="0006358C" w:rsidRDefault="0006358C" w:rsidP="00FE60C9">
            <w:pPr>
              <w:numPr>
                <w:ilvl w:val="0"/>
                <w:numId w:val="41"/>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orders for disclosure</w:t>
            </w:r>
          </w:p>
          <w:p w14:paraId="24C650C5" w14:textId="77777777" w:rsidR="0006358C" w:rsidRPr="0006358C" w:rsidRDefault="0006358C" w:rsidP="00FE60C9">
            <w:pPr>
              <w:numPr>
                <w:ilvl w:val="0"/>
                <w:numId w:val="41"/>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specific disclosure</w:t>
            </w:r>
          </w:p>
          <w:p w14:paraId="671559F9" w14:textId="77777777" w:rsidR="0006358C" w:rsidRPr="0006358C" w:rsidRDefault="0006358C" w:rsidP="00FE60C9">
            <w:pPr>
              <w:numPr>
                <w:ilvl w:val="0"/>
                <w:numId w:val="41"/>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pre-action and non-party disclosure</w:t>
            </w:r>
          </w:p>
          <w:p w14:paraId="39299F71" w14:textId="77777777" w:rsidR="0006358C" w:rsidRPr="0006358C" w:rsidRDefault="0006358C" w:rsidP="00FE60C9">
            <w:pPr>
              <w:numPr>
                <w:ilvl w:val="0"/>
                <w:numId w:val="41"/>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electronic disclosure</w:t>
            </w:r>
          </w:p>
          <w:p w14:paraId="0CD680CE" w14:textId="77777777" w:rsidR="0006358C" w:rsidRPr="0006358C" w:rsidRDefault="0006358C" w:rsidP="00FE60C9">
            <w:pPr>
              <w:numPr>
                <w:ilvl w:val="0"/>
                <w:numId w:val="41"/>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privilege and without prejudice communications</w:t>
            </w:r>
          </w:p>
          <w:p w14:paraId="1C180EA5" w14:textId="77777777" w:rsidR="0006358C" w:rsidRPr="0006358C" w:rsidRDefault="0006358C" w:rsidP="00FE60C9">
            <w:pPr>
              <w:numPr>
                <w:ilvl w:val="0"/>
                <w:numId w:val="41"/>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waiver of privilege.</w:t>
            </w:r>
          </w:p>
          <w:p w14:paraId="61F67F12" w14:textId="77777777" w:rsidR="0006358C" w:rsidRPr="0006358C" w:rsidRDefault="0006358C" w:rsidP="0006358C">
            <w:pPr>
              <w:shd w:val="clear" w:color="auto" w:fill="FFFFFF"/>
              <w:spacing w:after="270"/>
              <w:rPr>
                <w:rFonts w:eastAsia="Times New Roman" w:cs="Calibri"/>
                <w:color w:val="333333"/>
                <w:lang w:eastAsia="en-GB"/>
              </w:rPr>
            </w:pPr>
            <w:r w:rsidRPr="0006358C">
              <w:rPr>
                <w:rFonts w:eastAsia="Times New Roman" w:cs="Calibri"/>
                <w:color w:val="333333"/>
                <w:lang w:eastAsia="en-GB"/>
              </w:rPr>
              <w:t>Trial:</w:t>
            </w:r>
          </w:p>
          <w:p w14:paraId="4875B90B" w14:textId="77777777" w:rsidR="0006358C" w:rsidRPr="0006358C" w:rsidRDefault="0006358C" w:rsidP="00FE60C9">
            <w:pPr>
              <w:numPr>
                <w:ilvl w:val="0"/>
                <w:numId w:val="42"/>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summoning witnesses</w:t>
            </w:r>
          </w:p>
          <w:p w14:paraId="6748BD3A" w14:textId="77777777" w:rsidR="0006358C" w:rsidRPr="0006358C" w:rsidRDefault="0006358C" w:rsidP="00FE60C9">
            <w:pPr>
              <w:numPr>
                <w:ilvl w:val="0"/>
                <w:numId w:val="42"/>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preparations for trial -</w:t>
            </w:r>
          </w:p>
          <w:p w14:paraId="6C9038ED" w14:textId="77777777" w:rsidR="0006358C" w:rsidRPr="0006358C" w:rsidRDefault="0006358C" w:rsidP="00FE60C9">
            <w:pPr>
              <w:numPr>
                <w:ilvl w:val="1"/>
                <w:numId w:val="42"/>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purpose of pre-trial checklists and hearings</w:t>
            </w:r>
          </w:p>
          <w:p w14:paraId="73E4DAA6" w14:textId="77777777" w:rsidR="0006358C" w:rsidRPr="0006358C" w:rsidRDefault="0006358C" w:rsidP="00FE60C9">
            <w:pPr>
              <w:numPr>
                <w:ilvl w:val="1"/>
                <w:numId w:val="42"/>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purpose of trial bundles.</w:t>
            </w:r>
          </w:p>
          <w:p w14:paraId="2DA50A91" w14:textId="77777777" w:rsidR="0006358C" w:rsidRPr="0006358C" w:rsidRDefault="0006358C" w:rsidP="00FE60C9">
            <w:pPr>
              <w:numPr>
                <w:ilvl w:val="0"/>
                <w:numId w:val="42"/>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trial procedure including modes of address, court room etiquette and the difference between leading and non-leading questions</w:t>
            </w:r>
          </w:p>
          <w:p w14:paraId="2F9324AF" w14:textId="77777777" w:rsidR="0006358C" w:rsidRPr="0006358C" w:rsidRDefault="0006358C" w:rsidP="00FE60C9">
            <w:pPr>
              <w:numPr>
                <w:ilvl w:val="0"/>
                <w:numId w:val="42"/>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the nature and effect of judgment.</w:t>
            </w:r>
          </w:p>
          <w:p w14:paraId="3AF31668" w14:textId="77777777" w:rsidR="0006358C" w:rsidRPr="0006358C" w:rsidRDefault="0006358C" w:rsidP="0006358C">
            <w:pPr>
              <w:shd w:val="clear" w:color="auto" w:fill="FFFFFF"/>
              <w:spacing w:after="270"/>
              <w:rPr>
                <w:rFonts w:eastAsia="Times New Roman" w:cs="Calibri"/>
                <w:color w:val="333333"/>
                <w:lang w:eastAsia="en-GB"/>
              </w:rPr>
            </w:pPr>
            <w:r w:rsidRPr="0006358C">
              <w:rPr>
                <w:rFonts w:eastAsia="Times New Roman" w:cs="Calibri"/>
                <w:color w:val="333333"/>
                <w:lang w:eastAsia="en-GB"/>
              </w:rPr>
              <w:t>Costs:</w:t>
            </w:r>
          </w:p>
          <w:p w14:paraId="1AAF5C8A" w14:textId="77777777" w:rsidR="0006358C" w:rsidRPr="0006358C" w:rsidRDefault="0006358C" w:rsidP="00FE60C9">
            <w:pPr>
              <w:numPr>
                <w:ilvl w:val="0"/>
                <w:numId w:val="43"/>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lastRenderedPageBreak/>
              <w:t>costs management and budgeting</w:t>
            </w:r>
          </w:p>
          <w:p w14:paraId="547DDBEB" w14:textId="77777777" w:rsidR="0006358C" w:rsidRPr="0006358C" w:rsidRDefault="0006358C" w:rsidP="00FE60C9">
            <w:pPr>
              <w:numPr>
                <w:ilvl w:val="0"/>
                <w:numId w:val="43"/>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inter-</w:t>
            </w:r>
            <w:proofErr w:type="spellStart"/>
            <w:r w:rsidRPr="0006358C">
              <w:rPr>
                <w:rFonts w:eastAsia="Times New Roman" w:cs="Calibri"/>
                <w:color w:val="333333"/>
                <w:lang w:eastAsia="en-GB"/>
              </w:rPr>
              <w:t>partes</w:t>
            </w:r>
            <w:proofErr w:type="spellEnd"/>
            <w:r w:rsidRPr="0006358C">
              <w:rPr>
                <w:rFonts w:eastAsia="Times New Roman" w:cs="Calibri"/>
                <w:color w:val="333333"/>
                <w:lang w:eastAsia="en-GB"/>
              </w:rPr>
              <w:t xml:space="preserve"> costs orders (interim and final)</w:t>
            </w:r>
          </w:p>
          <w:p w14:paraId="7B6AB2A4" w14:textId="77777777" w:rsidR="0006358C" w:rsidRPr="0006358C" w:rsidRDefault="0006358C" w:rsidP="00FE60C9">
            <w:pPr>
              <w:numPr>
                <w:ilvl w:val="0"/>
                <w:numId w:val="43"/>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non-party costs</w:t>
            </w:r>
          </w:p>
          <w:p w14:paraId="4754297A" w14:textId="77777777" w:rsidR="0006358C" w:rsidRPr="0006358C" w:rsidRDefault="0006358C" w:rsidP="00FE60C9">
            <w:pPr>
              <w:numPr>
                <w:ilvl w:val="0"/>
                <w:numId w:val="43"/>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qualified one-way costs shifting</w:t>
            </w:r>
          </w:p>
          <w:p w14:paraId="02C7F661" w14:textId="77777777" w:rsidR="0006358C" w:rsidRPr="0006358C" w:rsidRDefault="0006358C" w:rsidP="00FE60C9">
            <w:pPr>
              <w:numPr>
                <w:ilvl w:val="0"/>
                <w:numId w:val="43"/>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Part 36 and other offers</w:t>
            </w:r>
          </w:p>
          <w:p w14:paraId="4C439E89" w14:textId="77777777" w:rsidR="0006358C" w:rsidRPr="0006358C" w:rsidRDefault="0006358C" w:rsidP="00FE60C9">
            <w:pPr>
              <w:numPr>
                <w:ilvl w:val="0"/>
                <w:numId w:val="43"/>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security for costs</w:t>
            </w:r>
          </w:p>
          <w:p w14:paraId="5925C98F" w14:textId="77777777" w:rsidR="0006358C" w:rsidRPr="0006358C" w:rsidRDefault="0006358C" w:rsidP="00FE60C9">
            <w:pPr>
              <w:numPr>
                <w:ilvl w:val="0"/>
                <w:numId w:val="43"/>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fixed and assessed costs.</w:t>
            </w:r>
          </w:p>
          <w:p w14:paraId="19B250FD" w14:textId="77777777" w:rsidR="0006358C" w:rsidRPr="0006358C" w:rsidRDefault="0006358C" w:rsidP="0006358C">
            <w:pPr>
              <w:shd w:val="clear" w:color="auto" w:fill="FFFFFF"/>
              <w:spacing w:after="270"/>
              <w:rPr>
                <w:rFonts w:eastAsia="Times New Roman" w:cs="Calibri"/>
                <w:color w:val="333333"/>
                <w:lang w:eastAsia="en-GB"/>
              </w:rPr>
            </w:pPr>
            <w:r w:rsidRPr="0006358C">
              <w:rPr>
                <w:rFonts w:eastAsia="Times New Roman" w:cs="Calibri"/>
                <w:color w:val="333333"/>
                <w:lang w:eastAsia="en-GB"/>
              </w:rPr>
              <w:t>Appeals:</w:t>
            </w:r>
          </w:p>
          <w:p w14:paraId="68D9ABCF" w14:textId="77777777" w:rsidR="0006358C" w:rsidRPr="0006358C" w:rsidRDefault="0006358C" w:rsidP="00FE60C9">
            <w:pPr>
              <w:numPr>
                <w:ilvl w:val="0"/>
                <w:numId w:val="44"/>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permission</w:t>
            </w:r>
          </w:p>
          <w:p w14:paraId="01A1235B" w14:textId="77777777" w:rsidR="0006358C" w:rsidRPr="0006358C" w:rsidRDefault="0006358C" w:rsidP="00FE60C9">
            <w:pPr>
              <w:numPr>
                <w:ilvl w:val="0"/>
                <w:numId w:val="44"/>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destination of appeals</w:t>
            </w:r>
          </w:p>
          <w:p w14:paraId="1DD616E7" w14:textId="77777777" w:rsidR="0006358C" w:rsidRPr="0006358C" w:rsidRDefault="0006358C" w:rsidP="00FE60C9">
            <w:pPr>
              <w:numPr>
                <w:ilvl w:val="0"/>
                <w:numId w:val="44"/>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grounds for appeals.</w:t>
            </w:r>
          </w:p>
          <w:p w14:paraId="39396247" w14:textId="77777777" w:rsidR="0006358C" w:rsidRPr="0006358C" w:rsidRDefault="0006358C" w:rsidP="0006358C">
            <w:pPr>
              <w:shd w:val="clear" w:color="auto" w:fill="FFFFFF"/>
              <w:spacing w:after="270"/>
              <w:rPr>
                <w:rFonts w:eastAsia="Times New Roman" w:cs="Calibri"/>
                <w:color w:val="333333"/>
                <w:lang w:eastAsia="en-GB"/>
              </w:rPr>
            </w:pPr>
            <w:r w:rsidRPr="0006358C">
              <w:rPr>
                <w:rFonts w:eastAsia="Times New Roman" w:cs="Calibri"/>
                <w:color w:val="333333"/>
                <w:lang w:eastAsia="en-GB"/>
              </w:rPr>
              <w:t>Enforcement of money judgments:</w:t>
            </w:r>
          </w:p>
          <w:p w14:paraId="697C1246" w14:textId="77777777" w:rsidR="0006358C" w:rsidRPr="0006358C" w:rsidRDefault="0006358C" w:rsidP="00FE60C9">
            <w:pPr>
              <w:numPr>
                <w:ilvl w:val="0"/>
                <w:numId w:val="45"/>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oral examination</w:t>
            </w:r>
          </w:p>
          <w:p w14:paraId="57D5ECBB" w14:textId="77777777" w:rsidR="0006358C" w:rsidRPr="0006358C" w:rsidRDefault="0006358C" w:rsidP="00FE60C9">
            <w:pPr>
              <w:numPr>
                <w:ilvl w:val="0"/>
                <w:numId w:val="45"/>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methods of enforcement</w:t>
            </w:r>
          </w:p>
          <w:p w14:paraId="44E7B1F4" w14:textId="77777777" w:rsidR="0006358C" w:rsidRPr="0006358C" w:rsidRDefault="0006358C" w:rsidP="00FE60C9">
            <w:pPr>
              <w:numPr>
                <w:ilvl w:val="0"/>
                <w:numId w:val="45"/>
              </w:numPr>
              <w:shd w:val="clear" w:color="auto" w:fill="FFFFFF"/>
              <w:spacing w:after="225" w:line="256" w:lineRule="auto"/>
              <w:rPr>
                <w:rFonts w:eastAsia="Times New Roman" w:cs="Calibri"/>
                <w:color w:val="333333"/>
                <w:lang w:eastAsia="en-GB"/>
              </w:rPr>
            </w:pPr>
            <w:r w:rsidRPr="0006358C">
              <w:rPr>
                <w:rFonts w:eastAsia="Times New Roman" w:cs="Calibri"/>
                <w:color w:val="333333"/>
                <w:lang w:eastAsia="en-GB"/>
              </w:rPr>
              <w:t>procedure and mechanisms for effecting valid enforcement in another jurisdiction.</w:t>
            </w:r>
          </w:p>
          <w:p w14:paraId="07A2A653" w14:textId="77777777" w:rsidR="0006358C" w:rsidRPr="0006358C" w:rsidRDefault="0006358C" w:rsidP="0006358C"/>
        </w:tc>
      </w:tr>
    </w:tbl>
    <w:p w14:paraId="22B12A75" w14:textId="77777777" w:rsidR="004E3613" w:rsidRPr="004E3613" w:rsidRDefault="004E3613" w:rsidP="004E3613"/>
    <w:p w14:paraId="01B69F40" w14:textId="77777777" w:rsidR="004E3613" w:rsidRPr="004E3613" w:rsidRDefault="004E3613" w:rsidP="004E3613"/>
    <w:p w14:paraId="56081E6F" w14:textId="77777777" w:rsidR="004E3613" w:rsidRPr="004E3613" w:rsidRDefault="004E3613" w:rsidP="004E3613"/>
    <w:p w14:paraId="10846D68" w14:textId="77777777" w:rsidR="004E3613" w:rsidRPr="004E3613" w:rsidRDefault="004E3613" w:rsidP="004E3613"/>
    <w:p w14:paraId="4365FA89" w14:textId="77777777" w:rsidR="004E3613" w:rsidRPr="004E3613" w:rsidRDefault="004E3613" w:rsidP="004E3613"/>
    <w:p w14:paraId="3A4925BF" w14:textId="77777777" w:rsidR="004E3613" w:rsidRPr="004E3613" w:rsidRDefault="004E3613" w:rsidP="004E3613">
      <w:pPr>
        <w:outlineLvl w:val="0"/>
        <w:rPr>
          <w:b/>
          <w:sz w:val="80"/>
          <w:szCs w:val="80"/>
        </w:rPr>
      </w:pPr>
    </w:p>
    <w:p w14:paraId="2339F145" w14:textId="1584F66C" w:rsidR="0006358C" w:rsidRDefault="0006358C">
      <w:pPr>
        <w:rPr>
          <w:b/>
          <w:sz w:val="80"/>
          <w:szCs w:val="80"/>
        </w:rPr>
      </w:pPr>
      <w:r>
        <w:rPr>
          <w:b/>
          <w:sz w:val="80"/>
          <w:szCs w:val="80"/>
        </w:rPr>
        <w:br w:type="page"/>
      </w:r>
    </w:p>
    <w:p w14:paraId="28EE5564" w14:textId="77777777" w:rsidR="004E3613" w:rsidRPr="004E3613" w:rsidRDefault="004E3613" w:rsidP="0006358C">
      <w:pPr>
        <w:pStyle w:val="NoSpacing"/>
      </w:pPr>
    </w:p>
    <w:p w14:paraId="00E9B897" w14:textId="77777777" w:rsidR="004E3613" w:rsidRPr="004E3613" w:rsidRDefault="004E3613" w:rsidP="004E3613">
      <w:pPr>
        <w:outlineLvl w:val="0"/>
        <w:rPr>
          <w:b/>
          <w:sz w:val="80"/>
          <w:szCs w:val="80"/>
        </w:rPr>
      </w:pPr>
      <w:bookmarkStart w:id="111" w:name="_Toc112057440"/>
      <w:bookmarkStart w:id="112" w:name="_Toc123646446"/>
      <w:bookmarkStart w:id="113" w:name="_Toc123646504"/>
      <w:r w:rsidRPr="004E3613">
        <w:rPr>
          <w:b/>
          <w:noProof/>
          <w:sz w:val="80"/>
          <w:szCs w:val="80"/>
        </w:rPr>
        <w:drawing>
          <wp:inline distT="0" distB="0" distL="0" distR="0" wp14:anchorId="69E61FB4" wp14:editId="3C5B2DE8">
            <wp:extent cx="628650" cy="885958"/>
            <wp:effectExtent l="0" t="0" r="0" b="9525"/>
            <wp:docPr id="58" name="Picture 58" descr="https://www.pngitem.com/pimgs/m/136-1366991_map-point-circle-hd-pn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ngitem.com/pimgs/m/136-1366991_map-point-circle-hd-png-downloa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618" cy="902825"/>
                    </a:xfrm>
                    <a:prstGeom prst="rect">
                      <a:avLst/>
                    </a:prstGeom>
                    <a:noFill/>
                    <a:ln>
                      <a:noFill/>
                    </a:ln>
                  </pic:spPr>
                </pic:pic>
              </a:graphicData>
            </a:graphic>
          </wp:inline>
        </w:drawing>
      </w:r>
      <w:r w:rsidRPr="004E3613">
        <w:rPr>
          <w:b/>
          <w:sz w:val="80"/>
          <w:szCs w:val="80"/>
        </w:rPr>
        <w:t xml:space="preserve"> </w:t>
      </w:r>
      <w:r w:rsidRPr="004E3613">
        <w:rPr>
          <w:color w:val="000000" w:themeColor="text1"/>
          <w:sz w:val="32"/>
          <w:szCs w:val="36"/>
        </w:rPr>
        <w:t>Step 1 – Preparation</w:t>
      </w:r>
      <w:bookmarkEnd w:id="111"/>
      <w:bookmarkEnd w:id="112"/>
      <w:bookmarkEnd w:id="113"/>
    </w:p>
    <w:p w14:paraId="215B2823" w14:textId="77777777" w:rsidR="004E3613" w:rsidRPr="004E3613" w:rsidRDefault="004E3613" w:rsidP="004E3613"/>
    <w:p w14:paraId="411F91CB" w14:textId="77777777" w:rsidR="004E3613" w:rsidRPr="004E3613" w:rsidRDefault="004E3613" w:rsidP="004E3613">
      <w:pPr>
        <w:rPr>
          <w:b/>
          <w:lang w:val="en-GB"/>
        </w:rPr>
      </w:pPr>
      <w:r w:rsidRPr="004E3613">
        <w:rPr>
          <w:b/>
          <w:lang w:val="en-GB"/>
        </w:rPr>
        <w:t>Preparation</w:t>
      </w:r>
    </w:p>
    <w:p w14:paraId="7328FE3C" w14:textId="77777777" w:rsidR="004E3613" w:rsidRPr="004E3613" w:rsidRDefault="004E3613" w:rsidP="004E3613">
      <w:pPr>
        <w:rPr>
          <w:lang w:val="en-GB"/>
        </w:rPr>
      </w:pPr>
    </w:p>
    <w:p w14:paraId="06AE3218" w14:textId="77777777" w:rsidR="004E3613" w:rsidRPr="004E3613" w:rsidRDefault="004E3613" w:rsidP="004E3613">
      <w:pPr>
        <w:rPr>
          <w:lang w:val="en-GB"/>
        </w:rPr>
      </w:pPr>
      <w:r w:rsidRPr="004E3613">
        <w:rPr>
          <w:lang w:val="en-GB"/>
        </w:rPr>
        <w:t>Prior to attending the class-based sessions it is important that you complete the following preparatory tasks:</w:t>
      </w:r>
    </w:p>
    <w:p w14:paraId="63C48494" w14:textId="77777777" w:rsidR="004E3613" w:rsidRPr="004E3613" w:rsidRDefault="004E3613" w:rsidP="004E3613">
      <w:pPr>
        <w:rPr>
          <w:lang w:val="en-GB"/>
        </w:rPr>
      </w:pPr>
    </w:p>
    <w:p w14:paraId="051F1502" w14:textId="77777777" w:rsidR="004E3613" w:rsidRPr="004E3613" w:rsidRDefault="004E3613" w:rsidP="004E3613">
      <w:pPr>
        <w:rPr>
          <w:lang w:val="en-GB"/>
        </w:rPr>
      </w:pPr>
      <w:r w:rsidRPr="004E3613">
        <w:rPr>
          <w:noProof/>
        </w:rPr>
        <w:drawing>
          <wp:inline distT="0" distB="0" distL="0" distR="0" wp14:anchorId="10FCFE3E" wp14:editId="54B245A6">
            <wp:extent cx="1237085" cy="628455"/>
            <wp:effectExtent l="0" t="0" r="1270" b="635"/>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a:blip r:embed="rId23"/>
                    <a:stretch>
                      <a:fillRect/>
                    </a:stretch>
                  </pic:blipFill>
                  <pic:spPr>
                    <a:xfrm>
                      <a:off x="0" y="0"/>
                      <a:ext cx="1264838" cy="642554"/>
                    </a:xfrm>
                    <a:prstGeom prst="rect">
                      <a:avLst/>
                    </a:prstGeom>
                  </pic:spPr>
                </pic:pic>
              </a:graphicData>
            </a:graphic>
          </wp:inline>
        </w:drawing>
      </w:r>
    </w:p>
    <w:p w14:paraId="1475AF24" w14:textId="77777777" w:rsidR="004E3613" w:rsidRPr="004E3613" w:rsidRDefault="004E3613" w:rsidP="004E3613">
      <w:pPr>
        <w:rPr>
          <w:lang w:val="en-GB"/>
        </w:rPr>
      </w:pPr>
    </w:p>
    <w:p w14:paraId="01CCC183" w14:textId="77777777" w:rsidR="004E3613" w:rsidRPr="004E3613" w:rsidRDefault="004E3613" w:rsidP="004E3613">
      <w:pPr>
        <w:rPr>
          <w:lang w:val="en-GB"/>
        </w:rPr>
      </w:pPr>
      <w:r w:rsidRPr="004E3613">
        <w:rPr>
          <w:lang w:val="en-GB"/>
        </w:rPr>
        <w:t>Read the following chapters from the Dispute Resolution in Contract and Tort Text book.</w:t>
      </w:r>
    </w:p>
    <w:p w14:paraId="2728725E" w14:textId="77777777" w:rsidR="004E3613" w:rsidRPr="004E3613" w:rsidRDefault="004E3613" w:rsidP="004E3613">
      <w:pPr>
        <w:rPr>
          <w:lang w:val="en-GB"/>
        </w:rPr>
      </w:pPr>
    </w:p>
    <w:p w14:paraId="6984B2B3" w14:textId="4A544E85" w:rsidR="00B95222" w:rsidRDefault="00B95222" w:rsidP="004E3613">
      <w:pPr>
        <w:rPr>
          <w:b/>
          <w:lang w:val="en-GB"/>
        </w:rPr>
      </w:pPr>
      <w:r>
        <w:rPr>
          <w:b/>
          <w:lang w:val="en-GB"/>
        </w:rPr>
        <w:t>Week 1</w:t>
      </w:r>
    </w:p>
    <w:p w14:paraId="1F55110C" w14:textId="77777777" w:rsidR="00B95222" w:rsidRDefault="00B95222" w:rsidP="004E3613">
      <w:pPr>
        <w:rPr>
          <w:b/>
          <w:lang w:val="en-GB"/>
        </w:rPr>
      </w:pPr>
    </w:p>
    <w:p w14:paraId="55B84755" w14:textId="230D3F79" w:rsidR="004E3613" w:rsidRPr="004E3613" w:rsidRDefault="004E3613" w:rsidP="004E3613">
      <w:pPr>
        <w:rPr>
          <w:b/>
          <w:lang w:val="en-GB"/>
        </w:rPr>
      </w:pPr>
      <w:r w:rsidRPr="004E3613">
        <w:rPr>
          <w:b/>
          <w:lang w:val="en-GB"/>
        </w:rPr>
        <w:t xml:space="preserve">Chapter </w:t>
      </w:r>
      <w:r w:rsidR="0006358C">
        <w:rPr>
          <w:b/>
          <w:lang w:val="en-GB"/>
        </w:rPr>
        <w:t>6</w:t>
      </w:r>
      <w:r w:rsidR="00B95222">
        <w:rPr>
          <w:b/>
          <w:lang w:val="en-GB"/>
        </w:rPr>
        <w:t xml:space="preserve"> – Costs and Funding</w:t>
      </w:r>
    </w:p>
    <w:p w14:paraId="199567CA" w14:textId="1A4CB7B5" w:rsidR="004E3613" w:rsidRDefault="004E3613" w:rsidP="004E3613">
      <w:pPr>
        <w:rPr>
          <w:b/>
          <w:lang w:val="en-GB"/>
        </w:rPr>
      </w:pPr>
      <w:r w:rsidRPr="004E3613">
        <w:rPr>
          <w:b/>
          <w:lang w:val="en-GB"/>
        </w:rPr>
        <w:t xml:space="preserve">Chapter </w:t>
      </w:r>
      <w:r w:rsidR="0006358C">
        <w:rPr>
          <w:b/>
          <w:lang w:val="en-GB"/>
        </w:rPr>
        <w:t>7</w:t>
      </w:r>
      <w:r w:rsidR="00B95222">
        <w:rPr>
          <w:b/>
          <w:lang w:val="en-GB"/>
        </w:rPr>
        <w:t xml:space="preserve"> – Alternative Dispute Resolution</w:t>
      </w:r>
    </w:p>
    <w:p w14:paraId="48ED7F35" w14:textId="68224C06" w:rsidR="0006358C" w:rsidRDefault="0006358C" w:rsidP="004E3613">
      <w:pPr>
        <w:rPr>
          <w:b/>
          <w:lang w:val="en-GB"/>
        </w:rPr>
      </w:pPr>
      <w:proofErr w:type="gramStart"/>
      <w:r>
        <w:rPr>
          <w:b/>
          <w:lang w:val="en-GB"/>
        </w:rPr>
        <w:t>Chapter  8</w:t>
      </w:r>
      <w:proofErr w:type="gramEnd"/>
      <w:r w:rsidR="00B95222">
        <w:rPr>
          <w:b/>
          <w:lang w:val="en-GB"/>
        </w:rPr>
        <w:t xml:space="preserve"> – Pre-Action Conduct</w:t>
      </w:r>
    </w:p>
    <w:p w14:paraId="2ED2DF9D" w14:textId="6A88211C" w:rsidR="0006358C" w:rsidRDefault="0006358C" w:rsidP="004E3613">
      <w:pPr>
        <w:rPr>
          <w:b/>
          <w:lang w:val="en-GB"/>
        </w:rPr>
      </w:pPr>
      <w:r>
        <w:rPr>
          <w:b/>
          <w:lang w:val="en-GB"/>
        </w:rPr>
        <w:t>Chapter 9</w:t>
      </w:r>
      <w:r w:rsidR="00B95222">
        <w:rPr>
          <w:b/>
          <w:lang w:val="en-GB"/>
        </w:rPr>
        <w:t xml:space="preserve"> – Starting and Serving Your Court Action</w:t>
      </w:r>
    </w:p>
    <w:p w14:paraId="5AA9E21E" w14:textId="7C239E9E" w:rsidR="0006358C" w:rsidRDefault="0006358C" w:rsidP="004E3613">
      <w:pPr>
        <w:rPr>
          <w:b/>
          <w:lang w:val="en-GB"/>
        </w:rPr>
      </w:pPr>
      <w:r>
        <w:rPr>
          <w:b/>
          <w:lang w:val="en-GB"/>
        </w:rPr>
        <w:t>Chapter 10</w:t>
      </w:r>
      <w:r w:rsidR="00B95222">
        <w:rPr>
          <w:b/>
          <w:lang w:val="en-GB"/>
        </w:rPr>
        <w:t xml:space="preserve"> – Responding to a Claim</w:t>
      </w:r>
    </w:p>
    <w:p w14:paraId="40B5FEED" w14:textId="6E947BF9" w:rsidR="0006358C" w:rsidRDefault="0006358C" w:rsidP="004E3613">
      <w:pPr>
        <w:rPr>
          <w:b/>
          <w:lang w:val="en-GB"/>
        </w:rPr>
      </w:pPr>
      <w:r>
        <w:rPr>
          <w:b/>
          <w:lang w:val="en-GB"/>
        </w:rPr>
        <w:t>Chapter 11</w:t>
      </w:r>
      <w:r w:rsidR="00B95222">
        <w:rPr>
          <w:b/>
          <w:lang w:val="en-GB"/>
        </w:rPr>
        <w:t xml:space="preserve"> – Statements of Case</w:t>
      </w:r>
    </w:p>
    <w:p w14:paraId="7F0CBD84" w14:textId="392C031E" w:rsidR="0006358C" w:rsidRDefault="0006358C" w:rsidP="004E3613">
      <w:pPr>
        <w:rPr>
          <w:b/>
          <w:lang w:val="en-GB"/>
        </w:rPr>
      </w:pPr>
      <w:r>
        <w:rPr>
          <w:b/>
          <w:lang w:val="en-GB"/>
        </w:rPr>
        <w:t>Chapter 12</w:t>
      </w:r>
      <w:r w:rsidR="00B95222">
        <w:rPr>
          <w:b/>
          <w:lang w:val="en-GB"/>
        </w:rPr>
        <w:t xml:space="preserve"> – Case Management</w:t>
      </w:r>
    </w:p>
    <w:p w14:paraId="2A079E93" w14:textId="77777777" w:rsidR="00B95222" w:rsidRDefault="00B95222" w:rsidP="004E3613">
      <w:pPr>
        <w:rPr>
          <w:b/>
          <w:lang w:val="en-GB"/>
        </w:rPr>
      </w:pPr>
    </w:p>
    <w:p w14:paraId="24F710A3" w14:textId="484A5136" w:rsidR="00B95222" w:rsidRDefault="00B95222" w:rsidP="004E3613">
      <w:pPr>
        <w:rPr>
          <w:b/>
          <w:lang w:val="en-GB"/>
        </w:rPr>
      </w:pPr>
      <w:r>
        <w:rPr>
          <w:b/>
          <w:lang w:val="en-GB"/>
        </w:rPr>
        <w:t>Week 2</w:t>
      </w:r>
    </w:p>
    <w:p w14:paraId="661A6B44" w14:textId="77777777" w:rsidR="00B95222" w:rsidRDefault="00B95222" w:rsidP="004E3613">
      <w:pPr>
        <w:rPr>
          <w:b/>
          <w:lang w:val="en-GB"/>
        </w:rPr>
      </w:pPr>
    </w:p>
    <w:p w14:paraId="29D0289B" w14:textId="015B41C7" w:rsidR="0006358C" w:rsidRDefault="0006358C" w:rsidP="004E3613">
      <w:pPr>
        <w:rPr>
          <w:b/>
          <w:lang w:val="en-GB"/>
        </w:rPr>
      </w:pPr>
      <w:r>
        <w:rPr>
          <w:b/>
          <w:lang w:val="en-GB"/>
        </w:rPr>
        <w:t>Chapter 13</w:t>
      </w:r>
      <w:r w:rsidR="00B95222">
        <w:rPr>
          <w:b/>
          <w:lang w:val="en-GB"/>
        </w:rPr>
        <w:t xml:space="preserve"> – Interim Applications</w:t>
      </w:r>
    </w:p>
    <w:p w14:paraId="59EC4102" w14:textId="398F1571" w:rsidR="0006358C" w:rsidRDefault="0006358C" w:rsidP="004E3613">
      <w:pPr>
        <w:rPr>
          <w:b/>
          <w:lang w:val="en-GB"/>
        </w:rPr>
      </w:pPr>
      <w:r>
        <w:rPr>
          <w:b/>
          <w:lang w:val="en-GB"/>
        </w:rPr>
        <w:t>Chapter 14</w:t>
      </w:r>
      <w:r w:rsidR="00B95222">
        <w:rPr>
          <w:b/>
          <w:lang w:val="en-GB"/>
        </w:rPr>
        <w:t xml:space="preserve"> – Disclosure and Inspection</w:t>
      </w:r>
    </w:p>
    <w:p w14:paraId="348067D5" w14:textId="0E200559" w:rsidR="0006358C" w:rsidRDefault="0006358C" w:rsidP="004E3613">
      <w:pPr>
        <w:rPr>
          <w:b/>
          <w:lang w:val="en-GB"/>
        </w:rPr>
      </w:pPr>
      <w:r>
        <w:rPr>
          <w:b/>
          <w:lang w:val="en-GB"/>
        </w:rPr>
        <w:t>Chapter 15</w:t>
      </w:r>
      <w:r w:rsidR="00B95222">
        <w:rPr>
          <w:b/>
          <w:lang w:val="en-GB"/>
        </w:rPr>
        <w:t xml:space="preserve"> – Witness Statements and Evidence</w:t>
      </w:r>
    </w:p>
    <w:p w14:paraId="62E9228D" w14:textId="78D219C1" w:rsidR="0006358C" w:rsidRDefault="0006358C" w:rsidP="004E3613">
      <w:pPr>
        <w:rPr>
          <w:b/>
          <w:lang w:val="en-GB"/>
        </w:rPr>
      </w:pPr>
      <w:r>
        <w:rPr>
          <w:b/>
          <w:lang w:val="en-GB"/>
        </w:rPr>
        <w:t>Chapter 16</w:t>
      </w:r>
      <w:r w:rsidR="00B95222">
        <w:rPr>
          <w:b/>
          <w:lang w:val="en-GB"/>
        </w:rPr>
        <w:t xml:space="preserve"> – Expert Evidence</w:t>
      </w:r>
    </w:p>
    <w:p w14:paraId="42AB7BC6" w14:textId="0F667BC1" w:rsidR="0006358C" w:rsidRDefault="0006358C" w:rsidP="004E3613">
      <w:pPr>
        <w:rPr>
          <w:b/>
          <w:lang w:val="en-GB"/>
        </w:rPr>
      </w:pPr>
      <w:r>
        <w:rPr>
          <w:b/>
          <w:lang w:val="en-GB"/>
        </w:rPr>
        <w:t>Chapter 17</w:t>
      </w:r>
      <w:r w:rsidR="00B95222">
        <w:rPr>
          <w:b/>
          <w:lang w:val="en-GB"/>
        </w:rPr>
        <w:t xml:space="preserve"> – Settlement Offers and Discontinuance</w:t>
      </w:r>
    </w:p>
    <w:p w14:paraId="010FE0C0" w14:textId="1C110FD0" w:rsidR="0006358C" w:rsidRDefault="0006358C" w:rsidP="004E3613">
      <w:pPr>
        <w:rPr>
          <w:b/>
          <w:lang w:val="en-GB"/>
        </w:rPr>
      </w:pPr>
      <w:r>
        <w:rPr>
          <w:b/>
          <w:lang w:val="en-GB"/>
        </w:rPr>
        <w:t>Chapter 18</w:t>
      </w:r>
      <w:r w:rsidR="00B95222">
        <w:rPr>
          <w:b/>
          <w:lang w:val="en-GB"/>
        </w:rPr>
        <w:t xml:space="preserve"> – Trial and Appeals</w:t>
      </w:r>
    </w:p>
    <w:p w14:paraId="5A76CD8D" w14:textId="7E5BC08A" w:rsidR="0006358C" w:rsidRPr="004E3613" w:rsidRDefault="0006358C" w:rsidP="004E3613">
      <w:pPr>
        <w:rPr>
          <w:b/>
          <w:lang w:val="en-GB"/>
        </w:rPr>
      </w:pPr>
      <w:r>
        <w:rPr>
          <w:b/>
          <w:lang w:val="en-GB"/>
        </w:rPr>
        <w:t>Chapter 19</w:t>
      </w:r>
      <w:r w:rsidR="00B95222">
        <w:rPr>
          <w:b/>
          <w:lang w:val="en-GB"/>
        </w:rPr>
        <w:t xml:space="preserve"> – Enforcement of Money Judgments</w:t>
      </w:r>
    </w:p>
    <w:p w14:paraId="13BB770B" w14:textId="47A7CF52" w:rsidR="0046390F" w:rsidRDefault="0046390F">
      <w:pPr>
        <w:rPr>
          <w:lang w:val="en-GB"/>
        </w:rPr>
      </w:pPr>
      <w:r>
        <w:rPr>
          <w:lang w:val="en-GB"/>
        </w:rPr>
        <w:br w:type="page"/>
      </w:r>
    </w:p>
    <w:p w14:paraId="0BC96983" w14:textId="77777777" w:rsidR="004E3613" w:rsidRPr="004E3613" w:rsidRDefault="004E3613" w:rsidP="004E3613">
      <w:pPr>
        <w:rPr>
          <w:lang w:val="en-GB"/>
        </w:rPr>
      </w:pPr>
    </w:p>
    <w:p w14:paraId="19D29F7D" w14:textId="77777777" w:rsidR="004E3613" w:rsidRPr="004E3613" w:rsidRDefault="004E3613" w:rsidP="004E3613">
      <w:pPr>
        <w:rPr>
          <w:lang w:val="en-GB"/>
        </w:rPr>
      </w:pPr>
      <w:r w:rsidRPr="004E3613">
        <w:rPr>
          <w:noProof/>
        </w:rPr>
        <w:drawing>
          <wp:inline distT="0" distB="0" distL="0" distR="0" wp14:anchorId="5626C2D3" wp14:editId="280D0A78">
            <wp:extent cx="1190847" cy="800100"/>
            <wp:effectExtent l="0" t="0" r="9525" b="0"/>
            <wp:docPr id="60" name="Picture 6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clipart&#10;&#10;Description automatically generated"/>
                    <pic:cNvPicPr/>
                  </pic:nvPicPr>
                  <pic:blipFill>
                    <a:blip r:embed="rId24"/>
                    <a:stretch>
                      <a:fillRect/>
                    </a:stretch>
                  </pic:blipFill>
                  <pic:spPr>
                    <a:xfrm>
                      <a:off x="0" y="0"/>
                      <a:ext cx="1201288" cy="807115"/>
                    </a:xfrm>
                    <a:prstGeom prst="rect">
                      <a:avLst/>
                    </a:prstGeom>
                  </pic:spPr>
                </pic:pic>
              </a:graphicData>
            </a:graphic>
          </wp:inline>
        </w:drawing>
      </w:r>
    </w:p>
    <w:p w14:paraId="403D449E" w14:textId="77777777" w:rsidR="004E3613" w:rsidRPr="004E3613" w:rsidRDefault="004E3613" w:rsidP="004E3613">
      <w:pPr>
        <w:rPr>
          <w:lang w:val="en-GB"/>
        </w:rPr>
      </w:pPr>
    </w:p>
    <w:p w14:paraId="6398D30A" w14:textId="59E96AD2" w:rsidR="00B95222" w:rsidRDefault="00B95222" w:rsidP="004E3613">
      <w:pPr>
        <w:rPr>
          <w:bCs/>
          <w:lang w:val="en-GB"/>
        </w:rPr>
      </w:pPr>
      <w:r>
        <w:rPr>
          <w:bCs/>
          <w:lang w:val="en-GB"/>
        </w:rPr>
        <w:t xml:space="preserve">Week 1 </w:t>
      </w:r>
    </w:p>
    <w:p w14:paraId="066C5B52" w14:textId="77777777" w:rsidR="00B95222" w:rsidRDefault="00B95222" w:rsidP="004E3613">
      <w:pPr>
        <w:rPr>
          <w:bCs/>
          <w:lang w:val="en-GB"/>
        </w:rPr>
      </w:pPr>
    </w:p>
    <w:p w14:paraId="097E42CF" w14:textId="78E50E8E" w:rsidR="004E3613" w:rsidRPr="004E3613" w:rsidRDefault="004E3613" w:rsidP="004E3613">
      <w:pPr>
        <w:rPr>
          <w:bCs/>
          <w:lang w:val="en-GB"/>
        </w:rPr>
      </w:pPr>
      <w:r w:rsidRPr="004E3613">
        <w:rPr>
          <w:bCs/>
          <w:lang w:val="en-GB"/>
        </w:rPr>
        <w:t>Watch the SQE Bitesize video entitled ‘</w:t>
      </w:r>
      <w:r w:rsidR="0046390F">
        <w:rPr>
          <w:bCs/>
          <w:lang w:val="en-GB"/>
        </w:rPr>
        <w:t>Different Options for Dispute Resolution’</w:t>
      </w:r>
    </w:p>
    <w:p w14:paraId="4BD5B7C5" w14:textId="602B1AB5" w:rsidR="004E3613" w:rsidRPr="004E3613" w:rsidRDefault="004E3613" w:rsidP="004E3613">
      <w:pPr>
        <w:rPr>
          <w:bCs/>
          <w:lang w:val="en-GB"/>
        </w:rPr>
      </w:pPr>
      <w:r w:rsidRPr="004E3613">
        <w:rPr>
          <w:bCs/>
          <w:lang w:val="en-GB"/>
        </w:rPr>
        <w:t>Watch the SQE Bitesize video entitled ‘</w:t>
      </w:r>
      <w:r w:rsidR="0046390F">
        <w:rPr>
          <w:bCs/>
          <w:lang w:val="en-GB"/>
        </w:rPr>
        <w:t>Resolving a Dispute Through a Civil Claim</w:t>
      </w:r>
      <w:r w:rsidRPr="004E3613">
        <w:rPr>
          <w:bCs/>
          <w:lang w:val="en-GB"/>
        </w:rPr>
        <w:t>’</w:t>
      </w:r>
    </w:p>
    <w:p w14:paraId="60F7DFB9" w14:textId="08EF618C" w:rsidR="004E3613" w:rsidRPr="004E3613" w:rsidRDefault="004E3613" w:rsidP="004E3613">
      <w:pPr>
        <w:rPr>
          <w:bCs/>
          <w:lang w:val="en-GB"/>
        </w:rPr>
      </w:pPr>
      <w:r w:rsidRPr="004E3613">
        <w:rPr>
          <w:bCs/>
          <w:lang w:val="en-GB"/>
        </w:rPr>
        <w:t>Watch the SQE Bitesize video entitled ‘</w:t>
      </w:r>
      <w:r w:rsidR="0046390F">
        <w:rPr>
          <w:bCs/>
          <w:lang w:val="en-GB"/>
        </w:rPr>
        <w:t>Commencing Proceedings’</w:t>
      </w:r>
    </w:p>
    <w:p w14:paraId="204EB046" w14:textId="76B8DC31" w:rsidR="004E3613" w:rsidRPr="004E3613" w:rsidRDefault="004E3613" w:rsidP="004E3613">
      <w:pPr>
        <w:rPr>
          <w:bCs/>
          <w:lang w:val="en-GB"/>
        </w:rPr>
      </w:pPr>
      <w:r w:rsidRPr="004E3613">
        <w:rPr>
          <w:bCs/>
          <w:lang w:val="en-GB"/>
        </w:rPr>
        <w:t>Watch the SQE Bitesize video entitled ‘</w:t>
      </w:r>
      <w:r w:rsidR="0046390F">
        <w:rPr>
          <w:bCs/>
          <w:lang w:val="en-GB"/>
        </w:rPr>
        <w:t>Responding to a Claim’</w:t>
      </w:r>
    </w:p>
    <w:p w14:paraId="05CD2EC5" w14:textId="0A9B1AF7" w:rsidR="004E3613" w:rsidRPr="004E3613" w:rsidRDefault="004E3613" w:rsidP="004E3613">
      <w:pPr>
        <w:rPr>
          <w:bCs/>
          <w:lang w:val="en-GB"/>
        </w:rPr>
      </w:pPr>
      <w:r w:rsidRPr="004E3613">
        <w:rPr>
          <w:bCs/>
          <w:lang w:val="en-GB"/>
        </w:rPr>
        <w:t>Watch the SQE Bitesize video entitled ‘</w:t>
      </w:r>
      <w:r w:rsidR="0046390F">
        <w:rPr>
          <w:bCs/>
          <w:lang w:val="en-GB"/>
        </w:rPr>
        <w:t>Statements of Case’</w:t>
      </w:r>
    </w:p>
    <w:p w14:paraId="36D80AE7" w14:textId="73BEB54F" w:rsidR="0046390F" w:rsidRDefault="0046390F" w:rsidP="004E3613">
      <w:pPr>
        <w:rPr>
          <w:bCs/>
          <w:lang w:val="en-GB"/>
        </w:rPr>
      </w:pPr>
      <w:r w:rsidRPr="0046390F">
        <w:rPr>
          <w:bCs/>
          <w:lang w:val="en-GB"/>
        </w:rPr>
        <w:t>Watch the SQE Bitesize video entitled ‘</w:t>
      </w:r>
      <w:r>
        <w:rPr>
          <w:bCs/>
          <w:lang w:val="en-GB"/>
        </w:rPr>
        <w:t>Costs Management’</w:t>
      </w:r>
    </w:p>
    <w:p w14:paraId="32BCFD4B" w14:textId="6AB3EAFB" w:rsidR="0046390F" w:rsidRDefault="0046390F" w:rsidP="004E3613">
      <w:pPr>
        <w:rPr>
          <w:bCs/>
          <w:lang w:val="en-GB"/>
        </w:rPr>
      </w:pPr>
    </w:p>
    <w:p w14:paraId="134A8038" w14:textId="55EA1DCA" w:rsidR="00B95222" w:rsidRDefault="00B95222" w:rsidP="004E3613">
      <w:pPr>
        <w:rPr>
          <w:bCs/>
          <w:lang w:val="en-GB"/>
        </w:rPr>
      </w:pPr>
      <w:r>
        <w:rPr>
          <w:bCs/>
          <w:lang w:val="en-GB"/>
        </w:rPr>
        <w:t>Week 2</w:t>
      </w:r>
    </w:p>
    <w:p w14:paraId="3A88B617" w14:textId="1F72186D" w:rsidR="00B95222" w:rsidRDefault="00B95222" w:rsidP="004E3613">
      <w:pPr>
        <w:rPr>
          <w:bCs/>
          <w:lang w:val="en-GB"/>
        </w:rPr>
      </w:pPr>
    </w:p>
    <w:p w14:paraId="1AEDC8AB" w14:textId="77777777" w:rsidR="00B95222" w:rsidRDefault="00B95222" w:rsidP="00B95222">
      <w:pPr>
        <w:rPr>
          <w:bCs/>
          <w:lang w:val="en-GB"/>
        </w:rPr>
      </w:pPr>
      <w:r w:rsidRPr="004E3613">
        <w:rPr>
          <w:bCs/>
          <w:lang w:val="en-GB"/>
        </w:rPr>
        <w:t>Watch the SQE Bitesize video entitled ‘</w:t>
      </w:r>
      <w:r>
        <w:rPr>
          <w:bCs/>
          <w:lang w:val="en-GB"/>
        </w:rPr>
        <w:t>Interim Applications’</w:t>
      </w:r>
    </w:p>
    <w:p w14:paraId="259DE992" w14:textId="77777777" w:rsidR="00B95222" w:rsidRDefault="00B95222" w:rsidP="00B95222">
      <w:pPr>
        <w:rPr>
          <w:bCs/>
          <w:lang w:val="en-GB"/>
        </w:rPr>
      </w:pPr>
      <w:r w:rsidRPr="0046390F">
        <w:rPr>
          <w:bCs/>
          <w:lang w:val="en-GB"/>
        </w:rPr>
        <w:t>Watch the SQE Bitesize video entitled ‘</w:t>
      </w:r>
      <w:r>
        <w:rPr>
          <w:bCs/>
          <w:lang w:val="en-GB"/>
        </w:rPr>
        <w:t>Disclosure and Inspection’</w:t>
      </w:r>
    </w:p>
    <w:p w14:paraId="275D528B" w14:textId="08099E59" w:rsidR="0046390F" w:rsidRDefault="0046390F" w:rsidP="004E3613">
      <w:pPr>
        <w:rPr>
          <w:bCs/>
          <w:lang w:val="en-GB"/>
        </w:rPr>
      </w:pPr>
      <w:r w:rsidRPr="0046390F">
        <w:rPr>
          <w:bCs/>
          <w:lang w:val="en-GB"/>
        </w:rPr>
        <w:t xml:space="preserve">Watch the SQE Bitesize video entitled </w:t>
      </w:r>
      <w:r>
        <w:rPr>
          <w:bCs/>
          <w:lang w:val="en-GB"/>
        </w:rPr>
        <w:t>‘Evidence’</w:t>
      </w:r>
    </w:p>
    <w:p w14:paraId="740C7EA4" w14:textId="30DD1B56" w:rsidR="0046390F" w:rsidRDefault="0046390F" w:rsidP="004E3613">
      <w:pPr>
        <w:rPr>
          <w:bCs/>
          <w:lang w:val="en-GB"/>
        </w:rPr>
      </w:pPr>
      <w:r w:rsidRPr="0046390F">
        <w:rPr>
          <w:bCs/>
          <w:lang w:val="en-GB"/>
        </w:rPr>
        <w:t>Watch the SQE Bitesize video entitled ‘</w:t>
      </w:r>
      <w:r>
        <w:rPr>
          <w:bCs/>
          <w:lang w:val="en-GB"/>
        </w:rPr>
        <w:t>Trials and Appeals’</w:t>
      </w:r>
    </w:p>
    <w:p w14:paraId="2D6E7E25" w14:textId="7B5A7468" w:rsidR="0046390F" w:rsidRDefault="0046390F" w:rsidP="004E3613">
      <w:pPr>
        <w:rPr>
          <w:bCs/>
          <w:lang w:val="en-GB"/>
        </w:rPr>
      </w:pPr>
      <w:r w:rsidRPr="0046390F">
        <w:rPr>
          <w:bCs/>
          <w:lang w:val="en-GB"/>
        </w:rPr>
        <w:t>Watch the SQE Bitesize video entitled ‘</w:t>
      </w:r>
      <w:r>
        <w:rPr>
          <w:bCs/>
          <w:lang w:val="en-GB"/>
        </w:rPr>
        <w:t>Costs’</w:t>
      </w:r>
    </w:p>
    <w:p w14:paraId="5830AA06" w14:textId="31F566DC" w:rsidR="0046390F" w:rsidRDefault="0046390F" w:rsidP="004E3613">
      <w:pPr>
        <w:rPr>
          <w:bCs/>
          <w:lang w:val="en-GB"/>
        </w:rPr>
      </w:pPr>
      <w:r w:rsidRPr="0046390F">
        <w:rPr>
          <w:bCs/>
          <w:lang w:val="en-GB"/>
        </w:rPr>
        <w:t>Watch the SQE Bitesize video entitled ‘</w:t>
      </w:r>
      <w:r>
        <w:rPr>
          <w:bCs/>
          <w:lang w:val="en-GB"/>
        </w:rPr>
        <w:t>Enforcement of Money Judgments’</w:t>
      </w:r>
    </w:p>
    <w:p w14:paraId="2E77DEB7" w14:textId="77777777" w:rsidR="0046390F" w:rsidRDefault="0046390F" w:rsidP="004E3613">
      <w:pPr>
        <w:rPr>
          <w:bCs/>
          <w:lang w:val="en-GB"/>
        </w:rPr>
      </w:pPr>
    </w:p>
    <w:p w14:paraId="45815A33" w14:textId="77777777" w:rsidR="0046390F" w:rsidRPr="004E3613" w:rsidRDefault="0046390F" w:rsidP="004E3613">
      <w:pPr>
        <w:rPr>
          <w:bCs/>
          <w:lang w:val="en-GB"/>
        </w:rPr>
      </w:pPr>
    </w:p>
    <w:p w14:paraId="1B2930CE" w14:textId="77777777" w:rsidR="004E3613" w:rsidRPr="004E3613" w:rsidRDefault="004E3613" w:rsidP="004E3613">
      <w:pPr>
        <w:rPr>
          <w:lang w:val="en-GB"/>
        </w:rPr>
      </w:pPr>
      <w:r w:rsidRPr="004E3613">
        <w:rPr>
          <w:lang w:val="en-GB"/>
        </w:rPr>
        <w:br w:type="page"/>
      </w:r>
    </w:p>
    <w:p w14:paraId="164215A5" w14:textId="77777777" w:rsidR="004E3613" w:rsidRPr="004E3613" w:rsidRDefault="004E3613" w:rsidP="004E3613">
      <w:pPr>
        <w:rPr>
          <w:lang w:val="en-GB"/>
        </w:rPr>
      </w:pPr>
    </w:p>
    <w:p w14:paraId="78B1AEB2" w14:textId="77777777" w:rsidR="00B95222" w:rsidRPr="00015215" w:rsidRDefault="00B95222" w:rsidP="00B95222">
      <w:pPr>
        <w:rPr>
          <w:lang w:val="en-GB"/>
        </w:rPr>
      </w:pPr>
      <w:r>
        <w:rPr>
          <w:noProof/>
        </w:rPr>
        <w:drawing>
          <wp:inline distT="0" distB="0" distL="0" distR="0" wp14:anchorId="6DB30639" wp14:editId="08029C11">
            <wp:extent cx="1184088" cy="11601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93228" cy="1169101"/>
                    </a:xfrm>
                    <a:prstGeom prst="rect">
                      <a:avLst/>
                    </a:prstGeom>
                  </pic:spPr>
                </pic:pic>
              </a:graphicData>
            </a:graphic>
          </wp:inline>
        </w:drawing>
      </w:r>
    </w:p>
    <w:p w14:paraId="5387C87E" w14:textId="77777777" w:rsidR="00B95222" w:rsidRPr="00015215" w:rsidRDefault="00B95222" w:rsidP="00B95222">
      <w:pPr>
        <w:rPr>
          <w:lang w:val="en-GB"/>
        </w:rPr>
      </w:pPr>
    </w:p>
    <w:p w14:paraId="6863F491" w14:textId="77777777" w:rsidR="00273D32" w:rsidRPr="002600C7" w:rsidRDefault="00273D32" w:rsidP="00273D32">
      <w:pPr>
        <w:rPr>
          <w:b/>
          <w:bCs/>
          <w:u w:val="single"/>
        </w:rPr>
      </w:pPr>
      <w:r w:rsidRPr="002600C7">
        <w:rPr>
          <w:b/>
          <w:bCs/>
          <w:u w:val="single"/>
        </w:rPr>
        <w:t>WEEK 1</w:t>
      </w:r>
    </w:p>
    <w:p w14:paraId="5DAA470D" w14:textId="77777777" w:rsidR="00273D32" w:rsidRPr="0067462F" w:rsidRDefault="00273D32" w:rsidP="00273D32">
      <w:pPr>
        <w:pStyle w:val="ListParagraph"/>
        <w:rPr>
          <w:b/>
          <w:u w:val="single"/>
          <w:lang w:val="en-GB"/>
        </w:rPr>
      </w:pPr>
      <w:r w:rsidRPr="0067462F">
        <w:rPr>
          <w:b/>
          <w:u w:val="single"/>
          <w:lang w:val="en-GB"/>
        </w:rPr>
        <w:t xml:space="preserve">Limitation </w:t>
      </w:r>
      <w:proofErr w:type="gramStart"/>
      <w:r w:rsidRPr="0067462F">
        <w:rPr>
          <w:b/>
          <w:u w:val="single"/>
          <w:lang w:val="en-GB"/>
        </w:rPr>
        <w:t>periods :</w:t>
      </w:r>
      <w:proofErr w:type="gramEnd"/>
      <w:r w:rsidRPr="0067462F">
        <w:rPr>
          <w:b/>
          <w:u w:val="single"/>
          <w:lang w:val="en-GB"/>
        </w:rPr>
        <w:t xml:space="preserve"> - </w:t>
      </w:r>
    </w:p>
    <w:p w14:paraId="68749889" w14:textId="77777777" w:rsidR="00273D32" w:rsidRDefault="00273D32" w:rsidP="00273D32">
      <w:pPr>
        <w:pStyle w:val="ListParagraph"/>
        <w:numPr>
          <w:ilvl w:val="0"/>
          <w:numId w:val="7"/>
        </w:numPr>
        <w:rPr>
          <w:lang w:val="en-GB"/>
        </w:rPr>
      </w:pPr>
      <w:r w:rsidRPr="007279AB">
        <w:rPr>
          <w:lang w:val="en-GB"/>
        </w:rPr>
        <w:t>Limitation Act 1980</w:t>
      </w:r>
      <w:r>
        <w:rPr>
          <w:lang w:val="en-GB"/>
        </w:rPr>
        <w:t xml:space="preserve">, </w:t>
      </w:r>
    </w:p>
    <w:p w14:paraId="5C0C9F4D" w14:textId="77777777" w:rsidR="00273D32" w:rsidRDefault="00273D32" w:rsidP="00273D32">
      <w:pPr>
        <w:pStyle w:val="ListParagraph"/>
        <w:numPr>
          <w:ilvl w:val="0"/>
          <w:numId w:val="7"/>
        </w:numPr>
        <w:rPr>
          <w:lang w:val="en-GB"/>
        </w:rPr>
      </w:pPr>
      <w:r>
        <w:rPr>
          <w:lang w:val="en-GB"/>
        </w:rPr>
        <w:t>A</w:t>
      </w:r>
      <w:r w:rsidRPr="007279AB">
        <w:rPr>
          <w:lang w:val="en-GB"/>
        </w:rPr>
        <w:t>pplication</w:t>
      </w:r>
      <w:r>
        <w:rPr>
          <w:lang w:val="en-GB"/>
        </w:rPr>
        <w:t xml:space="preserve">, </w:t>
      </w:r>
    </w:p>
    <w:p w14:paraId="6B483D83" w14:textId="77777777" w:rsidR="00273D32" w:rsidRDefault="00273D32" w:rsidP="00273D32">
      <w:pPr>
        <w:pStyle w:val="ListParagraph"/>
        <w:numPr>
          <w:ilvl w:val="0"/>
          <w:numId w:val="7"/>
        </w:numPr>
        <w:rPr>
          <w:lang w:val="en-GB"/>
        </w:rPr>
      </w:pPr>
      <w:r>
        <w:rPr>
          <w:lang w:val="en-GB"/>
        </w:rPr>
        <w:t xml:space="preserve">Period calculation, </w:t>
      </w:r>
    </w:p>
    <w:p w14:paraId="4D6CC40C" w14:textId="77777777" w:rsidR="00273D32" w:rsidRPr="007279AB" w:rsidRDefault="00273D32" w:rsidP="00273D32">
      <w:pPr>
        <w:pStyle w:val="ListParagraph"/>
        <w:numPr>
          <w:ilvl w:val="0"/>
          <w:numId w:val="7"/>
        </w:numPr>
        <w:rPr>
          <w:lang w:val="en-GB"/>
        </w:rPr>
      </w:pPr>
      <w:r>
        <w:rPr>
          <w:lang w:val="en-GB"/>
        </w:rPr>
        <w:t xml:space="preserve">Different case types. </w:t>
      </w:r>
      <w:r w:rsidRPr="007279AB">
        <w:rPr>
          <w:lang w:val="en-GB"/>
        </w:rPr>
        <w:t xml:space="preserve"> </w:t>
      </w:r>
    </w:p>
    <w:p w14:paraId="60A9EB21" w14:textId="77777777" w:rsidR="00273D32" w:rsidRDefault="00273D32" w:rsidP="00273D32">
      <w:pPr>
        <w:pStyle w:val="ListParagraph"/>
        <w:rPr>
          <w:lang w:val="en-GB"/>
        </w:rPr>
      </w:pPr>
    </w:p>
    <w:p w14:paraId="71AE4AF8" w14:textId="77777777" w:rsidR="00273D32" w:rsidRPr="0067462F" w:rsidRDefault="00273D32" w:rsidP="00273D32">
      <w:pPr>
        <w:pStyle w:val="ListParagraph"/>
        <w:rPr>
          <w:b/>
          <w:u w:val="single"/>
          <w:lang w:val="en-GB"/>
        </w:rPr>
      </w:pPr>
      <w:r>
        <w:rPr>
          <w:b/>
          <w:u w:val="single"/>
          <w:lang w:val="en-GB"/>
        </w:rPr>
        <w:t xml:space="preserve">Alternative Dispute Resolution - </w:t>
      </w:r>
      <w:r w:rsidRPr="0067462F">
        <w:rPr>
          <w:b/>
          <w:u w:val="single"/>
          <w:lang w:val="en-GB"/>
        </w:rPr>
        <w:t xml:space="preserve">Arbitration &amp; </w:t>
      </w:r>
      <w:proofErr w:type="gramStart"/>
      <w:r w:rsidRPr="0067462F">
        <w:rPr>
          <w:b/>
          <w:u w:val="single"/>
          <w:lang w:val="en-GB"/>
        </w:rPr>
        <w:t>Mediation :</w:t>
      </w:r>
      <w:proofErr w:type="gramEnd"/>
      <w:r w:rsidRPr="0067462F">
        <w:rPr>
          <w:b/>
          <w:u w:val="single"/>
          <w:lang w:val="en-GB"/>
        </w:rPr>
        <w:t xml:space="preserve"> -</w:t>
      </w:r>
    </w:p>
    <w:p w14:paraId="467F0135" w14:textId="77777777" w:rsidR="00273D32" w:rsidRDefault="00273D32" w:rsidP="00273D32">
      <w:pPr>
        <w:pStyle w:val="ListParagraph"/>
        <w:numPr>
          <w:ilvl w:val="0"/>
          <w:numId w:val="7"/>
        </w:numPr>
        <w:rPr>
          <w:lang w:val="en-GB"/>
        </w:rPr>
      </w:pPr>
      <w:r>
        <w:rPr>
          <w:lang w:val="en-GB"/>
        </w:rPr>
        <w:t xml:space="preserve">Appropriate? Preferable? Cheaper? </w:t>
      </w:r>
    </w:p>
    <w:p w14:paraId="115E2480" w14:textId="77777777" w:rsidR="00273D32" w:rsidRDefault="00273D32" w:rsidP="00273D32">
      <w:pPr>
        <w:pStyle w:val="ListParagraph"/>
        <w:numPr>
          <w:ilvl w:val="0"/>
          <w:numId w:val="7"/>
        </w:numPr>
        <w:rPr>
          <w:lang w:val="en-GB"/>
        </w:rPr>
      </w:pPr>
      <w:r>
        <w:rPr>
          <w:lang w:val="en-GB"/>
        </w:rPr>
        <w:t xml:space="preserve">Format &amp; outcome.  </w:t>
      </w:r>
    </w:p>
    <w:p w14:paraId="63AAF899" w14:textId="77777777" w:rsidR="00273D32" w:rsidRDefault="00273D32" w:rsidP="00273D32">
      <w:pPr>
        <w:pStyle w:val="ListParagraph"/>
        <w:rPr>
          <w:lang w:val="en-GB"/>
        </w:rPr>
      </w:pPr>
    </w:p>
    <w:p w14:paraId="310FE4F8" w14:textId="77777777" w:rsidR="00273D32" w:rsidRDefault="00273D32" w:rsidP="00273D32">
      <w:pPr>
        <w:pStyle w:val="ListParagraph"/>
        <w:rPr>
          <w:b/>
          <w:u w:val="single"/>
          <w:lang w:val="en-GB"/>
        </w:rPr>
      </w:pPr>
      <w:r w:rsidRPr="00C62EEC">
        <w:rPr>
          <w:b/>
          <w:u w:val="single"/>
          <w:lang w:val="en-GB"/>
        </w:rPr>
        <w:t xml:space="preserve">Pre-Action </w:t>
      </w:r>
      <w:r>
        <w:rPr>
          <w:b/>
          <w:u w:val="single"/>
          <w:lang w:val="en-GB"/>
        </w:rPr>
        <w:t xml:space="preserve">Conduct </w:t>
      </w:r>
    </w:p>
    <w:p w14:paraId="49CFBA56" w14:textId="77777777" w:rsidR="00273D32" w:rsidRDefault="00273D32" w:rsidP="00273D32">
      <w:pPr>
        <w:pStyle w:val="ListParagraph"/>
        <w:numPr>
          <w:ilvl w:val="0"/>
          <w:numId w:val="7"/>
        </w:numPr>
        <w:rPr>
          <w:lang w:val="en-GB"/>
        </w:rPr>
      </w:pPr>
      <w:r>
        <w:rPr>
          <w:lang w:val="en-GB"/>
        </w:rPr>
        <w:t>Practical steps.</w:t>
      </w:r>
    </w:p>
    <w:p w14:paraId="412C5094" w14:textId="77777777" w:rsidR="00273D32" w:rsidRPr="006D1819" w:rsidRDefault="00273D32" w:rsidP="00273D32">
      <w:pPr>
        <w:pStyle w:val="ListParagraph"/>
        <w:numPr>
          <w:ilvl w:val="0"/>
          <w:numId w:val="7"/>
        </w:numPr>
        <w:rPr>
          <w:lang w:val="en-GB"/>
        </w:rPr>
      </w:pPr>
      <w:r w:rsidRPr="006D1819">
        <w:rPr>
          <w:lang w:val="en-GB"/>
        </w:rPr>
        <w:t xml:space="preserve">Selecting </w:t>
      </w:r>
      <w:r>
        <w:rPr>
          <w:lang w:val="en-GB"/>
        </w:rPr>
        <w:t xml:space="preserve">Pre-action </w:t>
      </w:r>
      <w:r w:rsidRPr="006D1819">
        <w:rPr>
          <w:lang w:val="en-GB"/>
        </w:rPr>
        <w:t>protocol</w:t>
      </w:r>
      <w:r>
        <w:rPr>
          <w:lang w:val="en-GB"/>
        </w:rPr>
        <w:t>s.</w:t>
      </w:r>
    </w:p>
    <w:p w14:paraId="5C1C27B6" w14:textId="77777777" w:rsidR="00273D32" w:rsidRPr="006D1819" w:rsidRDefault="00273D32" w:rsidP="00273D32">
      <w:pPr>
        <w:pStyle w:val="ListParagraph"/>
        <w:numPr>
          <w:ilvl w:val="0"/>
          <w:numId w:val="7"/>
        </w:numPr>
        <w:rPr>
          <w:lang w:val="en-GB"/>
        </w:rPr>
      </w:pPr>
      <w:r>
        <w:rPr>
          <w:lang w:val="en-GB"/>
        </w:rPr>
        <w:t>Protocol c</w:t>
      </w:r>
      <w:r w:rsidRPr="006D1819">
        <w:rPr>
          <w:lang w:val="en-GB"/>
        </w:rPr>
        <w:t>ontent &amp; application</w:t>
      </w:r>
      <w:r>
        <w:rPr>
          <w:lang w:val="en-GB"/>
        </w:rPr>
        <w:t>.</w:t>
      </w:r>
    </w:p>
    <w:p w14:paraId="3F2C6B2D" w14:textId="77777777" w:rsidR="00273D32" w:rsidRPr="006D1819" w:rsidRDefault="00273D32" w:rsidP="00273D32">
      <w:pPr>
        <w:pStyle w:val="ListParagraph"/>
        <w:numPr>
          <w:ilvl w:val="0"/>
          <w:numId w:val="7"/>
        </w:numPr>
        <w:rPr>
          <w:lang w:val="en-GB"/>
        </w:rPr>
      </w:pPr>
      <w:r>
        <w:rPr>
          <w:lang w:val="en-GB"/>
        </w:rPr>
        <w:t>Protocol p</w:t>
      </w:r>
      <w:r w:rsidRPr="006D1819">
        <w:rPr>
          <w:lang w:val="en-GB"/>
        </w:rPr>
        <w:t>urpose &amp; exiting</w:t>
      </w:r>
      <w:r>
        <w:rPr>
          <w:lang w:val="en-GB"/>
        </w:rPr>
        <w:t>.</w:t>
      </w:r>
    </w:p>
    <w:p w14:paraId="26187311" w14:textId="77777777" w:rsidR="00273D32" w:rsidRPr="00C62EEC" w:rsidRDefault="00273D32" w:rsidP="00273D32">
      <w:pPr>
        <w:pStyle w:val="ListParagraph"/>
        <w:rPr>
          <w:b/>
          <w:u w:val="single"/>
          <w:lang w:val="en-GB"/>
        </w:rPr>
      </w:pPr>
      <w:r w:rsidRPr="00C62EEC">
        <w:rPr>
          <w:b/>
          <w:u w:val="single"/>
          <w:lang w:val="en-GB"/>
        </w:rPr>
        <w:t xml:space="preserve"> </w:t>
      </w:r>
    </w:p>
    <w:p w14:paraId="1303253A" w14:textId="77777777" w:rsidR="00273D32" w:rsidRPr="006D1819" w:rsidRDefault="00273D32" w:rsidP="00273D32">
      <w:pPr>
        <w:pStyle w:val="ListParagraph"/>
        <w:rPr>
          <w:b/>
          <w:u w:val="single"/>
          <w:lang w:val="en-GB"/>
        </w:rPr>
      </w:pPr>
      <w:r w:rsidRPr="006D1819">
        <w:rPr>
          <w:b/>
          <w:u w:val="single"/>
          <w:lang w:val="en-GB"/>
        </w:rPr>
        <w:t xml:space="preserve">Online Portals   </w:t>
      </w:r>
    </w:p>
    <w:p w14:paraId="7AB7D192" w14:textId="77777777" w:rsidR="00273D32" w:rsidRDefault="00273D32" w:rsidP="00273D32">
      <w:pPr>
        <w:pStyle w:val="ListParagraph"/>
        <w:numPr>
          <w:ilvl w:val="0"/>
          <w:numId w:val="7"/>
        </w:numPr>
        <w:rPr>
          <w:lang w:val="en-GB"/>
        </w:rPr>
      </w:pPr>
      <w:r>
        <w:rPr>
          <w:lang w:val="en-GB"/>
        </w:rPr>
        <w:t xml:space="preserve">Different portals. </w:t>
      </w:r>
    </w:p>
    <w:p w14:paraId="78EFD462" w14:textId="77777777" w:rsidR="00273D32" w:rsidRDefault="00273D32" w:rsidP="00273D32">
      <w:pPr>
        <w:pStyle w:val="ListParagraph"/>
        <w:numPr>
          <w:ilvl w:val="0"/>
          <w:numId w:val="7"/>
        </w:numPr>
        <w:rPr>
          <w:lang w:val="en-GB"/>
        </w:rPr>
      </w:pPr>
      <w:r>
        <w:rPr>
          <w:lang w:val="en-GB"/>
        </w:rPr>
        <w:t xml:space="preserve">Portal purpose &amp; exiting.  </w:t>
      </w:r>
    </w:p>
    <w:p w14:paraId="23B3A7AB" w14:textId="77777777" w:rsidR="00273D32" w:rsidRDefault="00273D32" w:rsidP="00273D32">
      <w:pPr>
        <w:pStyle w:val="ListParagraph"/>
        <w:rPr>
          <w:lang w:val="en-GB"/>
        </w:rPr>
      </w:pPr>
    </w:p>
    <w:p w14:paraId="3E340C89" w14:textId="77777777" w:rsidR="00273D32" w:rsidRPr="006D1819" w:rsidRDefault="00273D32" w:rsidP="00273D32">
      <w:pPr>
        <w:pStyle w:val="ListParagraph"/>
        <w:rPr>
          <w:b/>
          <w:u w:val="single"/>
          <w:lang w:val="en-GB"/>
        </w:rPr>
      </w:pPr>
      <w:r w:rsidRPr="006D1819">
        <w:rPr>
          <w:b/>
          <w:u w:val="single"/>
          <w:lang w:val="en-GB"/>
        </w:rPr>
        <w:t xml:space="preserve">Letter of Claim  </w:t>
      </w:r>
    </w:p>
    <w:p w14:paraId="6DD1AD32" w14:textId="77777777" w:rsidR="00273D32" w:rsidRDefault="00273D32" w:rsidP="00273D32">
      <w:pPr>
        <w:pStyle w:val="ListParagraph"/>
        <w:numPr>
          <w:ilvl w:val="0"/>
          <w:numId w:val="7"/>
        </w:numPr>
        <w:rPr>
          <w:lang w:val="en-GB"/>
        </w:rPr>
      </w:pPr>
      <w:r>
        <w:rPr>
          <w:lang w:val="en-GB"/>
        </w:rPr>
        <w:t xml:space="preserve">Procedural purpose &amp; content. </w:t>
      </w:r>
    </w:p>
    <w:p w14:paraId="1FEE57AB" w14:textId="77777777" w:rsidR="00273D32" w:rsidRDefault="00273D32" w:rsidP="00273D32">
      <w:pPr>
        <w:pStyle w:val="ListParagraph"/>
        <w:numPr>
          <w:ilvl w:val="0"/>
          <w:numId w:val="7"/>
        </w:numPr>
        <w:rPr>
          <w:lang w:val="en-GB"/>
        </w:rPr>
      </w:pPr>
      <w:r>
        <w:rPr>
          <w:lang w:val="en-GB"/>
        </w:rPr>
        <w:t>Structure &amp; drafting.</w:t>
      </w:r>
    </w:p>
    <w:p w14:paraId="15A60261" w14:textId="77777777" w:rsidR="00273D32" w:rsidRDefault="00273D32" w:rsidP="00273D32">
      <w:pPr>
        <w:pStyle w:val="ListParagraph"/>
        <w:rPr>
          <w:lang w:val="en-GB"/>
        </w:rPr>
      </w:pPr>
    </w:p>
    <w:p w14:paraId="1CB6131D" w14:textId="77777777" w:rsidR="00273D32" w:rsidRPr="006D1819" w:rsidRDefault="00273D32" w:rsidP="00273D32">
      <w:pPr>
        <w:pStyle w:val="ListParagraph"/>
        <w:rPr>
          <w:b/>
          <w:u w:val="single"/>
          <w:lang w:val="en-GB"/>
        </w:rPr>
      </w:pPr>
      <w:r w:rsidRPr="006D1819">
        <w:rPr>
          <w:b/>
          <w:u w:val="single"/>
          <w:lang w:val="en-GB"/>
        </w:rPr>
        <w:t>Claim Form</w:t>
      </w:r>
    </w:p>
    <w:p w14:paraId="10080B24" w14:textId="77777777" w:rsidR="00273D32" w:rsidRDefault="00273D32" w:rsidP="00273D32">
      <w:pPr>
        <w:pStyle w:val="ListParagraph"/>
        <w:numPr>
          <w:ilvl w:val="0"/>
          <w:numId w:val="7"/>
        </w:numPr>
        <w:rPr>
          <w:lang w:val="en-GB"/>
        </w:rPr>
      </w:pPr>
      <w:r>
        <w:rPr>
          <w:lang w:val="en-GB"/>
        </w:rPr>
        <w:t xml:space="preserve">Procedural purpose &amp; content. </w:t>
      </w:r>
    </w:p>
    <w:p w14:paraId="1FA0221F" w14:textId="77777777" w:rsidR="00273D32" w:rsidRDefault="00273D32" w:rsidP="00273D32">
      <w:pPr>
        <w:pStyle w:val="ListParagraph"/>
        <w:numPr>
          <w:ilvl w:val="0"/>
          <w:numId w:val="7"/>
        </w:numPr>
        <w:rPr>
          <w:lang w:val="en-GB"/>
        </w:rPr>
      </w:pPr>
      <w:r>
        <w:rPr>
          <w:lang w:val="en-GB"/>
        </w:rPr>
        <w:t>Structure &amp; drafting.</w:t>
      </w:r>
    </w:p>
    <w:p w14:paraId="5D49C205" w14:textId="77777777" w:rsidR="00273D32" w:rsidRDefault="00273D32" w:rsidP="00273D32">
      <w:pPr>
        <w:pStyle w:val="ListParagraph"/>
        <w:rPr>
          <w:lang w:val="en-GB"/>
        </w:rPr>
      </w:pPr>
    </w:p>
    <w:p w14:paraId="71A533F2" w14:textId="77777777" w:rsidR="00273D32" w:rsidRDefault="00273D32" w:rsidP="00273D32">
      <w:pPr>
        <w:pStyle w:val="ListParagraph"/>
        <w:rPr>
          <w:b/>
          <w:u w:val="single"/>
          <w:lang w:val="en-GB"/>
        </w:rPr>
      </w:pPr>
      <w:r w:rsidRPr="006D1819">
        <w:rPr>
          <w:b/>
          <w:u w:val="single"/>
          <w:lang w:val="en-GB"/>
        </w:rPr>
        <w:t>Particulars of Claim</w:t>
      </w:r>
    </w:p>
    <w:p w14:paraId="69C6CDF6" w14:textId="77777777" w:rsidR="00273D32" w:rsidRDefault="00273D32" w:rsidP="00273D32">
      <w:pPr>
        <w:pStyle w:val="ListParagraph"/>
        <w:numPr>
          <w:ilvl w:val="0"/>
          <w:numId w:val="7"/>
        </w:numPr>
        <w:rPr>
          <w:lang w:val="en-GB"/>
        </w:rPr>
      </w:pPr>
      <w:r>
        <w:rPr>
          <w:lang w:val="en-GB"/>
        </w:rPr>
        <w:t xml:space="preserve">Procedural purpose &amp; content. </w:t>
      </w:r>
    </w:p>
    <w:p w14:paraId="0AD84ABC" w14:textId="77777777" w:rsidR="00273D32" w:rsidRDefault="00273D32" w:rsidP="00273D32">
      <w:pPr>
        <w:pStyle w:val="ListParagraph"/>
        <w:numPr>
          <w:ilvl w:val="0"/>
          <w:numId w:val="7"/>
        </w:numPr>
        <w:rPr>
          <w:lang w:val="en-GB"/>
        </w:rPr>
      </w:pPr>
      <w:r>
        <w:rPr>
          <w:lang w:val="en-GB"/>
        </w:rPr>
        <w:t>Structure &amp; drafting.</w:t>
      </w:r>
    </w:p>
    <w:p w14:paraId="26B7C525" w14:textId="77777777" w:rsidR="00273D32" w:rsidRPr="006D1819" w:rsidRDefault="00273D32" w:rsidP="00273D32">
      <w:pPr>
        <w:pStyle w:val="ListParagraph"/>
        <w:rPr>
          <w:b/>
          <w:u w:val="single"/>
          <w:lang w:val="en-GB"/>
        </w:rPr>
      </w:pPr>
    </w:p>
    <w:p w14:paraId="7312F4C7" w14:textId="77777777" w:rsidR="00273D32" w:rsidRPr="006D1819" w:rsidRDefault="00273D32" w:rsidP="00273D32">
      <w:pPr>
        <w:pStyle w:val="ListParagraph"/>
        <w:rPr>
          <w:b/>
          <w:u w:val="single"/>
          <w:lang w:val="en-GB"/>
        </w:rPr>
      </w:pPr>
      <w:r w:rsidRPr="006D1819">
        <w:rPr>
          <w:b/>
          <w:u w:val="single"/>
          <w:lang w:val="en-GB"/>
        </w:rPr>
        <w:t xml:space="preserve">Service </w:t>
      </w:r>
    </w:p>
    <w:p w14:paraId="39457C6A" w14:textId="77777777" w:rsidR="00273D32" w:rsidRDefault="00273D32" w:rsidP="00273D32">
      <w:pPr>
        <w:pStyle w:val="ListParagraph"/>
        <w:numPr>
          <w:ilvl w:val="0"/>
          <w:numId w:val="7"/>
        </w:numPr>
        <w:rPr>
          <w:lang w:val="en-GB"/>
        </w:rPr>
      </w:pPr>
      <w:r>
        <w:rPr>
          <w:lang w:val="en-GB"/>
        </w:rPr>
        <w:t xml:space="preserve">Court Proceedings. </w:t>
      </w:r>
    </w:p>
    <w:p w14:paraId="39C2CDBE" w14:textId="77777777" w:rsidR="00273D32" w:rsidRDefault="00273D32" w:rsidP="00273D32">
      <w:pPr>
        <w:pStyle w:val="ListParagraph"/>
        <w:numPr>
          <w:ilvl w:val="0"/>
          <w:numId w:val="7"/>
        </w:numPr>
        <w:rPr>
          <w:lang w:val="en-GB"/>
        </w:rPr>
      </w:pPr>
      <w:r>
        <w:rPr>
          <w:lang w:val="en-GB"/>
        </w:rPr>
        <w:t xml:space="preserve">Court documents generally. </w:t>
      </w:r>
    </w:p>
    <w:p w14:paraId="015BC6B2" w14:textId="77777777" w:rsidR="00273D32" w:rsidRDefault="00273D32" w:rsidP="00273D32">
      <w:pPr>
        <w:pStyle w:val="ListParagraph"/>
        <w:numPr>
          <w:ilvl w:val="0"/>
          <w:numId w:val="7"/>
        </w:numPr>
        <w:rPr>
          <w:lang w:val="en-GB"/>
        </w:rPr>
      </w:pPr>
      <w:r>
        <w:rPr>
          <w:lang w:val="en-GB"/>
        </w:rPr>
        <w:t>Methods.</w:t>
      </w:r>
    </w:p>
    <w:p w14:paraId="38E257E2" w14:textId="77777777" w:rsidR="00273D32" w:rsidRDefault="00273D32" w:rsidP="00273D32">
      <w:pPr>
        <w:pStyle w:val="ListParagraph"/>
        <w:numPr>
          <w:ilvl w:val="0"/>
          <w:numId w:val="7"/>
        </w:numPr>
        <w:rPr>
          <w:lang w:val="en-GB"/>
        </w:rPr>
      </w:pPr>
      <w:r>
        <w:rPr>
          <w:lang w:val="en-GB"/>
        </w:rPr>
        <w:t>Service date deadlines.</w:t>
      </w:r>
    </w:p>
    <w:p w14:paraId="5E523BF0" w14:textId="77777777" w:rsidR="00273D32" w:rsidRDefault="00273D32" w:rsidP="00273D32">
      <w:pPr>
        <w:pStyle w:val="ListParagraph"/>
        <w:rPr>
          <w:lang w:val="en-GB"/>
        </w:rPr>
      </w:pPr>
    </w:p>
    <w:p w14:paraId="13D24C65" w14:textId="77777777" w:rsidR="00273D32" w:rsidRDefault="00273D32" w:rsidP="00273D32">
      <w:pPr>
        <w:pStyle w:val="ListParagraph"/>
        <w:rPr>
          <w:b/>
          <w:u w:val="single"/>
          <w:lang w:val="en-GB"/>
        </w:rPr>
      </w:pPr>
      <w:r w:rsidRPr="006D1819">
        <w:rPr>
          <w:b/>
          <w:u w:val="single"/>
          <w:lang w:val="en-GB"/>
        </w:rPr>
        <w:t>Judgment</w:t>
      </w:r>
    </w:p>
    <w:p w14:paraId="05C968E1" w14:textId="77777777" w:rsidR="00273D32" w:rsidRDefault="00273D32" w:rsidP="00273D32">
      <w:pPr>
        <w:pStyle w:val="ListParagraph"/>
        <w:numPr>
          <w:ilvl w:val="0"/>
          <w:numId w:val="7"/>
        </w:numPr>
        <w:rPr>
          <w:lang w:val="en-GB"/>
        </w:rPr>
      </w:pPr>
      <w:r w:rsidRPr="001F4851">
        <w:rPr>
          <w:lang w:val="en-GB"/>
        </w:rPr>
        <w:t>Time limits &amp;</w:t>
      </w:r>
      <w:r w:rsidRPr="001F4851">
        <w:rPr>
          <w:b/>
          <w:lang w:val="en-GB"/>
        </w:rPr>
        <w:t xml:space="preserve"> </w:t>
      </w:r>
      <w:r>
        <w:rPr>
          <w:lang w:val="en-GB"/>
        </w:rPr>
        <w:t xml:space="preserve">default.  </w:t>
      </w:r>
    </w:p>
    <w:p w14:paraId="1AC93D55" w14:textId="77777777" w:rsidR="00273D32" w:rsidRDefault="00273D32" w:rsidP="00273D32">
      <w:pPr>
        <w:pStyle w:val="ListParagraph"/>
        <w:numPr>
          <w:ilvl w:val="0"/>
          <w:numId w:val="7"/>
        </w:numPr>
        <w:rPr>
          <w:lang w:val="en-GB"/>
        </w:rPr>
      </w:pPr>
      <w:r>
        <w:rPr>
          <w:lang w:val="en-GB"/>
        </w:rPr>
        <w:t xml:space="preserve">Requesting &amp; setting aside.   </w:t>
      </w:r>
    </w:p>
    <w:p w14:paraId="3542A532" w14:textId="77777777" w:rsidR="00273D32" w:rsidRDefault="00273D32" w:rsidP="00273D32">
      <w:pPr>
        <w:pStyle w:val="ListParagraph"/>
        <w:rPr>
          <w:lang w:val="en-GB"/>
        </w:rPr>
      </w:pPr>
    </w:p>
    <w:p w14:paraId="58C8354C" w14:textId="77777777" w:rsidR="00273D32" w:rsidRPr="00931F72" w:rsidRDefault="00273D32" w:rsidP="00273D32">
      <w:pPr>
        <w:pStyle w:val="ListParagraph"/>
        <w:rPr>
          <w:b/>
          <w:u w:val="single"/>
          <w:lang w:val="en-GB"/>
        </w:rPr>
      </w:pPr>
      <w:r w:rsidRPr="00931F72">
        <w:rPr>
          <w:b/>
          <w:u w:val="single"/>
          <w:lang w:val="en-GB"/>
        </w:rPr>
        <w:t>Defence</w:t>
      </w:r>
    </w:p>
    <w:p w14:paraId="13B17F0D" w14:textId="77777777" w:rsidR="00273D32" w:rsidRDefault="00273D32" w:rsidP="00273D32">
      <w:pPr>
        <w:pStyle w:val="ListParagraph"/>
        <w:numPr>
          <w:ilvl w:val="0"/>
          <w:numId w:val="7"/>
        </w:numPr>
        <w:rPr>
          <w:lang w:val="en-GB"/>
        </w:rPr>
      </w:pPr>
      <w:r>
        <w:rPr>
          <w:lang w:val="en-GB"/>
        </w:rPr>
        <w:t xml:space="preserve">Procedural purpose &amp; format. </w:t>
      </w:r>
    </w:p>
    <w:p w14:paraId="1B63D26B" w14:textId="77777777" w:rsidR="00273D32" w:rsidRDefault="00273D32" w:rsidP="00273D32">
      <w:pPr>
        <w:pStyle w:val="ListParagraph"/>
        <w:numPr>
          <w:ilvl w:val="0"/>
          <w:numId w:val="7"/>
        </w:numPr>
        <w:rPr>
          <w:lang w:val="en-GB"/>
        </w:rPr>
      </w:pPr>
      <w:r>
        <w:rPr>
          <w:lang w:val="en-GB"/>
        </w:rPr>
        <w:t>Structure, content &amp; drafting.</w:t>
      </w:r>
    </w:p>
    <w:p w14:paraId="5F8C0B4A" w14:textId="77777777" w:rsidR="00273D32" w:rsidRDefault="00273D32" w:rsidP="00273D32">
      <w:pPr>
        <w:pStyle w:val="ListParagraph"/>
        <w:numPr>
          <w:ilvl w:val="0"/>
          <w:numId w:val="7"/>
        </w:numPr>
        <w:rPr>
          <w:lang w:val="en-GB"/>
        </w:rPr>
      </w:pPr>
      <w:r>
        <w:rPr>
          <w:lang w:val="en-GB"/>
        </w:rPr>
        <w:t xml:space="preserve">Denials.  </w:t>
      </w:r>
    </w:p>
    <w:p w14:paraId="1A9A0D79" w14:textId="77777777" w:rsidR="00273D32" w:rsidRDefault="00273D32" w:rsidP="00273D32">
      <w:pPr>
        <w:pStyle w:val="ListParagraph"/>
        <w:numPr>
          <w:ilvl w:val="0"/>
          <w:numId w:val="7"/>
        </w:numPr>
        <w:rPr>
          <w:lang w:val="en-GB"/>
        </w:rPr>
      </w:pPr>
      <w:r>
        <w:rPr>
          <w:lang w:val="en-GB"/>
        </w:rPr>
        <w:t xml:space="preserve">Contributory Negligence. </w:t>
      </w:r>
    </w:p>
    <w:p w14:paraId="23038A8A" w14:textId="77777777" w:rsidR="00273D32" w:rsidRDefault="00273D32" w:rsidP="00273D32">
      <w:pPr>
        <w:pStyle w:val="ListParagraph"/>
        <w:numPr>
          <w:ilvl w:val="0"/>
          <w:numId w:val="7"/>
        </w:numPr>
        <w:rPr>
          <w:lang w:val="en-GB"/>
        </w:rPr>
      </w:pPr>
      <w:r>
        <w:rPr>
          <w:lang w:val="en-GB"/>
        </w:rPr>
        <w:t xml:space="preserve">Counterclaims &amp; Part 20 Claims. </w:t>
      </w:r>
    </w:p>
    <w:p w14:paraId="59E690B8" w14:textId="77777777" w:rsidR="00273D32" w:rsidRDefault="00273D32" w:rsidP="00273D32">
      <w:pPr>
        <w:pStyle w:val="ListParagraph"/>
        <w:rPr>
          <w:lang w:val="en-GB"/>
        </w:rPr>
      </w:pPr>
      <w:r>
        <w:rPr>
          <w:lang w:val="en-GB"/>
        </w:rPr>
        <w:t xml:space="preserve">   </w:t>
      </w:r>
    </w:p>
    <w:p w14:paraId="7D4AD2B5" w14:textId="77777777" w:rsidR="00273D32" w:rsidRDefault="00273D32" w:rsidP="00273D32">
      <w:pPr>
        <w:pStyle w:val="ListParagraph"/>
        <w:rPr>
          <w:b/>
          <w:u w:val="single"/>
          <w:lang w:val="en-GB"/>
        </w:rPr>
      </w:pPr>
      <w:r w:rsidRPr="00931F72">
        <w:rPr>
          <w:b/>
          <w:u w:val="single"/>
          <w:lang w:val="en-GB"/>
        </w:rPr>
        <w:t xml:space="preserve">Case Management  </w:t>
      </w:r>
    </w:p>
    <w:p w14:paraId="3A82713A" w14:textId="77777777" w:rsidR="00273D32" w:rsidRPr="001F4851" w:rsidRDefault="00273D32" w:rsidP="00273D32">
      <w:pPr>
        <w:pStyle w:val="ListParagraph"/>
        <w:numPr>
          <w:ilvl w:val="0"/>
          <w:numId w:val="7"/>
        </w:numPr>
        <w:rPr>
          <w:lang w:val="en-GB"/>
        </w:rPr>
      </w:pPr>
      <w:proofErr w:type="spellStart"/>
      <w:r w:rsidRPr="001F4851">
        <w:rPr>
          <w:lang w:val="en-GB"/>
        </w:rPr>
        <w:t>Overiding</w:t>
      </w:r>
      <w:proofErr w:type="spellEnd"/>
      <w:r w:rsidRPr="001F4851">
        <w:rPr>
          <w:lang w:val="en-GB"/>
        </w:rPr>
        <w:t xml:space="preserve"> objective – CPR 1</w:t>
      </w:r>
    </w:p>
    <w:p w14:paraId="393E8122" w14:textId="77777777" w:rsidR="00273D32" w:rsidRPr="001F4851" w:rsidRDefault="00273D32" w:rsidP="00273D32">
      <w:pPr>
        <w:pStyle w:val="ListParagraph"/>
        <w:numPr>
          <w:ilvl w:val="0"/>
          <w:numId w:val="7"/>
        </w:numPr>
        <w:rPr>
          <w:lang w:val="en-GB"/>
        </w:rPr>
      </w:pPr>
      <w:r w:rsidRPr="001F4851">
        <w:rPr>
          <w:lang w:val="en-GB"/>
        </w:rPr>
        <w:t>Court’s role &amp; powers</w:t>
      </w:r>
    </w:p>
    <w:p w14:paraId="2DECBEA2" w14:textId="77777777" w:rsidR="00273D32" w:rsidRPr="001F4851" w:rsidRDefault="00273D32" w:rsidP="00273D32">
      <w:pPr>
        <w:pStyle w:val="ListParagraph"/>
        <w:numPr>
          <w:ilvl w:val="0"/>
          <w:numId w:val="7"/>
        </w:numPr>
        <w:rPr>
          <w:lang w:val="en-GB"/>
        </w:rPr>
      </w:pPr>
      <w:r w:rsidRPr="001F4851">
        <w:rPr>
          <w:lang w:val="en-GB"/>
        </w:rPr>
        <w:t>Sanctions</w:t>
      </w:r>
    </w:p>
    <w:p w14:paraId="6E5A190D" w14:textId="77777777" w:rsidR="00273D32" w:rsidRDefault="00273D32" w:rsidP="00273D32">
      <w:pPr>
        <w:pStyle w:val="ListParagraph"/>
        <w:numPr>
          <w:ilvl w:val="0"/>
          <w:numId w:val="7"/>
        </w:numPr>
        <w:rPr>
          <w:lang w:val="en-GB"/>
        </w:rPr>
      </w:pPr>
      <w:r w:rsidRPr="001F4851">
        <w:rPr>
          <w:lang w:val="en-GB"/>
        </w:rPr>
        <w:t xml:space="preserve">Allocation / Tracking </w:t>
      </w:r>
    </w:p>
    <w:p w14:paraId="117FFD83" w14:textId="77777777" w:rsidR="00273D32" w:rsidRDefault="00273D32" w:rsidP="00273D32">
      <w:pPr>
        <w:pStyle w:val="ListParagraph"/>
        <w:numPr>
          <w:ilvl w:val="0"/>
          <w:numId w:val="7"/>
        </w:numPr>
        <w:rPr>
          <w:lang w:val="en-GB"/>
        </w:rPr>
      </w:pPr>
      <w:r>
        <w:rPr>
          <w:lang w:val="en-GB"/>
        </w:rPr>
        <w:t>Costs management</w:t>
      </w:r>
    </w:p>
    <w:p w14:paraId="762D52BE" w14:textId="77777777" w:rsidR="00273D32" w:rsidRPr="001F4851" w:rsidRDefault="00273D32" w:rsidP="00273D32">
      <w:pPr>
        <w:pStyle w:val="ListParagraph"/>
        <w:numPr>
          <w:ilvl w:val="0"/>
          <w:numId w:val="7"/>
        </w:numPr>
        <w:rPr>
          <w:lang w:val="en-GB"/>
        </w:rPr>
      </w:pPr>
      <w:r>
        <w:rPr>
          <w:lang w:val="en-GB"/>
        </w:rPr>
        <w:t>Pre-Trial reviews</w:t>
      </w:r>
    </w:p>
    <w:p w14:paraId="43CC4027" w14:textId="77777777" w:rsidR="00273D32" w:rsidRPr="00931F72" w:rsidRDefault="00273D32" w:rsidP="00273D32">
      <w:pPr>
        <w:pStyle w:val="ListParagraph"/>
        <w:rPr>
          <w:b/>
          <w:u w:val="single"/>
          <w:lang w:val="en-GB"/>
        </w:rPr>
      </w:pPr>
    </w:p>
    <w:p w14:paraId="0DC5FF33" w14:textId="77777777" w:rsidR="00273D32" w:rsidRPr="001F4851" w:rsidRDefault="00273D32" w:rsidP="00273D32">
      <w:pPr>
        <w:pStyle w:val="ListParagraph"/>
        <w:rPr>
          <w:b/>
          <w:u w:val="single"/>
          <w:lang w:val="en-GB"/>
        </w:rPr>
      </w:pPr>
      <w:r w:rsidRPr="001F4851">
        <w:rPr>
          <w:b/>
          <w:u w:val="single"/>
          <w:lang w:val="en-GB"/>
        </w:rPr>
        <w:t>Directions Questionnaires</w:t>
      </w:r>
    </w:p>
    <w:p w14:paraId="7FDBF1A2" w14:textId="77777777" w:rsidR="00273D32" w:rsidRDefault="00273D32" w:rsidP="00273D32">
      <w:pPr>
        <w:pStyle w:val="ListParagraph"/>
        <w:numPr>
          <w:ilvl w:val="0"/>
          <w:numId w:val="7"/>
        </w:numPr>
        <w:rPr>
          <w:lang w:val="en-GB"/>
        </w:rPr>
      </w:pPr>
      <w:r>
        <w:rPr>
          <w:lang w:val="en-GB"/>
        </w:rPr>
        <w:t>Case management purpose.</w:t>
      </w:r>
    </w:p>
    <w:p w14:paraId="33D1D734" w14:textId="77777777" w:rsidR="00273D32" w:rsidRDefault="00273D32" w:rsidP="00273D32">
      <w:pPr>
        <w:pStyle w:val="ListParagraph"/>
        <w:numPr>
          <w:ilvl w:val="0"/>
          <w:numId w:val="7"/>
        </w:numPr>
        <w:rPr>
          <w:lang w:val="en-GB"/>
        </w:rPr>
      </w:pPr>
      <w:r>
        <w:rPr>
          <w:lang w:val="en-GB"/>
        </w:rPr>
        <w:t>Drafting.</w:t>
      </w:r>
    </w:p>
    <w:p w14:paraId="1439A967" w14:textId="77777777" w:rsidR="00273D32" w:rsidRPr="00015215" w:rsidRDefault="00273D32" w:rsidP="00273D32">
      <w:pPr>
        <w:pStyle w:val="ListParagraph"/>
        <w:numPr>
          <w:ilvl w:val="0"/>
          <w:numId w:val="7"/>
        </w:numPr>
        <w:rPr>
          <w:lang w:val="en-GB"/>
        </w:rPr>
      </w:pPr>
      <w:r>
        <w:rPr>
          <w:lang w:val="en-GB"/>
        </w:rPr>
        <w:t>Direction/Hearing listing strategies.</w:t>
      </w:r>
    </w:p>
    <w:p w14:paraId="0324A126" w14:textId="77777777" w:rsidR="00273D32" w:rsidRDefault="00273D32" w:rsidP="00273D32">
      <w:pPr>
        <w:rPr>
          <w:b/>
          <w:u w:val="single"/>
        </w:rPr>
      </w:pPr>
    </w:p>
    <w:p w14:paraId="2F46E248" w14:textId="77777777" w:rsidR="00273D32" w:rsidRPr="002600C7" w:rsidRDefault="00273D32" w:rsidP="00273D32">
      <w:pPr>
        <w:rPr>
          <w:b/>
          <w:bCs/>
          <w:u w:val="single"/>
        </w:rPr>
      </w:pPr>
      <w:r w:rsidRPr="002600C7">
        <w:rPr>
          <w:b/>
          <w:u w:val="single"/>
        </w:rPr>
        <w:t>WEEK 2</w:t>
      </w:r>
    </w:p>
    <w:p w14:paraId="4D63B5D4" w14:textId="77777777" w:rsidR="00273D32" w:rsidRPr="002600C7" w:rsidRDefault="00273D32" w:rsidP="00273D32">
      <w:pPr>
        <w:pStyle w:val="ListParagraph"/>
        <w:rPr>
          <w:b/>
          <w:u w:val="single"/>
          <w:lang w:val="en-GB"/>
        </w:rPr>
      </w:pPr>
      <w:r w:rsidRPr="002600C7">
        <w:rPr>
          <w:b/>
          <w:u w:val="single"/>
          <w:lang w:val="en-GB"/>
        </w:rPr>
        <w:t>Disclosure &amp; Inspection</w:t>
      </w:r>
    </w:p>
    <w:p w14:paraId="05437669" w14:textId="77777777" w:rsidR="00273D32" w:rsidRDefault="00273D32" w:rsidP="00273D32">
      <w:pPr>
        <w:pStyle w:val="ListParagraph"/>
        <w:numPr>
          <w:ilvl w:val="0"/>
          <w:numId w:val="8"/>
        </w:numPr>
        <w:rPr>
          <w:lang w:val="en-GB"/>
        </w:rPr>
      </w:pPr>
      <w:r>
        <w:rPr>
          <w:lang w:val="en-GB"/>
        </w:rPr>
        <w:t xml:space="preserve">Standard disclosure CPR31.6 </w:t>
      </w:r>
    </w:p>
    <w:p w14:paraId="08225F4F" w14:textId="77777777" w:rsidR="00273D32" w:rsidRDefault="00273D32" w:rsidP="00273D32">
      <w:pPr>
        <w:pStyle w:val="ListParagraph"/>
        <w:numPr>
          <w:ilvl w:val="0"/>
          <w:numId w:val="8"/>
        </w:numPr>
        <w:rPr>
          <w:lang w:val="en-GB"/>
        </w:rPr>
      </w:pPr>
      <w:r>
        <w:rPr>
          <w:lang w:val="en-GB"/>
        </w:rPr>
        <w:t>“Control” CPR31.8</w:t>
      </w:r>
    </w:p>
    <w:p w14:paraId="29AEFFEA" w14:textId="77777777" w:rsidR="00273D32" w:rsidRDefault="00273D32" w:rsidP="00273D32">
      <w:pPr>
        <w:pStyle w:val="ListParagraph"/>
        <w:rPr>
          <w:lang w:val="en-GB"/>
        </w:rPr>
      </w:pPr>
    </w:p>
    <w:p w14:paraId="399C7FE9" w14:textId="77777777" w:rsidR="00273D32" w:rsidRPr="002600C7" w:rsidRDefault="00273D32" w:rsidP="00273D32">
      <w:pPr>
        <w:pStyle w:val="ListParagraph"/>
        <w:rPr>
          <w:b/>
          <w:u w:val="single"/>
          <w:lang w:val="en-GB"/>
        </w:rPr>
      </w:pPr>
      <w:r w:rsidRPr="002600C7">
        <w:rPr>
          <w:b/>
          <w:u w:val="single"/>
          <w:lang w:val="en-GB"/>
        </w:rPr>
        <w:t>Statements</w:t>
      </w:r>
    </w:p>
    <w:p w14:paraId="43E3E78F" w14:textId="77777777" w:rsidR="00273D32" w:rsidRDefault="00273D32" w:rsidP="00273D32">
      <w:pPr>
        <w:pStyle w:val="ListParagraph"/>
        <w:numPr>
          <w:ilvl w:val="0"/>
          <w:numId w:val="8"/>
        </w:numPr>
        <w:rPr>
          <w:lang w:val="en-GB"/>
        </w:rPr>
      </w:pPr>
      <w:r>
        <w:rPr>
          <w:lang w:val="en-GB"/>
        </w:rPr>
        <w:t xml:space="preserve">Witnesses </w:t>
      </w:r>
    </w:p>
    <w:p w14:paraId="19373198" w14:textId="77777777" w:rsidR="00273D32" w:rsidRDefault="00273D32" w:rsidP="00273D32">
      <w:pPr>
        <w:pStyle w:val="ListParagraph"/>
        <w:numPr>
          <w:ilvl w:val="0"/>
          <w:numId w:val="8"/>
        </w:numPr>
        <w:rPr>
          <w:lang w:val="en-GB"/>
        </w:rPr>
      </w:pPr>
      <w:r>
        <w:rPr>
          <w:lang w:val="en-GB"/>
        </w:rPr>
        <w:t xml:space="preserve">Burden of proof </w:t>
      </w:r>
    </w:p>
    <w:p w14:paraId="7576431F" w14:textId="77777777" w:rsidR="00273D32" w:rsidRPr="002600C7" w:rsidRDefault="00273D32" w:rsidP="00273D32">
      <w:pPr>
        <w:pStyle w:val="ListParagraph"/>
        <w:numPr>
          <w:ilvl w:val="0"/>
          <w:numId w:val="8"/>
        </w:numPr>
        <w:rPr>
          <w:lang w:val="en-GB"/>
        </w:rPr>
      </w:pPr>
      <w:r>
        <w:rPr>
          <w:lang w:val="en-GB"/>
        </w:rPr>
        <w:t xml:space="preserve">Standard of proof </w:t>
      </w:r>
    </w:p>
    <w:p w14:paraId="54F9F139" w14:textId="77777777" w:rsidR="00273D32" w:rsidRDefault="00273D32" w:rsidP="00273D32">
      <w:pPr>
        <w:pStyle w:val="ListParagraph"/>
        <w:numPr>
          <w:ilvl w:val="0"/>
          <w:numId w:val="8"/>
        </w:numPr>
        <w:rPr>
          <w:lang w:val="en-GB"/>
        </w:rPr>
      </w:pPr>
      <w:r>
        <w:rPr>
          <w:lang w:val="en-GB"/>
        </w:rPr>
        <w:t xml:space="preserve">Hearsay evidence </w:t>
      </w:r>
    </w:p>
    <w:p w14:paraId="13A80661" w14:textId="77777777" w:rsidR="00273D32" w:rsidRDefault="00273D32" w:rsidP="00273D32">
      <w:pPr>
        <w:pStyle w:val="ListParagraph"/>
        <w:numPr>
          <w:ilvl w:val="0"/>
          <w:numId w:val="8"/>
        </w:numPr>
        <w:rPr>
          <w:lang w:val="en-GB"/>
        </w:rPr>
      </w:pPr>
      <w:r>
        <w:rPr>
          <w:lang w:val="en-GB"/>
        </w:rPr>
        <w:t>Statement structure &amp; format.</w:t>
      </w:r>
    </w:p>
    <w:p w14:paraId="30097594" w14:textId="77777777" w:rsidR="00273D32" w:rsidRDefault="00273D32" w:rsidP="00273D32">
      <w:pPr>
        <w:pStyle w:val="ListParagraph"/>
        <w:numPr>
          <w:ilvl w:val="0"/>
          <w:numId w:val="8"/>
        </w:numPr>
        <w:rPr>
          <w:lang w:val="en-GB"/>
        </w:rPr>
      </w:pPr>
      <w:r>
        <w:rPr>
          <w:lang w:val="en-GB"/>
        </w:rPr>
        <w:t xml:space="preserve">Statement drafting and content. </w:t>
      </w:r>
    </w:p>
    <w:p w14:paraId="75F08D66" w14:textId="77777777" w:rsidR="00273D32" w:rsidRDefault="00273D32" w:rsidP="00273D32">
      <w:pPr>
        <w:pStyle w:val="ListParagraph"/>
        <w:rPr>
          <w:lang w:val="en-GB"/>
        </w:rPr>
      </w:pPr>
    </w:p>
    <w:p w14:paraId="286D6BB5" w14:textId="77777777" w:rsidR="00273D32" w:rsidRPr="008278F7" w:rsidRDefault="00273D32" w:rsidP="00273D32">
      <w:pPr>
        <w:pStyle w:val="ListParagraph"/>
        <w:rPr>
          <w:lang w:val="en-GB"/>
        </w:rPr>
      </w:pPr>
      <w:r w:rsidRPr="008278F7">
        <w:rPr>
          <w:b/>
          <w:u w:val="single"/>
        </w:rPr>
        <w:t>Expert Evidence</w:t>
      </w:r>
    </w:p>
    <w:p w14:paraId="08C9B6BB" w14:textId="77777777" w:rsidR="00273D32" w:rsidRPr="00CA60E7" w:rsidRDefault="00273D32" w:rsidP="00273D32">
      <w:pPr>
        <w:pStyle w:val="ListParagraph"/>
        <w:numPr>
          <w:ilvl w:val="0"/>
          <w:numId w:val="8"/>
        </w:numPr>
      </w:pPr>
      <w:r w:rsidRPr="00CA60E7">
        <w:t>Opinion Evidence</w:t>
      </w:r>
    </w:p>
    <w:p w14:paraId="3D73CB59" w14:textId="77777777" w:rsidR="00273D32" w:rsidRPr="00CA60E7" w:rsidRDefault="00273D32" w:rsidP="00273D32">
      <w:pPr>
        <w:pStyle w:val="ListParagraph"/>
        <w:numPr>
          <w:ilvl w:val="0"/>
          <w:numId w:val="8"/>
        </w:numPr>
      </w:pPr>
      <w:r w:rsidRPr="00CA60E7">
        <w:t>Experts qualifications</w:t>
      </w:r>
    </w:p>
    <w:p w14:paraId="1E4CDDA4" w14:textId="77777777" w:rsidR="00273D32" w:rsidRPr="00CA60E7" w:rsidRDefault="00273D32" w:rsidP="00273D32">
      <w:pPr>
        <w:pStyle w:val="ListParagraph"/>
        <w:numPr>
          <w:ilvl w:val="0"/>
          <w:numId w:val="8"/>
        </w:numPr>
      </w:pPr>
      <w:r w:rsidRPr="00CA60E7">
        <w:t>Experts Duties</w:t>
      </w:r>
    </w:p>
    <w:p w14:paraId="05DF9AEC" w14:textId="77777777" w:rsidR="00273D32" w:rsidRDefault="00273D32" w:rsidP="00273D32">
      <w:pPr>
        <w:pStyle w:val="ListParagraph"/>
        <w:numPr>
          <w:ilvl w:val="0"/>
          <w:numId w:val="8"/>
        </w:numPr>
      </w:pPr>
      <w:r w:rsidRPr="00CA60E7">
        <w:t xml:space="preserve">Expert’s Report </w:t>
      </w:r>
    </w:p>
    <w:p w14:paraId="6E470801" w14:textId="77777777" w:rsidR="00273D32" w:rsidRPr="00CA60E7" w:rsidRDefault="00273D32" w:rsidP="00273D32">
      <w:pPr>
        <w:pStyle w:val="ListParagraph"/>
        <w:numPr>
          <w:ilvl w:val="0"/>
          <w:numId w:val="8"/>
        </w:numPr>
      </w:pPr>
      <w:r w:rsidRPr="00CA60E7">
        <w:t>Questions/Discussions</w:t>
      </w:r>
    </w:p>
    <w:p w14:paraId="360AF803" w14:textId="77777777" w:rsidR="00273D32" w:rsidRPr="00CA60E7" w:rsidRDefault="00273D32" w:rsidP="00273D32">
      <w:pPr>
        <w:pStyle w:val="ListParagraph"/>
        <w:numPr>
          <w:ilvl w:val="0"/>
          <w:numId w:val="8"/>
        </w:numPr>
      </w:pPr>
      <w:r w:rsidRPr="00CA60E7">
        <w:t xml:space="preserve">Trial </w:t>
      </w:r>
    </w:p>
    <w:p w14:paraId="5DD9696C" w14:textId="77777777" w:rsidR="00273D32" w:rsidRPr="00CA60E7" w:rsidRDefault="00273D32" w:rsidP="00273D32">
      <w:pPr>
        <w:pStyle w:val="ListParagraph"/>
        <w:rPr>
          <w:b/>
          <w:u w:val="single"/>
        </w:rPr>
      </w:pPr>
    </w:p>
    <w:p w14:paraId="78AE485F" w14:textId="77777777" w:rsidR="00273D32" w:rsidRDefault="00273D32" w:rsidP="00273D32">
      <w:pPr>
        <w:ind w:left="360" w:firstLine="360"/>
        <w:rPr>
          <w:b/>
          <w:u w:val="single"/>
        </w:rPr>
      </w:pPr>
    </w:p>
    <w:p w14:paraId="511B532E" w14:textId="77777777" w:rsidR="00273D32" w:rsidRPr="00483500" w:rsidRDefault="00273D32" w:rsidP="00273D32">
      <w:pPr>
        <w:ind w:left="360" w:firstLine="360"/>
        <w:rPr>
          <w:b/>
          <w:u w:val="single"/>
        </w:rPr>
      </w:pPr>
      <w:r w:rsidRPr="00483500">
        <w:rPr>
          <w:b/>
          <w:u w:val="single"/>
        </w:rPr>
        <w:t>Discontinuance</w:t>
      </w:r>
    </w:p>
    <w:p w14:paraId="2052F07E" w14:textId="77777777" w:rsidR="00273D32" w:rsidRPr="00CA60E7" w:rsidRDefault="00273D32" w:rsidP="00273D32">
      <w:pPr>
        <w:pStyle w:val="ListParagraph"/>
        <w:numPr>
          <w:ilvl w:val="0"/>
          <w:numId w:val="8"/>
        </w:numPr>
      </w:pPr>
      <w:r w:rsidRPr="00CA60E7">
        <w:t>Reasons &amp; strategies.</w:t>
      </w:r>
    </w:p>
    <w:p w14:paraId="28E0D104" w14:textId="77777777" w:rsidR="00273D32" w:rsidRDefault="00273D32" w:rsidP="00273D32">
      <w:pPr>
        <w:pStyle w:val="ListParagraph"/>
        <w:numPr>
          <w:ilvl w:val="0"/>
          <w:numId w:val="8"/>
        </w:numPr>
      </w:pPr>
      <w:r w:rsidRPr="00CA60E7">
        <w:t>Procedure &amp; risks.</w:t>
      </w:r>
    </w:p>
    <w:p w14:paraId="53BF459E" w14:textId="77777777" w:rsidR="00273D32" w:rsidRPr="00CA60E7" w:rsidRDefault="00273D32" w:rsidP="00273D32">
      <w:pPr>
        <w:pStyle w:val="ListParagraph"/>
      </w:pPr>
    </w:p>
    <w:p w14:paraId="6BDE9CF5" w14:textId="77777777" w:rsidR="00273D32" w:rsidRPr="00483500" w:rsidRDefault="00273D32" w:rsidP="00273D32">
      <w:pPr>
        <w:pStyle w:val="ListParagraph"/>
        <w:rPr>
          <w:b/>
          <w:u w:val="single"/>
          <w:lang w:val="en-GB"/>
        </w:rPr>
      </w:pPr>
      <w:r w:rsidRPr="00483500">
        <w:rPr>
          <w:b/>
          <w:u w:val="single"/>
          <w:lang w:val="en-GB"/>
        </w:rPr>
        <w:t>Preparation for Trial</w:t>
      </w:r>
    </w:p>
    <w:p w14:paraId="563845AF" w14:textId="77777777" w:rsidR="00273D32" w:rsidRDefault="00273D32" w:rsidP="00273D32">
      <w:pPr>
        <w:pStyle w:val="ListParagraph"/>
        <w:numPr>
          <w:ilvl w:val="0"/>
          <w:numId w:val="8"/>
        </w:numPr>
        <w:rPr>
          <w:lang w:val="en-GB"/>
        </w:rPr>
      </w:pPr>
      <w:r>
        <w:rPr>
          <w:lang w:val="en-GB"/>
        </w:rPr>
        <w:t xml:space="preserve">Client and witnesses </w:t>
      </w:r>
    </w:p>
    <w:p w14:paraId="47D62CF4" w14:textId="77777777" w:rsidR="00273D32" w:rsidRDefault="00273D32" w:rsidP="00273D32">
      <w:pPr>
        <w:pStyle w:val="ListParagraph"/>
        <w:numPr>
          <w:ilvl w:val="0"/>
          <w:numId w:val="8"/>
        </w:numPr>
        <w:rPr>
          <w:lang w:val="en-GB"/>
        </w:rPr>
      </w:pPr>
      <w:r>
        <w:rPr>
          <w:lang w:val="en-GB"/>
        </w:rPr>
        <w:t>Counsel / Advocate</w:t>
      </w:r>
    </w:p>
    <w:p w14:paraId="7E87796F" w14:textId="77777777" w:rsidR="00273D32" w:rsidRDefault="00273D32" w:rsidP="00273D32">
      <w:pPr>
        <w:pStyle w:val="ListParagraph"/>
        <w:numPr>
          <w:ilvl w:val="0"/>
          <w:numId w:val="8"/>
        </w:numPr>
        <w:rPr>
          <w:lang w:val="en-GB"/>
        </w:rPr>
      </w:pPr>
      <w:r>
        <w:rPr>
          <w:lang w:val="en-GB"/>
        </w:rPr>
        <w:t>Part 36 offers</w:t>
      </w:r>
    </w:p>
    <w:p w14:paraId="2E4A8DA3" w14:textId="77777777" w:rsidR="00273D32" w:rsidRDefault="00273D32" w:rsidP="00273D32">
      <w:pPr>
        <w:pStyle w:val="ListParagraph"/>
        <w:numPr>
          <w:ilvl w:val="0"/>
          <w:numId w:val="8"/>
        </w:numPr>
        <w:rPr>
          <w:lang w:val="en-GB"/>
        </w:rPr>
      </w:pPr>
      <w:r>
        <w:rPr>
          <w:lang w:val="en-GB"/>
        </w:rPr>
        <w:t>Trial timetable</w:t>
      </w:r>
    </w:p>
    <w:p w14:paraId="7D2878DB" w14:textId="77777777" w:rsidR="00273D32" w:rsidRDefault="00273D32" w:rsidP="00273D32">
      <w:pPr>
        <w:pStyle w:val="ListParagraph"/>
        <w:numPr>
          <w:ilvl w:val="0"/>
          <w:numId w:val="8"/>
        </w:numPr>
        <w:rPr>
          <w:lang w:val="en-GB"/>
        </w:rPr>
      </w:pPr>
      <w:r>
        <w:rPr>
          <w:lang w:val="en-GB"/>
        </w:rPr>
        <w:t xml:space="preserve">Judgment &amp; Appeals </w:t>
      </w:r>
    </w:p>
    <w:p w14:paraId="14B1772D" w14:textId="77777777" w:rsidR="00273D32" w:rsidRPr="00015215" w:rsidRDefault="00273D32" w:rsidP="00273D32">
      <w:pPr>
        <w:pStyle w:val="ListParagraph"/>
        <w:numPr>
          <w:ilvl w:val="0"/>
          <w:numId w:val="8"/>
        </w:numPr>
        <w:rPr>
          <w:lang w:val="en-GB"/>
        </w:rPr>
      </w:pPr>
      <w:r>
        <w:rPr>
          <w:lang w:val="en-GB"/>
        </w:rPr>
        <w:t>Enforcement</w:t>
      </w:r>
    </w:p>
    <w:p w14:paraId="7735B882" w14:textId="77777777" w:rsidR="00273D32" w:rsidRPr="00015215" w:rsidRDefault="00273D32" w:rsidP="00273D32">
      <w:pPr>
        <w:rPr>
          <w:bCs/>
        </w:rPr>
      </w:pPr>
    </w:p>
    <w:p w14:paraId="62F45826" w14:textId="77777777" w:rsidR="00273D32" w:rsidRPr="00015215" w:rsidRDefault="00273D32" w:rsidP="00273D32">
      <w:r w:rsidRPr="00015215">
        <w:t>Ensure you are familiar with the SRA Rules of Conduct as they relate to conflicts of interests</w:t>
      </w:r>
    </w:p>
    <w:p w14:paraId="7AE1368C" w14:textId="32C74AD3" w:rsidR="00686221" w:rsidRDefault="00686221"/>
    <w:p w14:paraId="50CC1338" w14:textId="77777777" w:rsidR="00B95222" w:rsidRDefault="00B95222" w:rsidP="00B95222"/>
    <w:p w14:paraId="2CF69744" w14:textId="77777777" w:rsidR="00B95222" w:rsidRDefault="00B95222" w:rsidP="00B95222">
      <w:pPr>
        <w:pStyle w:val="Heading1"/>
      </w:pPr>
      <w:bookmarkStart w:id="114" w:name="_Toc112057441"/>
      <w:bookmarkStart w:id="115" w:name="_Toc123646447"/>
      <w:bookmarkStart w:id="116" w:name="_Toc123646505"/>
      <w:r>
        <w:rPr>
          <w:noProof/>
        </w:rPr>
        <w:drawing>
          <wp:inline distT="0" distB="0" distL="0" distR="0" wp14:anchorId="6729E641" wp14:editId="4D7340A7">
            <wp:extent cx="704039" cy="894715"/>
            <wp:effectExtent l="0" t="0" r="127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8863" cy="913553"/>
                    </a:xfrm>
                    <a:prstGeom prst="rect">
                      <a:avLst/>
                    </a:prstGeom>
                  </pic:spPr>
                </pic:pic>
              </a:graphicData>
            </a:graphic>
          </wp:inline>
        </w:drawing>
      </w:r>
      <w:r>
        <w:t xml:space="preserve"> </w:t>
      </w:r>
      <w:r w:rsidRPr="001F346B">
        <w:rPr>
          <w:rStyle w:val="Heading3Char"/>
          <w:b/>
        </w:rPr>
        <w:t>Step 2 – Interaction</w:t>
      </w:r>
      <w:bookmarkEnd w:id="114"/>
      <w:bookmarkEnd w:id="115"/>
      <w:bookmarkEnd w:id="116"/>
    </w:p>
    <w:p w14:paraId="0B15CFAB" w14:textId="77777777" w:rsidR="00B95222" w:rsidRDefault="00B95222" w:rsidP="00B95222"/>
    <w:p w14:paraId="5ECC7CEE" w14:textId="77777777" w:rsidR="00B95222" w:rsidRDefault="00B95222" w:rsidP="00B95222"/>
    <w:p w14:paraId="65E19DEF" w14:textId="52A458F3" w:rsidR="00B95222" w:rsidRDefault="00B95222" w:rsidP="00B95222">
      <w:r>
        <w:t xml:space="preserve">Within the class sessions we will be working through a </w:t>
      </w:r>
      <w:r w:rsidR="00686221">
        <w:t>series of real world and simulated cases with a view to building your knowledge of both the procedural and operational aspects of operating a legal claim.</w:t>
      </w:r>
    </w:p>
    <w:p w14:paraId="1B74D41C" w14:textId="77777777" w:rsidR="00B95222" w:rsidRDefault="00B95222" w:rsidP="00B95222"/>
    <w:p w14:paraId="2D0335DF" w14:textId="77777777" w:rsidR="00B95222" w:rsidRDefault="00B95222" w:rsidP="00B95222">
      <w:r>
        <w:t xml:space="preserve">Attendance is required at each session as the activities will assist in the </w:t>
      </w:r>
      <w:proofErr w:type="spellStart"/>
      <w:r>
        <w:t>contextualisation</w:t>
      </w:r>
      <w:proofErr w:type="spellEnd"/>
      <w:r>
        <w:t xml:space="preserve"> of the preparatory reading and videos into legal practice. </w:t>
      </w:r>
    </w:p>
    <w:p w14:paraId="6F366913" w14:textId="77777777" w:rsidR="00B95222" w:rsidRDefault="00B95222" w:rsidP="00B95222"/>
    <w:p w14:paraId="1569FF88" w14:textId="77777777" w:rsidR="00B95222" w:rsidRDefault="00B95222" w:rsidP="00B95222">
      <w:r>
        <w:t>In addition, you will be introduced to a range of SQE2 skills activities including:</w:t>
      </w:r>
    </w:p>
    <w:p w14:paraId="1E7CC12D" w14:textId="77777777" w:rsidR="00B95222" w:rsidRDefault="00B95222" w:rsidP="00B95222"/>
    <w:p w14:paraId="330B9ABD" w14:textId="77777777" w:rsidR="00B95222" w:rsidRDefault="00B95222" w:rsidP="00B95222">
      <w:pPr>
        <w:pStyle w:val="ListParagraph"/>
        <w:numPr>
          <w:ilvl w:val="0"/>
          <w:numId w:val="11"/>
        </w:numPr>
      </w:pPr>
      <w:r>
        <w:t>Case Analysis</w:t>
      </w:r>
    </w:p>
    <w:p w14:paraId="5F3C11C3" w14:textId="77777777" w:rsidR="00B95222" w:rsidRDefault="00B95222" w:rsidP="00B95222">
      <w:pPr>
        <w:pStyle w:val="ListParagraph"/>
        <w:numPr>
          <w:ilvl w:val="0"/>
          <w:numId w:val="11"/>
        </w:numPr>
      </w:pPr>
      <w:r>
        <w:t>Attendance notes</w:t>
      </w:r>
    </w:p>
    <w:p w14:paraId="1E823C29" w14:textId="77777777" w:rsidR="00B95222" w:rsidRDefault="00B95222" w:rsidP="00B95222">
      <w:pPr>
        <w:pStyle w:val="ListParagraph"/>
        <w:numPr>
          <w:ilvl w:val="0"/>
          <w:numId w:val="11"/>
        </w:numPr>
      </w:pPr>
      <w:r>
        <w:t>Legal Writing</w:t>
      </w:r>
    </w:p>
    <w:p w14:paraId="054AADF7" w14:textId="7F6BACB8" w:rsidR="00B95222" w:rsidRDefault="00B95222" w:rsidP="00B95222">
      <w:pPr>
        <w:pStyle w:val="ListParagraph"/>
        <w:numPr>
          <w:ilvl w:val="0"/>
          <w:numId w:val="11"/>
        </w:numPr>
      </w:pPr>
      <w:r>
        <w:t>Legal Drafting</w:t>
      </w:r>
    </w:p>
    <w:p w14:paraId="60CE006F" w14:textId="58C7AA0C" w:rsidR="00686221" w:rsidRDefault="00686221" w:rsidP="00B95222">
      <w:pPr>
        <w:pStyle w:val="ListParagraph"/>
        <w:numPr>
          <w:ilvl w:val="0"/>
          <w:numId w:val="11"/>
        </w:numPr>
      </w:pPr>
      <w:r>
        <w:t>Legal Research</w:t>
      </w:r>
    </w:p>
    <w:p w14:paraId="1D0091A2" w14:textId="77777777" w:rsidR="00B95222" w:rsidRDefault="00B95222" w:rsidP="00B95222"/>
    <w:p w14:paraId="39DFB078" w14:textId="77777777" w:rsidR="00B95222" w:rsidRDefault="00B95222" w:rsidP="00B95222">
      <w:r>
        <w:t>It is also important to note that during the sessions we will also review legal procedure including:</w:t>
      </w:r>
    </w:p>
    <w:p w14:paraId="5581C369" w14:textId="77777777" w:rsidR="00B95222" w:rsidRDefault="00B95222" w:rsidP="00B95222"/>
    <w:p w14:paraId="6E32687C" w14:textId="77777777" w:rsidR="00B95222" w:rsidRDefault="00B95222" w:rsidP="00B95222">
      <w:pPr>
        <w:pStyle w:val="ListParagraph"/>
        <w:numPr>
          <w:ilvl w:val="0"/>
          <w:numId w:val="11"/>
        </w:numPr>
      </w:pPr>
      <w:r>
        <w:t>The Civil Procedure Rules</w:t>
      </w:r>
    </w:p>
    <w:p w14:paraId="1EDF58FB" w14:textId="77777777" w:rsidR="00B95222" w:rsidRDefault="00B95222" w:rsidP="00B95222">
      <w:pPr>
        <w:pStyle w:val="ListParagraph"/>
        <w:numPr>
          <w:ilvl w:val="0"/>
          <w:numId w:val="11"/>
        </w:numPr>
      </w:pPr>
      <w:r>
        <w:t>Pre-Action Protocols</w:t>
      </w:r>
    </w:p>
    <w:p w14:paraId="79655971" w14:textId="77777777" w:rsidR="00B95222" w:rsidRDefault="00B95222" w:rsidP="00B95222">
      <w:pPr>
        <w:pStyle w:val="ListParagraph"/>
        <w:numPr>
          <w:ilvl w:val="0"/>
          <w:numId w:val="11"/>
        </w:numPr>
      </w:pPr>
      <w:r>
        <w:t>Part 36 of the CPR</w:t>
      </w:r>
    </w:p>
    <w:p w14:paraId="40253019" w14:textId="77777777" w:rsidR="00B95222" w:rsidRDefault="00B95222" w:rsidP="00B95222">
      <w:pPr>
        <w:pStyle w:val="ListParagraph"/>
        <w:numPr>
          <w:ilvl w:val="0"/>
          <w:numId w:val="11"/>
        </w:numPr>
      </w:pPr>
      <w:r>
        <w:t>Court process</w:t>
      </w:r>
    </w:p>
    <w:p w14:paraId="3F6734F7" w14:textId="7ED36739" w:rsidR="00686221" w:rsidRDefault="00686221">
      <w:r>
        <w:br w:type="page"/>
      </w:r>
    </w:p>
    <w:p w14:paraId="0F2BDFE2" w14:textId="77777777" w:rsidR="004E3613" w:rsidRPr="004E3613" w:rsidRDefault="004E3613" w:rsidP="004E3613"/>
    <w:p w14:paraId="7567BB46" w14:textId="77777777" w:rsidR="004E3613" w:rsidRPr="004E3613" w:rsidRDefault="004E3613" w:rsidP="004E3613">
      <w:pPr>
        <w:outlineLvl w:val="0"/>
        <w:rPr>
          <w:b/>
          <w:sz w:val="80"/>
          <w:szCs w:val="80"/>
        </w:rPr>
      </w:pPr>
      <w:bookmarkStart w:id="117" w:name="_Toc112057442"/>
      <w:bookmarkStart w:id="118" w:name="_Toc123646448"/>
      <w:bookmarkStart w:id="119" w:name="_Toc123646506"/>
      <w:r w:rsidRPr="004E3613">
        <w:rPr>
          <w:b/>
          <w:noProof/>
          <w:sz w:val="80"/>
          <w:szCs w:val="80"/>
        </w:rPr>
        <w:drawing>
          <wp:inline distT="0" distB="0" distL="0" distR="0" wp14:anchorId="42E49DB7" wp14:editId="578347FA">
            <wp:extent cx="680720" cy="893244"/>
            <wp:effectExtent l="0" t="0" r="5080" b="2540"/>
            <wp:docPr id="63" name="Picture 6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hape&#10;&#10;Description automatically generated"/>
                    <pic:cNvPicPr/>
                  </pic:nvPicPr>
                  <pic:blipFill>
                    <a:blip r:embed="rId27"/>
                    <a:stretch>
                      <a:fillRect/>
                    </a:stretch>
                  </pic:blipFill>
                  <pic:spPr>
                    <a:xfrm>
                      <a:off x="0" y="0"/>
                      <a:ext cx="699598" cy="918016"/>
                    </a:xfrm>
                    <a:prstGeom prst="rect">
                      <a:avLst/>
                    </a:prstGeom>
                  </pic:spPr>
                </pic:pic>
              </a:graphicData>
            </a:graphic>
          </wp:inline>
        </w:drawing>
      </w:r>
      <w:r w:rsidRPr="004E3613">
        <w:rPr>
          <w:b/>
          <w:sz w:val="80"/>
          <w:szCs w:val="80"/>
        </w:rPr>
        <w:t xml:space="preserve"> </w:t>
      </w:r>
      <w:r w:rsidRPr="004E3613">
        <w:rPr>
          <w:color w:val="000000" w:themeColor="text1"/>
          <w:sz w:val="32"/>
          <w:szCs w:val="36"/>
        </w:rPr>
        <w:t>Step 3 – Consolidation</w:t>
      </w:r>
      <w:bookmarkEnd w:id="117"/>
      <w:bookmarkEnd w:id="118"/>
      <w:bookmarkEnd w:id="119"/>
    </w:p>
    <w:p w14:paraId="27885A93" w14:textId="77777777" w:rsidR="004E3613" w:rsidRPr="004E3613" w:rsidRDefault="004E3613" w:rsidP="004E3613"/>
    <w:p w14:paraId="350793D7" w14:textId="77777777" w:rsidR="004E3613" w:rsidRPr="004E3613" w:rsidRDefault="004E3613" w:rsidP="004E3613"/>
    <w:p w14:paraId="7EBF8228" w14:textId="77777777" w:rsidR="004E3613" w:rsidRPr="004E3613" w:rsidRDefault="004E3613" w:rsidP="004E3613">
      <w:r w:rsidRPr="004E3613">
        <w:t>It is important at the end of each week to check your progress towards SQE1 goals. To assist we enclose a set of SQE style questions for you to attempt. The number of correct answers is not the most important aspect of the practice questions, instead students are asked to focus on looking to explain why a particularly answer has been selected. You will find the correct answers and the rationale behind each answer vis the Moodle page.</w:t>
      </w:r>
    </w:p>
    <w:p w14:paraId="13F13DAF" w14:textId="77777777" w:rsidR="004E3613" w:rsidRPr="004E3613" w:rsidRDefault="004E3613" w:rsidP="004E3613"/>
    <w:p w14:paraId="28D80D83" w14:textId="77777777" w:rsidR="004E3613" w:rsidRPr="004E3613" w:rsidRDefault="004E3613" w:rsidP="004E3613">
      <w:r w:rsidRPr="004E3613">
        <w:t>Further questions are available via the OUP Portal.</w:t>
      </w:r>
    </w:p>
    <w:p w14:paraId="038B1124" w14:textId="77777777" w:rsidR="004E3613" w:rsidRPr="004E3613" w:rsidRDefault="004E3613" w:rsidP="004E3613"/>
    <w:p w14:paraId="790E30D6" w14:textId="77777777" w:rsidR="00C71632" w:rsidRPr="00C71632" w:rsidRDefault="00C71632" w:rsidP="00C71632">
      <w:pPr>
        <w:rPr>
          <w:rFonts w:eastAsia="Calibri" w:cs="Times New Roman"/>
          <w:b/>
          <w:bCs/>
          <w:sz w:val="22"/>
          <w:szCs w:val="22"/>
          <w:lang w:val="en-GB"/>
        </w:rPr>
      </w:pPr>
      <w:r w:rsidRPr="00C71632">
        <w:rPr>
          <w:rFonts w:eastAsia="Calibri" w:cs="Times New Roman"/>
          <w:b/>
          <w:bCs/>
          <w:sz w:val="22"/>
          <w:szCs w:val="22"/>
          <w:lang w:val="en-GB"/>
        </w:rPr>
        <w:t>Sample Questions Dispute Resolution</w:t>
      </w:r>
    </w:p>
    <w:p w14:paraId="30747A61" w14:textId="77777777" w:rsidR="00C71632" w:rsidRPr="00C71632" w:rsidRDefault="00C71632" w:rsidP="00C71632">
      <w:pPr>
        <w:rPr>
          <w:rFonts w:eastAsia="Calibri" w:cs="Times New Roman"/>
          <w:sz w:val="22"/>
          <w:szCs w:val="22"/>
          <w:lang w:val="en-GB"/>
        </w:rPr>
      </w:pPr>
    </w:p>
    <w:p w14:paraId="7F879FC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Question 1</w:t>
      </w:r>
    </w:p>
    <w:p w14:paraId="110A36AB" w14:textId="77777777" w:rsidR="00C71632" w:rsidRPr="00C71632" w:rsidRDefault="00C71632" w:rsidP="00C71632">
      <w:pPr>
        <w:rPr>
          <w:rFonts w:eastAsia="Calibri" w:cs="Times New Roman"/>
          <w:sz w:val="22"/>
          <w:szCs w:val="22"/>
          <w:lang w:val="en-GB"/>
        </w:rPr>
      </w:pPr>
    </w:p>
    <w:p w14:paraId="4FE004C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client purchases a software package to assist in the ordering and distribution of stock for</w:t>
      </w:r>
    </w:p>
    <w:p w14:paraId="60242B2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 xml:space="preserve">their manufacturing </w:t>
      </w:r>
      <w:proofErr w:type="gramStart"/>
      <w:r w:rsidRPr="00C71632">
        <w:rPr>
          <w:rFonts w:eastAsia="Calibri" w:cs="Times New Roman"/>
          <w:sz w:val="22"/>
          <w:szCs w:val="22"/>
          <w:lang w:val="en-GB"/>
        </w:rPr>
        <w:t>process</w:t>
      </w:r>
      <w:proofErr w:type="gramEnd"/>
      <w:r w:rsidRPr="00C71632">
        <w:rPr>
          <w:rFonts w:eastAsia="Calibri" w:cs="Times New Roman"/>
          <w:sz w:val="22"/>
          <w:szCs w:val="22"/>
          <w:lang w:val="en-GB"/>
        </w:rPr>
        <w:t>. The system does not comply with the client’s requirements and</w:t>
      </w:r>
    </w:p>
    <w:p w14:paraId="6698170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they instruct their solicitors to issue proceedings for breach of contract.</w:t>
      </w:r>
    </w:p>
    <w:p w14:paraId="73B7AF7E" w14:textId="77777777" w:rsidR="00C71632" w:rsidRPr="00C71632" w:rsidRDefault="00C71632" w:rsidP="00C71632">
      <w:pPr>
        <w:rPr>
          <w:rFonts w:eastAsia="Calibri" w:cs="Times New Roman"/>
          <w:sz w:val="22"/>
          <w:szCs w:val="22"/>
          <w:lang w:val="en-GB"/>
        </w:rPr>
      </w:pPr>
    </w:p>
    <w:p w14:paraId="68D47A1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What is the best advice the solicitor can give their client concerning alternative dispute</w:t>
      </w:r>
    </w:p>
    <w:p w14:paraId="3A5BE3C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resolution (ADR)?</w:t>
      </w:r>
    </w:p>
    <w:p w14:paraId="723DF799" w14:textId="77777777" w:rsidR="00C71632" w:rsidRPr="00C71632" w:rsidRDefault="00C71632" w:rsidP="00C71632">
      <w:pPr>
        <w:rPr>
          <w:rFonts w:eastAsia="Calibri" w:cs="Times New Roman"/>
          <w:sz w:val="22"/>
          <w:szCs w:val="22"/>
          <w:lang w:val="en-GB"/>
        </w:rPr>
      </w:pPr>
    </w:p>
    <w:p w14:paraId="4E508C2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There is no need for the client to engage in ADR unless they choose to do so.</w:t>
      </w:r>
    </w:p>
    <w:p w14:paraId="031DEA2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The client may decide not to engage in ADR but should be prepared to justify this</w:t>
      </w:r>
    </w:p>
    <w:p w14:paraId="2DAD555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decision to a judge.</w:t>
      </w:r>
    </w:p>
    <w:p w14:paraId="6DAF4BF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If the client fails to engage in ADR, the court will impose costs sanctions.</w:t>
      </w:r>
    </w:p>
    <w:p w14:paraId="7902020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The only options of ADR that are available to the client are mediation and arbitration.</w:t>
      </w:r>
    </w:p>
    <w:p w14:paraId="5D154C9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 xml:space="preserve">E In ADR, a third party selected by the claimant will assist the parties to resolve </w:t>
      </w:r>
      <w:proofErr w:type="gramStart"/>
      <w:r w:rsidRPr="00C71632">
        <w:rPr>
          <w:rFonts w:eastAsia="Calibri" w:cs="Times New Roman"/>
          <w:sz w:val="22"/>
          <w:szCs w:val="22"/>
          <w:lang w:val="en-GB"/>
        </w:rPr>
        <w:t>their</w:t>
      </w:r>
      <w:proofErr w:type="gramEnd"/>
    </w:p>
    <w:p w14:paraId="1527382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disputes.</w:t>
      </w:r>
    </w:p>
    <w:p w14:paraId="1CA23C70" w14:textId="77777777" w:rsidR="00C71632" w:rsidRPr="00C71632" w:rsidRDefault="00C71632" w:rsidP="00C71632">
      <w:pPr>
        <w:rPr>
          <w:rFonts w:eastAsia="Calibri" w:cs="Times New Roman"/>
          <w:sz w:val="22"/>
          <w:szCs w:val="22"/>
          <w:lang w:val="en-GB"/>
        </w:rPr>
      </w:pPr>
    </w:p>
    <w:p w14:paraId="16F5495D" w14:textId="35C69933" w:rsidR="0086015F" w:rsidRDefault="0086015F">
      <w:pPr>
        <w:rPr>
          <w:rFonts w:eastAsia="Calibri" w:cs="Times New Roman"/>
          <w:sz w:val="22"/>
          <w:szCs w:val="22"/>
          <w:lang w:val="en-GB"/>
        </w:rPr>
      </w:pPr>
      <w:r>
        <w:rPr>
          <w:rFonts w:eastAsia="Calibri" w:cs="Times New Roman"/>
          <w:sz w:val="22"/>
          <w:szCs w:val="22"/>
          <w:lang w:val="en-GB"/>
        </w:rPr>
        <w:br w:type="page"/>
      </w:r>
    </w:p>
    <w:p w14:paraId="1EF00582" w14:textId="77777777" w:rsidR="00C71632" w:rsidRPr="00C71632" w:rsidRDefault="00C71632" w:rsidP="00C71632">
      <w:pPr>
        <w:rPr>
          <w:rFonts w:eastAsia="Calibri" w:cs="Times New Roman"/>
          <w:sz w:val="22"/>
          <w:szCs w:val="22"/>
          <w:lang w:val="en-GB"/>
        </w:rPr>
      </w:pPr>
    </w:p>
    <w:p w14:paraId="5B0C42D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Question 2</w:t>
      </w:r>
    </w:p>
    <w:p w14:paraId="006DD61B" w14:textId="77777777" w:rsidR="00C71632" w:rsidRPr="00C71632" w:rsidRDefault="00C71632" w:rsidP="00C71632">
      <w:pPr>
        <w:rPr>
          <w:rFonts w:eastAsia="Calibri" w:cs="Times New Roman"/>
          <w:sz w:val="22"/>
          <w:szCs w:val="22"/>
          <w:lang w:val="en-GB"/>
        </w:rPr>
      </w:pPr>
    </w:p>
    <w:p w14:paraId="10BB77A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client runs a business providing educational software to colleges of further education</w:t>
      </w:r>
    </w:p>
    <w:p w14:paraId="02EA94E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to improve their assessment processes. However, complaints have been received from</w:t>
      </w:r>
    </w:p>
    <w:p w14:paraId="7C5ED5E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one college that the assessments are not being correctly recorded and the principal has</w:t>
      </w:r>
    </w:p>
    <w:p w14:paraId="5D4072F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indicated that they will not be renewing the contract. It becomes apparent to the client</w:t>
      </w:r>
    </w:p>
    <w:p w14:paraId="0C8772E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there may be errors in the system. The client has a number of other colleges that are</w:t>
      </w:r>
    </w:p>
    <w:p w14:paraId="434EF2F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considering using the system.</w:t>
      </w:r>
    </w:p>
    <w:p w14:paraId="46CB9D4F" w14:textId="77777777" w:rsidR="00C71632" w:rsidRPr="00C71632" w:rsidRDefault="00C71632" w:rsidP="00C71632">
      <w:pPr>
        <w:rPr>
          <w:rFonts w:eastAsia="Calibri" w:cs="Times New Roman"/>
          <w:sz w:val="22"/>
          <w:szCs w:val="22"/>
          <w:lang w:val="en-GB"/>
        </w:rPr>
      </w:pPr>
    </w:p>
    <w:p w14:paraId="0C5EC6A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statements describes the client’s best option for resolving the</w:t>
      </w:r>
    </w:p>
    <w:p w14:paraId="2AF7BE2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matter and why?</w:t>
      </w:r>
    </w:p>
    <w:p w14:paraId="7D477F17" w14:textId="77777777" w:rsidR="00C71632" w:rsidRPr="00C71632" w:rsidRDefault="00C71632" w:rsidP="00C71632">
      <w:pPr>
        <w:rPr>
          <w:rFonts w:eastAsia="Calibri" w:cs="Times New Roman"/>
          <w:sz w:val="22"/>
          <w:szCs w:val="22"/>
          <w:lang w:val="en-GB"/>
        </w:rPr>
      </w:pPr>
    </w:p>
    <w:p w14:paraId="3AE37EC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Mediation because it is a cheaper and faster option than litigation.</w:t>
      </w:r>
    </w:p>
    <w:p w14:paraId="4483880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Mediation because it takes place in private and will ensure that other colleges do not</w:t>
      </w:r>
    </w:p>
    <w:p w14:paraId="0505AE4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become aware of the dispute.</w:t>
      </w:r>
    </w:p>
    <w:p w14:paraId="45FB0BA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Mediation because it is more likely that the parties will preserve their business</w:t>
      </w:r>
    </w:p>
    <w:p w14:paraId="4AFA817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relationship.</w:t>
      </w:r>
    </w:p>
    <w:p w14:paraId="0745D23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Arbitration because the decision is binding on both parties.</w:t>
      </w:r>
    </w:p>
    <w:p w14:paraId="1C9DE72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Arbitration because an expert on information technology can determine the dispute.</w:t>
      </w:r>
    </w:p>
    <w:p w14:paraId="70B9FAAA" w14:textId="77777777" w:rsidR="00C71632" w:rsidRPr="00C71632" w:rsidRDefault="00C71632" w:rsidP="00C71632">
      <w:pPr>
        <w:rPr>
          <w:rFonts w:eastAsia="Calibri" w:cs="Times New Roman"/>
          <w:sz w:val="22"/>
          <w:szCs w:val="22"/>
          <w:lang w:val="en-GB"/>
        </w:rPr>
      </w:pPr>
    </w:p>
    <w:p w14:paraId="29D245BE" w14:textId="77777777" w:rsidR="00C71632" w:rsidRPr="00C71632" w:rsidRDefault="00C71632" w:rsidP="00C71632">
      <w:pPr>
        <w:rPr>
          <w:rFonts w:eastAsia="Calibri" w:cs="Times New Roman"/>
          <w:sz w:val="22"/>
          <w:szCs w:val="22"/>
          <w:lang w:val="en-GB"/>
        </w:rPr>
      </w:pPr>
    </w:p>
    <w:p w14:paraId="02CA58C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Question 3</w:t>
      </w:r>
    </w:p>
    <w:p w14:paraId="27BC7A19" w14:textId="77777777" w:rsidR="00C71632" w:rsidRPr="00C71632" w:rsidRDefault="00C71632" w:rsidP="00C71632">
      <w:pPr>
        <w:rPr>
          <w:rFonts w:eastAsia="Calibri" w:cs="Times New Roman"/>
          <w:sz w:val="22"/>
          <w:szCs w:val="22"/>
          <w:lang w:val="en-GB"/>
        </w:rPr>
      </w:pPr>
    </w:p>
    <w:p w14:paraId="04A4E69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company is owed a significant amount of money by a partnership in relation to an</w:t>
      </w:r>
    </w:p>
    <w:p w14:paraId="452E8FE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alleged failure to comply with a contract to supply goods. The partners are adamant they</w:t>
      </w:r>
    </w:p>
    <w:p w14:paraId="2653B6D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do not owe the money, arguing that the company is in breach of contract of an implied</w:t>
      </w:r>
    </w:p>
    <w:p w14:paraId="749902E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term as to quality. Negotiations to resolve the matter have failed, as has mediation, and the</w:t>
      </w:r>
    </w:p>
    <w:p w14:paraId="2D10703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company has not received the outstanding monies.</w:t>
      </w:r>
    </w:p>
    <w:p w14:paraId="6AADDF32" w14:textId="77777777" w:rsidR="00C71632" w:rsidRPr="00C71632" w:rsidRDefault="00C71632" w:rsidP="00C71632">
      <w:pPr>
        <w:rPr>
          <w:rFonts w:eastAsia="Calibri" w:cs="Times New Roman"/>
          <w:sz w:val="22"/>
          <w:szCs w:val="22"/>
          <w:lang w:val="en-GB"/>
        </w:rPr>
      </w:pPr>
    </w:p>
    <w:p w14:paraId="2B586C9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What advice should the solicitor give to the company before issuing proceedings?</w:t>
      </w:r>
    </w:p>
    <w:p w14:paraId="7A4B88A4" w14:textId="77777777" w:rsidR="00C71632" w:rsidRPr="00C71632" w:rsidRDefault="00C71632" w:rsidP="00C71632">
      <w:pPr>
        <w:rPr>
          <w:rFonts w:eastAsia="Calibri" w:cs="Times New Roman"/>
          <w:sz w:val="22"/>
          <w:szCs w:val="22"/>
          <w:lang w:val="en-GB"/>
        </w:rPr>
      </w:pPr>
    </w:p>
    <w:p w14:paraId="3EC5F1F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As it has not been possible to resolve the dispute, there is no alternative but to resort to</w:t>
      </w:r>
    </w:p>
    <w:p w14:paraId="4AE06A4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litigation and issue proceedings.</w:t>
      </w:r>
    </w:p>
    <w:p w14:paraId="1E59B53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Civil litigation is governed by the Civil Process Rules, which dictate the procedure that</w:t>
      </w:r>
    </w:p>
    <w:p w14:paraId="728A5BF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must be adopted when pursuing a claim through the courts.</w:t>
      </w:r>
    </w:p>
    <w:p w14:paraId="40F61FA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The only advantage of litigation is that a final decision will be made by the judge but</w:t>
      </w:r>
    </w:p>
    <w:p w14:paraId="3D28B06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disadvantage is the increased cost.</w:t>
      </w:r>
    </w:p>
    <w:p w14:paraId="5D04CA8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Once a judgment has been given, the parties must write to the High Court for</w:t>
      </w:r>
    </w:p>
    <w:p w14:paraId="1BDB0FE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permission to enforce the judgment.</w:t>
      </w:r>
    </w:p>
    <w:p w14:paraId="3DFD45B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Once a claim has entered the litigation process, it must follow all five stages up to and</w:t>
      </w:r>
    </w:p>
    <w:p w14:paraId="3867630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beyond the trial.</w:t>
      </w:r>
    </w:p>
    <w:p w14:paraId="714FDC0F" w14:textId="77777777" w:rsidR="00C71632" w:rsidRPr="00C71632" w:rsidRDefault="00C71632" w:rsidP="00C71632">
      <w:pPr>
        <w:rPr>
          <w:rFonts w:eastAsia="Calibri" w:cs="Times New Roman"/>
          <w:sz w:val="22"/>
          <w:szCs w:val="22"/>
          <w:lang w:val="en-GB"/>
        </w:rPr>
      </w:pPr>
    </w:p>
    <w:p w14:paraId="1FBA32B2" w14:textId="77777777" w:rsidR="00C71632" w:rsidRPr="00C71632" w:rsidRDefault="00C71632" w:rsidP="00C71632">
      <w:pPr>
        <w:rPr>
          <w:rFonts w:eastAsia="Calibri" w:cs="Times New Roman"/>
          <w:sz w:val="22"/>
          <w:szCs w:val="22"/>
          <w:lang w:val="en-GB"/>
        </w:rPr>
      </w:pPr>
    </w:p>
    <w:p w14:paraId="78976E1E" w14:textId="77777777" w:rsidR="0086015F" w:rsidRDefault="0086015F">
      <w:pPr>
        <w:rPr>
          <w:rFonts w:eastAsia="Calibri" w:cs="Times New Roman"/>
          <w:sz w:val="22"/>
          <w:szCs w:val="22"/>
          <w:lang w:val="en-GB"/>
        </w:rPr>
      </w:pPr>
      <w:r>
        <w:rPr>
          <w:rFonts w:eastAsia="Calibri" w:cs="Times New Roman"/>
          <w:sz w:val="22"/>
          <w:szCs w:val="22"/>
          <w:lang w:val="en-GB"/>
        </w:rPr>
        <w:br w:type="page"/>
      </w:r>
    </w:p>
    <w:p w14:paraId="4537AB42" w14:textId="79101235"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lastRenderedPageBreak/>
        <w:t>Question 4</w:t>
      </w:r>
    </w:p>
    <w:p w14:paraId="03B1DF98" w14:textId="77777777" w:rsidR="00C71632" w:rsidRPr="00C71632" w:rsidRDefault="00C71632" w:rsidP="00C71632">
      <w:pPr>
        <w:rPr>
          <w:rFonts w:eastAsia="Calibri" w:cs="Times New Roman"/>
          <w:sz w:val="22"/>
          <w:szCs w:val="22"/>
          <w:lang w:val="en-GB"/>
        </w:rPr>
      </w:pPr>
    </w:p>
    <w:p w14:paraId="59DB6AD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man, who owns a florist business, entered into an oral contract on 16 January with a</w:t>
      </w:r>
    </w:p>
    <w:p w14:paraId="519D87E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company that grows and sells flowers. He submits that the contract contained an express</w:t>
      </w:r>
    </w:p>
    <w:p w14:paraId="23746B3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term the flowers would be delivered on 8 February with time being of the essence. The</w:t>
      </w:r>
    </w:p>
    <w:p w14:paraId="4440CCF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reason for this provision was that the flowers were required for the lucrative Valentine’s Day</w:t>
      </w:r>
    </w:p>
    <w:p w14:paraId="05048A0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market on 14 February. The flowers failed to arrive until 17 February and most remained</w:t>
      </w:r>
    </w:p>
    <w:p w14:paraId="1A302E6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unsold. The company disputes such a term was agreed and neither party has a written note</w:t>
      </w:r>
    </w:p>
    <w:p w14:paraId="456FC7B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that time was of the essence.</w:t>
      </w:r>
    </w:p>
    <w:p w14:paraId="6C4D3262" w14:textId="77777777" w:rsidR="00C71632" w:rsidRPr="00C71632" w:rsidRDefault="00C71632" w:rsidP="00C71632">
      <w:pPr>
        <w:rPr>
          <w:rFonts w:eastAsia="Calibri" w:cs="Times New Roman"/>
          <w:sz w:val="22"/>
          <w:szCs w:val="22"/>
          <w:lang w:val="en-GB"/>
        </w:rPr>
      </w:pPr>
    </w:p>
    <w:p w14:paraId="6892CC5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statements best describes the advice the solicitor should give to</w:t>
      </w:r>
    </w:p>
    <w:p w14:paraId="62B51CD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man concerning the commencement of proceedings?</w:t>
      </w:r>
    </w:p>
    <w:p w14:paraId="5921112B" w14:textId="77777777" w:rsidR="00C71632" w:rsidRPr="00C71632" w:rsidRDefault="00C71632" w:rsidP="00C71632">
      <w:pPr>
        <w:rPr>
          <w:rFonts w:eastAsia="Calibri" w:cs="Times New Roman"/>
          <w:sz w:val="22"/>
          <w:szCs w:val="22"/>
          <w:lang w:val="en-GB"/>
        </w:rPr>
      </w:pPr>
    </w:p>
    <w:p w14:paraId="649C720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There is no hurry to issue proceedings as the limitation period does not expire for three</w:t>
      </w:r>
    </w:p>
    <w:p w14:paraId="60CEE3A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years from 16 January.</w:t>
      </w:r>
    </w:p>
    <w:p w14:paraId="7C00ACE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The limitation period runs from the date of breach of the contract, this being the date of</w:t>
      </w:r>
    </w:p>
    <w:p w14:paraId="40F6D47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delivery of the flowers on 17 February.</w:t>
      </w:r>
    </w:p>
    <w:p w14:paraId="5841C77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 xml:space="preserve">C When issuing proceedings, it does not matter whether the defendant is sued in </w:t>
      </w:r>
      <w:proofErr w:type="gramStart"/>
      <w:r w:rsidRPr="00C71632">
        <w:rPr>
          <w:rFonts w:eastAsia="Calibri" w:cs="Times New Roman"/>
          <w:sz w:val="22"/>
          <w:szCs w:val="22"/>
          <w:lang w:val="en-GB"/>
        </w:rPr>
        <w:t>their</w:t>
      </w:r>
      <w:proofErr w:type="gramEnd"/>
    </w:p>
    <w:p w14:paraId="6E8D680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company name or as individual directors.</w:t>
      </w:r>
    </w:p>
    <w:p w14:paraId="41DCF24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There is no need to look into the defendant’s finances until judgment has been</w:t>
      </w:r>
    </w:p>
    <w:p w14:paraId="5447022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obtained.</w:t>
      </w:r>
    </w:p>
    <w:p w14:paraId="432B72A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The prospects of the man succeeding in his claim are likely to be affected by his failure</w:t>
      </w:r>
    </w:p>
    <w:p w14:paraId="74D9751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to record in writing that a specified delivery date was agreed and that time was of the</w:t>
      </w:r>
    </w:p>
    <w:p w14:paraId="556E9F3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essence.</w:t>
      </w:r>
    </w:p>
    <w:p w14:paraId="0FDEFE7D" w14:textId="77777777" w:rsidR="00C71632" w:rsidRPr="00C71632" w:rsidRDefault="00C71632" w:rsidP="00C71632">
      <w:pPr>
        <w:rPr>
          <w:rFonts w:eastAsia="Calibri" w:cs="Times New Roman"/>
          <w:sz w:val="22"/>
          <w:szCs w:val="22"/>
          <w:lang w:val="en-GB"/>
        </w:rPr>
      </w:pPr>
    </w:p>
    <w:p w14:paraId="78D5BE66" w14:textId="77777777" w:rsidR="00C71632" w:rsidRPr="00C71632" w:rsidRDefault="00C71632" w:rsidP="00C71632">
      <w:pPr>
        <w:rPr>
          <w:rFonts w:eastAsia="Calibri" w:cs="Times New Roman"/>
          <w:sz w:val="22"/>
          <w:szCs w:val="22"/>
          <w:lang w:val="en-GB"/>
        </w:rPr>
      </w:pPr>
    </w:p>
    <w:p w14:paraId="3AF649B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Question 5</w:t>
      </w:r>
    </w:p>
    <w:p w14:paraId="1576B24C" w14:textId="77777777" w:rsidR="00C71632" w:rsidRPr="00C71632" w:rsidRDefault="00C71632" w:rsidP="00C71632">
      <w:pPr>
        <w:rPr>
          <w:rFonts w:eastAsia="Calibri" w:cs="Times New Roman"/>
          <w:sz w:val="22"/>
          <w:szCs w:val="22"/>
          <w:lang w:val="en-GB"/>
        </w:rPr>
      </w:pPr>
    </w:p>
    <w:p w14:paraId="05A2C5A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company client seeks advice in relation to a contract for the sale of a carpet to a hotel.</w:t>
      </w:r>
    </w:p>
    <w:p w14:paraId="508592C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customer strongly disputes payment on the basis that the carpet supplied did not match</w:t>
      </w:r>
    </w:p>
    <w:p w14:paraId="2F5CA07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sample provided. The client instructs their solicitor to issue proceedings against the</w:t>
      </w:r>
    </w:p>
    <w:p w14:paraId="0F854D6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customer.</w:t>
      </w:r>
    </w:p>
    <w:p w14:paraId="07F71D2C" w14:textId="77777777" w:rsidR="00C71632" w:rsidRPr="00C71632" w:rsidRDefault="00C71632" w:rsidP="00C71632">
      <w:pPr>
        <w:rPr>
          <w:rFonts w:eastAsia="Calibri" w:cs="Times New Roman"/>
          <w:sz w:val="22"/>
          <w:szCs w:val="22"/>
          <w:lang w:val="en-GB"/>
        </w:rPr>
      </w:pPr>
    </w:p>
    <w:p w14:paraId="2E26CFA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best describes the approach that should be taken by the client?</w:t>
      </w:r>
    </w:p>
    <w:p w14:paraId="21F98CD1" w14:textId="77777777" w:rsidR="00C71632" w:rsidRPr="00C71632" w:rsidRDefault="00C71632" w:rsidP="00C71632">
      <w:pPr>
        <w:rPr>
          <w:rFonts w:eastAsia="Calibri" w:cs="Times New Roman"/>
          <w:sz w:val="22"/>
          <w:szCs w:val="22"/>
          <w:lang w:val="en-GB"/>
        </w:rPr>
      </w:pPr>
    </w:p>
    <w:p w14:paraId="7D9C028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The client may issue proceedings against the customer immediately with confidence</w:t>
      </w:r>
    </w:p>
    <w:p w14:paraId="651984E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that sanctions will not be imposed.</w:t>
      </w:r>
    </w:p>
    <w:p w14:paraId="1F0D656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As the only purpose of the pre- action protocols is to assist the parties in settling cases</w:t>
      </w:r>
    </w:p>
    <w:p w14:paraId="5FF8943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without litigation, the client need not comply as agreement is unlikely.</w:t>
      </w:r>
    </w:p>
    <w:p w14:paraId="5E5B9DE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Unless the limitation period is about to expire, the client should write to the customer</w:t>
      </w:r>
    </w:p>
    <w:p w14:paraId="7BC4CA0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with concise details of the claim and disclose key documents.</w:t>
      </w:r>
    </w:p>
    <w:p w14:paraId="47867F9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The client may choose whether to follow a pre- action protocol or whether to rely upon</w:t>
      </w:r>
    </w:p>
    <w:p w14:paraId="0DD903F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Practice Direction for Pre- Action Conduct.</w:t>
      </w:r>
    </w:p>
    <w:p w14:paraId="597910B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When trying to resolve matters, all possible steps should be taken by the client to effect</w:t>
      </w:r>
    </w:p>
    <w:p w14:paraId="1482FFF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this but only proportionate costs need be incurred.</w:t>
      </w:r>
    </w:p>
    <w:p w14:paraId="00A38001" w14:textId="77777777" w:rsidR="00C71632" w:rsidRPr="00C71632" w:rsidRDefault="00C71632" w:rsidP="00C71632">
      <w:pPr>
        <w:rPr>
          <w:rFonts w:eastAsia="Calibri" w:cs="Times New Roman"/>
          <w:sz w:val="22"/>
          <w:szCs w:val="22"/>
          <w:lang w:val="en-GB"/>
        </w:rPr>
      </w:pPr>
    </w:p>
    <w:p w14:paraId="1B7259D7" w14:textId="77777777" w:rsidR="00C71632" w:rsidRPr="00C71632" w:rsidRDefault="00C71632" w:rsidP="00C71632">
      <w:pPr>
        <w:rPr>
          <w:rFonts w:eastAsia="Calibri" w:cs="Times New Roman"/>
          <w:sz w:val="22"/>
          <w:szCs w:val="22"/>
          <w:lang w:val="en-GB"/>
        </w:rPr>
      </w:pPr>
    </w:p>
    <w:p w14:paraId="13421C26" w14:textId="77777777" w:rsidR="0086015F" w:rsidRDefault="0086015F">
      <w:pPr>
        <w:rPr>
          <w:rFonts w:eastAsia="Calibri" w:cs="Times New Roman"/>
          <w:sz w:val="22"/>
          <w:szCs w:val="22"/>
          <w:lang w:val="en-GB"/>
        </w:rPr>
      </w:pPr>
      <w:r>
        <w:rPr>
          <w:rFonts w:eastAsia="Calibri" w:cs="Times New Roman"/>
          <w:sz w:val="22"/>
          <w:szCs w:val="22"/>
          <w:lang w:val="en-GB"/>
        </w:rPr>
        <w:br w:type="page"/>
      </w:r>
    </w:p>
    <w:p w14:paraId="0CED5EC8" w14:textId="64686045"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lastRenderedPageBreak/>
        <w:t>Question 6</w:t>
      </w:r>
    </w:p>
    <w:p w14:paraId="0959DD30" w14:textId="77777777" w:rsidR="00C71632" w:rsidRPr="00C71632" w:rsidRDefault="00C71632" w:rsidP="00C71632">
      <w:pPr>
        <w:rPr>
          <w:rFonts w:eastAsia="Calibri" w:cs="Times New Roman"/>
          <w:sz w:val="22"/>
          <w:szCs w:val="22"/>
          <w:lang w:val="en-GB"/>
        </w:rPr>
      </w:pPr>
    </w:p>
    <w:p w14:paraId="578730F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claimant (an English company) enters into a contract with an Italian company for the</w:t>
      </w:r>
    </w:p>
    <w:p w14:paraId="786DA67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purchase of 500 bicycles. As required by the agreement, the claimant pays in full for</w:t>
      </w:r>
    </w:p>
    <w:p w14:paraId="21971C3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bicycles on 14 March and they are delivered to England on 27 March ready for sale</w:t>
      </w:r>
    </w:p>
    <w:p w14:paraId="3D22117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at a cycling festival scheduled to take place in London. When the bicycles arrive at the</w:t>
      </w:r>
    </w:p>
    <w:p w14:paraId="5F04F7D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claimant’s premises in England, the claimant inspects them and finds that a faulty gear</w:t>
      </w:r>
    </w:p>
    <w:p w14:paraId="5CA5E03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mechanism has been installed on all the bicycles. As a consequence, the claimant wishes</w:t>
      </w:r>
    </w:p>
    <w:p w14:paraId="6298167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to reject the goods and claim the return of the monies paid. The claimant requests advice</w:t>
      </w:r>
    </w:p>
    <w:p w14:paraId="7FA1D32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on issuing proceedings.</w:t>
      </w:r>
    </w:p>
    <w:p w14:paraId="7E2F5549" w14:textId="77777777" w:rsidR="00C71632" w:rsidRPr="00C71632" w:rsidRDefault="00C71632" w:rsidP="00C71632">
      <w:pPr>
        <w:rPr>
          <w:rFonts w:eastAsia="Calibri" w:cs="Times New Roman"/>
          <w:sz w:val="22"/>
          <w:szCs w:val="22"/>
          <w:lang w:val="en-GB"/>
        </w:rPr>
      </w:pPr>
    </w:p>
    <w:p w14:paraId="78E7E01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statements best explains how the claimant should proceed?</w:t>
      </w:r>
    </w:p>
    <w:p w14:paraId="728D5F1F" w14:textId="77777777" w:rsidR="00C71632" w:rsidRPr="00C71632" w:rsidRDefault="00C71632" w:rsidP="00C71632">
      <w:pPr>
        <w:rPr>
          <w:rFonts w:eastAsia="Calibri" w:cs="Times New Roman"/>
          <w:sz w:val="22"/>
          <w:szCs w:val="22"/>
          <w:lang w:val="en-GB"/>
        </w:rPr>
      </w:pPr>
    </w:p>
    <w:p w14:paraId="3487171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The claimant has complete choice as to jurisdiction and so should issue proceedings in</w:t>
      </w:r>
    </w:p>
    <w:p w14:paraId="3D8D4CF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English courts as this would be more convenient.</w:t>
      </w:r>
    </w:p>
    <w:p w14:paraId="70CF168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The claimant should check the contract to see if there is a term agreeing which</w:t>
      </w:r>
    </w:p>
    <w:p w14:paraId="53A0B8C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country’s laws apply and whether the courts of England and Wales or Italy have</w:t>
      </w:r>
    </w:p>
    <w:p w14:paraId="57DD5B8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jurisdiction to hear the dispute.</w:t>
      </w:r>
    </w:p>
    <w:p w14:paraId="620CE41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In the absence of prior agreement, in a contract case such as this, a defendant must</w:t>
      </w:r>
    </w:p>
    <w:p w14:paraId="239834D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always be sued in their local courts so the Italian courts would have jurisdiction in this</w:t>
      </w:r>
    </w:p>
    <w:p w14:paraId="212F925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dispute.</w:t>
      </w:r>
    </w:p>
    <w:p w14:paraId="390EE27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In the absence of prior agreement, as this is a contract for sale of goods, the</w:t>
      </w:r>
    </w:p>
    <w:p w14:paraId="0B12993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Italian company must be sued in the Italian courts as this is where the goods were</w:t>
      </w:r>
    </w:p>
    <w:p w14:paraId="638BBBD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despatched from.</w:t>
      </w:r>
    </w:p>
    <w:p w14:paraId="02B265E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In the absence of prior agreement, the dispute will be determined by English law as</w:t>
      </w:r>
    </w:p>
    <w:p w14:paraId="10FB076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it is a sale of goods contract and the applicable law is that of the country where the</w:t>
      </w:r>
    </w:p>
    <w:p w14:paraId="09571F9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buyer has their habitual residence.</w:t>
      </w:r>
    </w:p>
    <w:p w14:paraId="6E646874" w14:textId="77777777" w:rsidR="00C71632" w:rsidRPr="00C71632" w:rsidRDefault="00C71632" w:rsidP="00C71632">
      <w:pPr>
        <w:rPr>
          <w:rFonts w:eastAsia="Calibri" w:cs="Times New Roman"/>
          <w:sz w:val="22"/>
          <w:szCs w:val="22"/>
          <w:lang w:val="en-GB"/>
        </w:rPr>
      </w:pPr>
    </w:p>
    <w:p w14:paraId="1D08209B" w14:textId="77777777" w:rsidR="00C71632" w:rsidRPr="00C71632" w:rsidRDefault="00C71632" w:rsidP="00C71632">
      <w:pPr>
        <w:rPr>
          <w:rFonts w:eastAsia="Calibri" w:cs="Times New Roman"/>
          <w:sz w:val="22"/>
          <w:szCs w:val="22"/>
          <w:lang w:val="en-GB"/>
        </w:rPr>
      </w:pPr>
    </w:p>
    <w:p w14:paraId="5BD7948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Question 7</w:t>
      </w:r>
    </w:p>
    <w:p w14:paraId="7869DE0D" w14:textId="77777777" w:rsidR="00C71632" w:rsidRPr="00C71632" w:rsidRDefault="00C71632" w:rsidP="00C71632">
      <w:pPr>
        <w:rPr>
          <w:rFonts w:eastAsia="Calibri" w:cs="Times New Roman"/>
          <w:sz w:val="22"/>
          <w:szCs w:val="22"/>
          <w:lang w:val="en-GB"/>
        </w:rPr>
      </w:pPr>
    </w:p>
    <w:p w14:paraId="10787ED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claimant wants to issue proceedings for a breach of contract claim arising from the</w:t>
      </w:r>
    </w:p>
    <w:p w14:paraId="79A73AD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provision of goods that were not of satisfactory quality. This caused the claimant to suffer</w:t>
      </w:r>
    </w:p>
    <w:p w14:paraId="1F8985E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losses of £43,000 being the price of the goods and £52,000 loss of profits. The defendant is</w:t>
      </w:r>
    </w:p>
    <w:p w14:paraId="79E1C3B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an individual who trades under a business name. The defendant has failed to respond to</w:t>
      </w:r>
    </w:p>
    <w:p w14:paraId="651DCEB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any correspondence from the claimant. When the contract was negotiated, the defendant</w:t>
      </w:r>
    </w:p>
    <w:p w14:paraId="43904C4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instructed solicitors to act on their behalf.</w:t>
      </w:r>
    </w:p>
    <w:p w14:paraId="11CAF4B2" w14:textId="77777777" w:rsidR="00C71632" w:rsidRPr="00C71632" w:rsidRDefault="00C71632" w:rsidP="00C71632">
      <w:pPr>
        <w:rPr>
          <w:rFonts w:eastAsia="Calibri" w:cs="Times New Roman"/>
          <w:sz w:val="22"/>
          <w:szCs w:val="22"/>
          <w:lang w:val="en-GB"/>
        </w:rPr>
      </w:pPr>
    </w:p>
    <w:p w14:paraId="321A0D4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statement describes the best way in which the claimant should issue</w:t>
      </w:r>
    </w:p>
    <w:p w14:paraId="2C7C5AF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proceedings?</w:t>
      </w:r>
    </w:p>
    <w:p w14:paraId="39BAD7CD" w14:textId="77777777" w:rsidR="00C71632" w:rsidRPr="00C71632" w:rsidRDefault="00C71632" w:rsidP="00C71632">
      <w:pPr>
        <w:rPr>
          <w:rFonts w:eastAsia="Calibri" w:cs="Times New Roman"/>
          <w:sz w:val="22"/>
          <w:szCs w:val="22"/>
          <w:lang w:val="en-GB"/>
        </w:rPr>
      </w:pPr>
    </w:p>
    <w:p w14:paraId="4FF5A90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In the High Court against the defendant in their individual and business names, with</w:t>
      </w:r>
    </w:p>
    <w:p w14:paraId="1E62CF1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address for service being that of the defendant.</w:t>
      </w:r>
    </w:p>
    <w:p w14:paraId="4FB01CE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In the High Court against the defendant in their business name only, with the address</w:t>
      </w:r>
    </w:p>
    <w:p w14:paraId="3252429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for service being that of the solicitors.</w:t>
      </w:r>
    </w:p>
    <w:p w14:paraId="18D208F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In the County Court against the defendant in their personal name only, with the</w:t>
      </w:r>
    </w:p>
    <w:p w14:paraId="4CAF426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address for service being that of the defendant.</w:t>
      </w:r>
    </w:p>
    <w:p w14:paraId="7A932C4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In the County Court against the defendant in their business name only, with the address</w:t>
      </w:r>
    </w:p>
    <w:p w14:paraId="7B15945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for service being that of the solicitors.</w:t>
      </w:r>
    </w:p>
    <w:p w14:paraId="05E9195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In the County Court against the defendant in their individual and business names, with</w:t>
      </w:r>
    </w:p>
    <w:p w14:paraId="5A7DCD9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address for service being that of the defendant.</w:t>
      </w:r>
    </w:p>
    <w:p w14:paraId="2744C910" w14:textId="77777777" w:rsidR="00C71632" w:rsidRPr="00C71632" w:rsidRDefault="00C71632" w:rsidP="00C71632">
      <w:pPr>
        <w:rPr>
          <w:rFonts w:eastAsia="Calibri" w:cs="Times New Roman"/>
          <w:sz w:val="22"/>
          <w:szCs w:val="22"/>
          <w:lang w:val="en-GB"/>
        </w:rPr>
      </w:pPr>
    </w:p>
    <w:p w14:paraId="14E22EED" w14:textId="77777777" w:rsidR="00C71632" w:rsidRPr="00C71632" w:rsidRDefault="00C71632" w:rsidP="00C71632">
      <w:pPr>
        <w:rPr>
          <w:rFonts w:eastAsia="Calibri" w:cs="Times New Roman"/>
          <w:sz w:val="22"/>
          <w:szCs w:val="22"/>
          <w:lang w:val="en-GB"/>
        </w:rPr>
      </w:pPr>
    </w:p>
    <w:p w14:paraId="442EF1D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Question 8</w:t>
      </w:r>
    </w:p>
    <w:p w14:paraId="5800CAB4" w14:textId="77777777" w:rsidR="00C71632" w:rsidRPr="00C71632" w:rsidRDefault="00C71632" w:rsidP="00C71632">
      <w:pPr>
        <w:rPr>
          <w:rFonts w:eastAsia="Calibri" w:cs="Times New Roman"/>
          <w:sz w:val="22"/>
          <w:szCs w:val="22"/>
          <w:lang w:val="en-GB"/>
        </w:rPr>
      </w:pPr>
    </w:p>
    <w:p w14:paraId="316D301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 xml:space="preserve">A claim form is served by first class post on Friday 2 April. The particulars of claim </w:t>
      </w:r>
      <w:proofErr w:type="gramStart"/>
      <w:r w:rsidRPr="00C71632">
        <w:rPr>
          <w:rFonts w:eastAsia="Calibri" w:cs="Times New Roman"/>
          <w:sz w:val="22"/>
          <w:szCs w:val="22"/>
          <w:lang w:val="en-GB"/>
        </w:rPr>
        <w:t>is</w:t>
      </w:r>
      <w:proofErr w:type="gramEnd"/>
    </w:p>
    <w:p w14:paraId="44D9930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delivered to a permitted address at 5pm on the following Thursday 8 April. The next day is</w:t>
      </w:r>
    </w:p>
    <w:p w14:paraId="69EA5CB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Good Friday and the Monday 12 April is also a bank holiday, being Easter Monday.</w:t>
      </w:r>
    </w:p>
    <w:p w14:paraId="5EF4BFC3" w14:textId="77777777" w:rsidR="00C71632" w:rsidRPr="00C71632" w:rsidRDefault="00C71632" w:rsidP="00C71632">
      <w:pPr>
        <w:rPr>
          <w:rFonts w:eastAsia="Calibri" w:cs="Times New Roman"/>
          <w:sz w:val="22"/>
          <w:szCs w:val="22"/>
          <w:lang w:val="en-GB"/>
        </w:rPr>
      </w:pPr>
    </w:p>
    <w:p w14:paraId="6E6D746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statements gives the correct days of deemed service?</w:t>
      </w:r>
    </w:p>
    <w:p w14:paraId="78178814" w14:textId="77777777" w:rsidR="00C71632" w:rsidRPr="00C71632" w:rsidRDefault="00C71632" w:rsidP="00C71632">
      <w:pPr>
        <w:rPr>
          <w:rFonts w:eastAsia="Calibri" w:cs="Times New Roman"/>
          <w:sz w:val="22"/>
          <w:szCs w:val="22"/>
          <w:lang w:val="en-GB"/>
        </w:rPr>
      </w:pPr>
    </w:p>
    <w:p w14:paraId="39CC606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The claim form is deemed served on Tuesday 6 April; the particulars of claim is</w:t>
      </w:r>
    </w:p>
    <w:p w14:paraId="709C047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deemed served on Tuesday 13 April.</w:t>
      </w:r>
    </w:p>
    <w:p w14:paraId="2C65603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The claim form is deemed served on Monday 5 April; the particulars of claim is</w:t>
      </w:r>
    </w:p>
    <w:p w14:paraId="4829F7C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deemed served on Thursday 8 April.</w:t>
      </w:r>
    </w:p>
    <w:p w14:paraId="0D134B3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The claim form is deemed served on Tuesday 6 April; the particulars of claim is</w:t>
      </w:r>
    </w:p>
    <w:p w14:paraId="3838254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deemed served on Friday 9 April.</w:t>
      </w:r>
    </w:p>
    <w:p w14:paraId="5CFA575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The claim form is deemed served on Tuesday 6 April; the particulars of claim is</w:t>
      </w:r>
    </w:p>
    <w:p w14:paraId="0AF5F3A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deemed served on Monday 12 April.</w:t>
      </w:r>
    </w:p>
    <w:p w14:paraId="189062D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The claim form is deemed served on Monday 5 April; the particulars of claim is</w:t>
      </w:r>
    </w:p>
    <w:p w14:paraId="762BEB6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deemed served on Tuesday 13 April.</w:t>
      </w:r>
    </w:p>
    <w:p w14:paraId="0DF1C0F5" w14:textId="77777777" w:rsidR="00C71632" w:rsidRPr="00C71632" w:rsidRDefault="00C71632" w:rsidP="00C71632">
      <w:pPr>
        <w:rPr>
          <w:rFonts w:eastAsia="Calibri" w:cs="Times New Roman"/>
          <w:sz w:val="22"/>
          <w:szCs w:val="22"/>
          <w:lang w:val="en-GB"/>
        </w:rPr>
      </w:pPr>
    </w:p>
    <w:p w14:paraId="0E842CE1" w14:textId="77777777" w:rsidR="00C71632" w:rsidRPr="00C71632" w:rsidRDefault="00C71632" w:rsidP="00C71632">
      <w:pPr>
        <w:rPr>
          <w:rFonts w:eastAsia="Calibri" w:cs="Times New Roman"/>
          <w:sz w:val="22"/>
          <w:szCs w:val="22"/>
          <w:lang w:val="en-GB"/>
        </w:rPr>
      </w:pPr>
    </w:p>
    <w:p w14:paraId="7FBA7E3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Question 9</w:t>
      </w:r>
    </w:p>
    <w:p w14:paraId="3088F2F3" w14:textId="77777777" w:rsidR="00C71632" w:rsidRPr="00C71632" w:rsidRDefault="00C71632" w:rsidP="00C71632">
      <w:pPr>
        <w:rPr>
          <w:rFonts w:eastAsia="Calibri" w:cs="Times New Roman"/>
          <w:sz w:val="22"/>
          <w:szCs w:val="22"/>
          <w:lang w:val="en-GB"/>
        </w:rPr>
      </w:pPr>
    </w:p>
    <w:p w14:paraId="10DD2E9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claimant commences a claim for breach of contract against a company (the defendant).</w:t>
      </w:r>
    </w:p>
    <w:p w14:paraId="105045C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Two years later, the company is sold to another company (the purchasing company), which</w:t>
      </w:r>
    </w:p>
    <w:p w14:paraId="729263C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takes over all the assets and liabilities. The claimant applies, within the limitation period, to</w:t>
      </w:r>
    </w:p>
    <w:p w14:paraId="750A736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substitute the company as a defendant with the purchasing company so that the claim may</w:t>
      </w:r>
    </w:p>
    <w:p w14:paraId="2CFA138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continue.</w:t>
      </w:r>
    </w:p>
    <w:p w14:paraId="10CD0009" w14:textId="77777777" w:rsidR="00C71632" w:rsidRPr="00C71632" w:rsidRDefault="00C71632" w:rsidP="00C71632">
      <w:pPr>
        <w:rPr>
          <w:rFonts w:eastAsia="Calibri" w:cs="Times New Roman"/>
          <w:sz w:val="22"/>
          <w:szCs w:val="22"/>
          <w:lang w:val="en-GB"/>
        </w:rPr>
      </w:pPr>
    </w:p>
    <w:p w14:paraId="23871DC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statement best describes the court’s powers in this situation?</w:t>
      </w:r>
    </w:p>
    <w:p w14:paraId="118D4FB4" w14:textId="77777777" w:rsidR="00C71632" w:rsidRPr="00C71632" w:rsidRDefault="00C71632" w:rsidP="00C71632">
      <w:pPr>
        <w:rPr>
          <w:rFonts w:eastAsia="Calibri" w:cs="Times New Roman"/>
          <w:sz w:val="22"/>
          <w:szCs w:val="22"/>
          <w:lang w:val="en-GB"/>
        </w:rPr>
      </w:pPr>
    </w:p>
    <w:p w14:paraId="7537770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Because the purchasing company has taken over the company’s liabilities, the claimant</w:t>
      </w:r>
    </w:p>
    <w:p w14:paraId="6BDDD15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has the right to substitute the purchasing company as a new party.</w:t>
      </w:r>
    </w:p>
    <w:p w14:paraId="37B5887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The purchasing company must file their consent in writing with the court before they</w:t>
      </w:r>
    </w:p>
    <w:p w14:paraId="4A41398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may be substituted as a defendant.</w:t>
      </w:r>
    </w:p>
    <w:p w14:paraId="434923B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The court can substitute the purchasing company as a defendant as it is desirable to</w:t>
      </w:r>
    </w:p>
    <w:p w14:paraId="67EC39B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do so given that the company’s liabilities have passed to the purchasing company.</w:t>
      </w:r>
    </w:p>
    <w:p w14:paraId="6C6EDC3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The court can substitute the purchasing company as a defendant because the claim</w:t>
      </w:r>
    </w:p>
    <w:p w14:paraId="7403602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cannot properly be carried on without the new party.</w:t>
      </w:r>
    </w:p>
    <w:p w14:paraId="408BC1B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The court cannot substitute the purchasing company as a defendant.</w:t>
      </w:r>
    </w:p>
    <w:p w14:paraId="4C931000" w14:textId="77777777" w:rsidR="00C71632" w:rsidRPr="00C71632" w:rsidRDefault="00C71632" w:rsidP="00C71632">
      <w:pPr>
        <w:rPr>
          <w:rFonts w:eastAsia="Calibri" w:cs="Times New Roman"/>
          <w:sz w:val="22"/>
          <w:szCs w:val="22"/>
          <w:lang w:val="en-GB"/>
        </w:rPr>
      </w:pPr>
    </w:p>
    <w:p w14:paraId="40D9A246" w14:textId="77777777" w:rsidR="00C71632" w:rsidRPr="00C71632" w:rsidRDefault="00C71632" w:rsidP="00C71632">
      <w:pPr>
        <w:rPr>
          <w:rFonts w:eastAsia="Calibri" w:cs="Times New Roman"/>
          <w:sz w:val="22"/>
          <w:szCs w:val="22"/>
          <w:lang w:val="en-GB"/>
        </w:rPr>
      </w:pPr>
    </w:p>
    <w:p w14:paraId="7D8926A0" w14:textId="77777777" w:rsidR="0086015F" w:rsidRDefault="0086015F">
      <w:pPr>
        <w:rPr>
          <w:rFonts w:eastAsia="Calibri" w:cs="Times New Roman"/>
          <w:sz w:val="22"/>
          <w:szCs w:val="22"/>
          <w:lang w:val="en-GB"/>
        </w:rPr>
      </w:pPr>
      <w:r>
        <w:rPr>
          <w:rFonts w:eastAsia="Calibri" w:cs="Times New Roman"/>
          <w:sz w:val="22"/>
          <w:szCs w:val="22"/>
          <w:lang w:val="en-GB"/>
        </w:rPr>
        <w:br w:type="page"/>
      </w:r>
    </w:p>
    <w:p w14:paraId="78331BD6" w14:textId="6A3E928D"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lastRenderedPageBreak/>
        <w:t>Question 10</w:t>
      </w:r>
    </w:p>
    <w:p w14:paraId="5BBFDAB9" w14:textId="77777777" w:rsidR="00C71632" w:rsidRPr="00C71632" w:rsidRDefault="00C71632" w:rsidP="00C71632">
      <w:pPr>
        <w:rPr>
          <w:rFonts w:eastAsia="Calibri" w:cs="Times New Roman"/>
          <w:sz w:val="22"/>
          <w:szCs w:val="22"/>
          <w:lang w:val="en-GB"/>
        </w:rPr>
      </w:pPr>
    </w:p>
    <w:p w14:paraId="6A36E05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claimant issues proceedings against a travel company for failing to repay the monies</w:t>
      </w:r>
    </w:p>
    <w:p w14:paraId="56487FF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that he paid for his holiday, which was cancelled due to civil disorder in the country he</w:t>
      </w:r>
    </w:p>
    <w:p w14:paraId="3661AF7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was intending to visit. The claim form and the particulars of claim are deemed served on</w:t>
      </w:r>
    </w:p>
    <w:p w14:paraId="5C967EA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Tuesday 11 May.</w:t>
      </w:r>
    </w:p>
    <w:p w14:paraId="14853BD0" w14:textId="77777777" w:rsidR="00C71632" w:rsidRPr="00C71632" w:rsidRDefault="00C71632" w:rsidP="00C71632">
      <w:pPr>
        <w:rPr>
          <w:rFonts w:eastAsia="Calibri" w:cs="Times New Roman"/>
          <w:sz w:val="22"/>
          <w:szCs w:val="22"/>
          <w:lang w:val="en-GB"/>
        </w:rPr>
      </w:pPr>
    </w:p>
    <w:p w14:paraId="5654530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answers correctly describes the time limits imposed by the CPR?</w:t>
      </w:r>
    </w:p>
    <w:p w14:paraId="7C033EA3" w14:textId="77777777" w:rsidR="00C71632" w:rsidRPr="00C71632" w:rsidRDefault="00C71632" w:rsidP="00C71632">
      <w:pPr>
        <w:rPr>
          <w:rFonts w:eastAsia="Calibri" w:cs="Times New Roman"/>
          <w:sz w:val="22"/>
          <w:szCs w:val="22"/>
          <w:lang w:val="en-GB"/>
        </w:rPr>
      </w:pPr>
    </w:p>
    <w:p w14:paraId="2386EB6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The company must file a full defence within 14 days and in any event by Tuesday</w:t>
      </w:r>
    </w:p>
    <w:p w14:paraId="0A018F6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25 May.</w:t>
      </w:r>
    </w:p>
    <w:p w14:paraId="78E6689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If the company files an acknowledgment of service within 14 days, they have until</w:t>
      </w:r>
    </w:p>
    <w:p w14:paraId="3A470EF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Tuesday 8 June to file a full defence.</w:t>
      </w:r>
    </w:p>
    <w:p w14:paraId="531711A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If the company files an acknowledgement of service on Thursday 13 May, they have</w:t>
      </w:r>
    </w:p>
    <w:p w14:paraId="370CCBF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until Thursday 27 May to file a full defence.</w:t>
      </w:r>
    </w:p>
    <w:p w14:paraId="00F8D71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If the company files an acknowledgment of service on Friday 14 May, the claimant may</w:t>
      </w:r>
    </w:p>
    <w:p w14:paraId="655F339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apply for default judgment 14 days thereafter.</w:t>
      </w:r>
    </w:p>
    <w:p w14:paraId="104BEDB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If the company fails to respond to the proceedings, the first date on which the claimant</w:t>
      </w:r>
    </w:p>
    <w:p w14:paraId="4BEB8F6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could apply for default judgment is Tuesday 25 May.</w:t>
      </w:r>
    </w:p>
    <w:p w14:paraId="26EA0B70" w14:textId="77777777" w:rsidR="00C71632" w:rsidRPr="00C71632" w:rsidRDefault="00C71632" w:rsidP="00C71632">
      <w:pPr>
        <w:rPr>
          <w:rFonts w:eastAsia="Calibri" w:cs="Times New Roman"/>
          <w:sz w:val="22"/>
          <w:szCs w:val="22"/>
          <w:lang w:val="en-GB"/>
        </w:rPr>
      </w:pPr>
    </w:p>
    <w:p w14:paraId="7BC57C0F" w14:textId="77777777" w:rsidR="00C71632" w:rsidRPr="00C71632" w:rsidRDefault="00C71632" w:rsidP="00C71632">
      <w:pPr>
        <w:rPr>
          <w:rFonts w:eastAsia="Calibri" w:cs="Times New Roman"/>
          <w:sz w:val="22"/>
          <w:szCs w:val="22"/>
          <w:lang w:val="en-GB"/>
        </w:rPr>
      </w:pPr>
    </w:p>
    <w:p w14:paraId="62354A6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Question 11</w:t>
      </w:r>
    </w:p>
    <w:p w14:paraId="317339B0" w14:textId="77777777" w:rsidR="00C71632" w:rsidRPr="00C71632" w:rsidRDefault="00C71632" w:rsidP="00C71632">
      <w:pPr>
        <w:rPr>
          <w:rFonts w:eastAsia="Calibri" w:cs="Times New Roman"/>
          <w:sz w:val="22"/>
          <w:szCs w:val="22"/>
          <w:lang w:val="en-GB"/>
        </w:rPr>
      </w:pPr>
    </w:p>
    <w:p w14:paraId="2C78F59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woman is the managing director of a company. She becomes aware that default</w:t>
      </w:r>
    </w:p>
    <w:p w14:paraId="3772AE3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judgment has been entered, correctly, for an outstanding invoice. The employee in the</w:t>
      </w:r>
    </w:p>
    <w:p w14:paraId="4591962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accounts department who is responsible has been extremely busy and confesses that he</w:t>
      </w:r>
    </w:p>
    <w:p w14:paraId="7D3ADFE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forgot to deal with the invoice. However, he explains to the woman that the reason for</w:t>
      </w:r>
    </w:p>
    <w:p w14:paraId="56ADDEB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non- payment was because there was a dispute about the quality of the consignment</w:t>
      </w:r>
    </w:p>
    <w:p w14:paraId="6746EFD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delivered under the contract.</w:t>
      </w:r>
    </w:p>
    <w:p w14:paraId="276D177A" w14:textId="77777777" w:rsidR="00C71632" w:rsidRPr="00C71632" w:rsidRDefault="00C71632" w:rsidP="00C71632">
      <w:pPr>
        <w:rPr>
          <w:rFonts w:eastAsia="Calibri" w:cs="Times New Roman"/>
          <w:sz w:val="22"/>
          <w:szCs w:val="22"/>
          <w:lang w:val="en-GB"/>
        </w:rPr>
      </w:pPr>
    </w:p>
    <w:p w14:paraId="1F2A788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best describes the course of action which the woman</w:t>
      </w:r>
    </w:p>
    <w:p w14:paraId="3B5E279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should take?</w:t>
      </w:r>
    </w:p>
    <w:p w14:paraId="262171D9" w14:textId="77777777" w:rsidR="00C71632" w:rsidRPr="00C71632" w:rsidRDefault="00C71632" w:rsidP="00C71632">
      <w:pPr>
        <w:rPr>
          <w:rFonts w:eastAsia="Calibri" w:cs="Times New Roman"/>
          <w:sz w:val="22"/>
          <w:szCs w:val="22"/>
          <w:lang w:val="en-GB"/>
        </w:rPr>
      </w:pPr>
    </w:p>
    <w:p w14:paraId="6C1948D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The woman should write to the court on behalf of the company requesting more time to</w:t>
      </w:r>
    </w:p>
    <w:p w14:paraId="210BD34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investigate and ask that judgment be set aside in the meantime.</w:t>
      </w:r>
    </w:p>
    <w:p w14:paraId="5DB5BBD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The company should apply to the court requesting that the judgment be set aside</w:t>
      </w:r>
    </w:p>
    <w:p w14:paraId="1FF3E78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under the mandatory ground.</w:t>
      </w:r>
    </w:p>
    <w:p w14:paraId="6B06A16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The company should apply to the court requesting that the judgment be set aside</w:t>
      </w:r>
    </w:p>
    <w:p w14:paraId="786BBBF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on the discretionary ground that the defendant has a real prospect of successfully</w:t>
      </w:r>
    </w:p>
    <w:p w14:paraId="58161BB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defending the claim.</w:t>
      </w:r>
    </w:p>
    <w:p w14:paraId="6332FFF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The company should apply to the court and rely upon the discretionary ground that</w:t>
      </w:r>
    </w:p>
    <w:p w14:paraId="3693A76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there is some other good reason why the judgment be set aside.</w:t>
      </w:r>
    </w:p>
    <w:p w14:paraId="598A55D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The woman should advise her fellow directors that if the company succeeds in the</w:t>
      </w:r>
    </w:p>
    <w:p w14:paraId="2B0AF14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application, the claimant will be ordered to pay their costs.</w:t>
      </w:r>
    </w:p>
    <w:p w14:paraId="5DD69C56" w14:textId="77777777" w:rsidR="00C71632" w:rsidRPr="00C71632" w:rsidRDefault="00C71632" w:rsidP="00C71632">
      <w:pPr>
        <w:rPr>
          <w:rFonts w:eastAsia="Calibri" w:cs="Times New Roman"/>
          <w:sz w:val="22"/>
          <w:szCs w:val="22"/>
          <w:lang w:val="en-GB"/>
        </w:rPr>
      </w:pPr>
    </w:p>
    <w:p w14:paraId="0D3878E5" w14:textId="77777777" w:rsidR="00C71632" w:rsidRPr="00C71632" w:rsidRDefault="00C71632" w:rsidP="00C71632">
      <w:pPr>
        <w:rPr>
          <w:rFonts w:eastAsia="Calibri" w:cs="Times New Roman"/>
          <w:sz w:val="22"/>
          <w:szCs w:val="22"/>
          <w:lang w:val="en-GB"/>
        </w:rPr>
      </w:pPr>
    </w:p>
    <w:p w14:paraId="214FA59B" w14:textId="77777777" w:rsidR="0086015F" w:rsidRDefault="0086015F">
      <w:pPr>
        <w:rPr>
          <w:rFonts w:eastAsia="Calibri" w:cs="Times New Roman"/>
          <w:sz w:val="22"/>
          <w:szCs w:val="22"/>
          <w:lang w:val="en-GB"/>
        </w:rPr>
      </w:pPr>
      <w:r>
        <w:rPr>
          <w:rFonts w:eastAsia="Calibri" w:cs="Times New Roman"/>
          <w:sz w:val="22"/>
          <w:szCs w:val="22"/>
          <w:lang w:val="en-GB"/>
        </w:rPr>
        <w:br w:type="page"/>
      </w:r>
    </w:p>
    <w:p w14:paraId="4A82A103" w14:textId="119BCE8D"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lastRenderedPageBreak/>
        <w:t>Question 12</w:t>
      </w:r>
    </w:p>
    <w:p w14:paraId="1067D64C" w14:textId="77777777" w:rsidR="00C71632" w:rsidRPr="00C71632" w:rsidRDefault="00C71632" w:rsidP="00C71632">
      <w:pPr>
        <w:rPr>
          <w:rFonts w:eastAsia="Calibri" w:cs="Times New Roman"/>
          <w:sz w:val="22"/>
          <w:szCs w:val="22"/>
          <w:lang w:val="en-GB"/>
        </w:rPr>
      </w:pPr>
    </w:p>
    <w:p w14:paraId="7A94CBC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claimant has issued proceedings against a defendant and the trial date is approaching.</w:t>
      </w:r>
    </w:p>
    <w:p w14:paraId="395B0EB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parties enter into negotiations and agree that the defendant will pay half of the</w:t>
      </w:r>
    </w:p>
    <w:p w14:paraId="754FCED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outstanding invoice that is in dispute, and the claimant will supply additional materials at</w:t>
      </w:r>
    </w:p>
    <w:p w14:paraId="11BF7BA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no extra cost. The claimant does not want other customers to be aware of this arrangement.</w:t>
      </w:r>
    </w:p>
    <w:p w14:paraId="79F6A1D5" w14:textId="77777777" w:rsidR="00C71632" w:rsidRPr="00C71632" w:rsidRDefault="00C71632" w:rsidP="00C71632">
      <w:pPr>
        <w:rPr>
          <w:rFonts w:eastAsia="Calibri" w:cs="Times New Roman"/>
          <w:sz w:val="22"/>
          <w:szCs w:val="22"/>
          <w:lang w:val="en-GB"/>
        </w:rPr>
      </w:pPr>
    </w:p>
    <w:p w14:paraId="05AB5A2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Both parties are represented by solicitors.</w:t>
      </w:r>
    </w:p>
    <w:p w14:paraId="19AD26EA" w14:textId="77777777" w:rsidR="00C71632" w:rsidRPr="00C71632" w:rsidRDefault="00C71632" w:rsidP="00C71632">
      <w:pPr>
        <w:rPr>
          <w:rFonts w:eastAsia="Calibri" w:cs="Times New Roman"/>
          <w:sz w:val="22"/>
          <w:szCs w:val="22"/>
          <w:lang w:val="en-GB"/>
        </w:rPr>
      </w:pPr>
    </w:p>
    <w:p w14:paraId="22BA95B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Now the parties have agreed a resolution to their dispute, what answer describes the</w:t>
      </w:r>
    </w:p>
    <w:p w14:paraId="6B0E0B2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best way forward?</w:t>
      </w:r>
    </w:p>
    <w:p w14:paraId="14CEE589" w14:textId="77777777" w:rsidR="00C71632" w:rsidRPr="00C71632" w:rsidRDefault="00C71632" w:rsidP="00C71632">
      <w:pPr>
        <w:rPr>
          <w:rFonts w:eastAsia="Calibri" w:cs="Times New Roman"/>
          <w:sz w:val="22"/>
          <w:szCs w:val="22"/>
          <w:lang w:val="en-GB"/>
        </w:rPr>
      </w:pPr>
    </w:p>
    <w:p w14:paraId="604870B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The claimant will agree to discontinue their claim.</w:t>
      </w:r>
    </w:p>
    <w:p w14:paraId="5619F6C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The parties will record their agreement in an exchange of correspondence.</w:t>
      </w:r>
    </w:p>
    <w:p w14:paraId="3D1DDEC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The parties will need to attend a court hearing to confirm their agreement.</w:t>
      </w:r>
    </w:p>
    <w:p w14:paraId="3DF85CF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The parties should sign a formal consent order to be sealed by the court.</w:t>
      </w:r>
    </w:p>
    <w:p w14:paraId="7C14814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The parties should sign a Tomlin order.</w:t>
      </w:r>
    </w:p>
    <w:p w14:paraId="39B01DB7" w14:textId="77777777" w:rsidR="00C71632" w:rsidRPr="00C71632" w:rsidRDefault="00C71632" w:rsidP="00C71632">
      <w:pPr>
        <w:rPr>
          <w:rFonts w:eastAsia="Calibri" w:cs="Times New Roman"/>
          <w:sz w:val="22"/>
          <w:szCs w:val="22"/>
          <w:lang w:val="en-GB"/>
        </w:rPr>
      </w:pPr>
    </w:p>
    <w:p w14:paraId="3470D3D1" w14:textId="77777777" w:rsidR="00C71632" w:rsidRPr="00C71632" w:rsidRDefault="00C71632" w:rsidP="00C71632">
      <w:pPr>
        <w:rPr>
          <w:rFonts w:eastAsia="Calibri" w:cs="Times New Roman"/>
          <w:sz w:val="22"/>
          <w:szCs w:val="22"/>
          <w:lang w:val="en-GB"/>
        </w:rPr>
      </w:pPr>
    </w:p>
    <w:p w14:paraId="677AC6B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Question 13</w:t>
      </w:r>
    </w:p>
    <w:p w14:paraId="6C25AFB2" w14:textId="77777777" w:rsidR="00C71632" w:rsidRPr="00C71632" w:rsidRDefault="00C71632" w:rsidP="00C71632">
      <w:pPr>
        <w:rPr>
          <w:rFonts w:eastAsia="Calibri" w:cs="Times New Roman"/>
          <w:sz w:val="22"/>
          <w:szCs w:val="22"/>
          <w:lang w:val="en-GB"/>
        </w:rPr>
      </w:pPr>
    </w:p>
    <w:p w14:paraId="7CD2245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company (the claimant) owns an office building on a business park. When making a</w:t>
      </w:r>
    </w:p>
    <w:p w14:paraId="24CA08C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delivery of office supplies to the claimant, the defendant loses control of his van and</w:t>
      </w:r>
    </w:p>
    <w:p w14:paraId="75BFCA6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crashes into the reception causing extensive damage. The cost of rebuilding has been</w:t>
      </w:r>
    </w:p>
    <w:p w14:paraId="59C3D06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assessed as £32,500. The defendant is refusing to accept liability and so the claimant</w:t>
      </w:r>
    </w:p>
    <w:p w14:paraId="481E6E8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issues proceedings in the County Court.</w:t>
      </w:r>
    </w:p>
    <w:p w14:paraId="528442CF" w14:textId="77777777" w:rsidR="00C71632" w:rsidRPr="00C71632" w:rsidRDefault="00C71632" w:rsidP="00C71632">
      <w:pPr>
        <w:rPr>
          <w:rFonts w:eastAsia="Calibri" w:cs="Times New Roman"/>
          <w:sz w:val="22"/>
          <w:szCs w:val="22"/>
          <w:lang w:val="en-GB"/>
        </w:rPr>
      </w:pPr>
    </w:p>
    <w:p w14:paraId="3703D76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statements best describes how the claimant should make a claim</w:t>
      </w:r>
    </w:p>
    <w:p w14:paraId="296AE92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for interest?</w:t>
      </w:r>
    </w:p>
    <w:p w14:paraId="057F3E22" w14:textId="77777777" w:rsidR="00C71632" w:rsidRPr="00C71632" w:rsidRDefault="00C71632" w:rsidP="00C71632">
      <w:pPr>
        <w:rPr>
          <w:rFonts w:eastAsia="Calibri" w:cs="Times New Roman"/>
          <w:sz w:val="22"/>
          <w:szCs w:val="22"/>
          <w:lang w:val="en-GB"/>
        </w:rPr>
      </w:pPr>
    </w:p>
    <w:p w14:paraId="7D7F645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The claimant should claim interest pursuant to any relevant term in the contract</w:t>
      </w:r>
    </w:p>
    <w:p w14:paraId="1B3903B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between it and the defendant.</w:t>
      </w:r>
    </w:p>
    <w:p w14:paraId="75517B6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The claimant need not claim interest as this will be automatically added to the claim if</w:t>
      </w:r>
    </w:p>
    <w:p w14:paraId="51F7B6B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successful.</w:t>
      </w:r>
    </w:p>
    <w:p w14:paraId="27289EC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The claimant should set out the basis of its entitlement to interest, but need not</w:t>
      </w:r>
    </w:p>
    <w:p w14:paraId="5C61445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calculate the amount owing.</w:t>
      </w:r>
    </w:p>
    <w:p w14:paraId="1A88837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The claimant must precisely calculate the amount of interest which has accrued up to</w:t>
      </w:r>
    </w:p>
    <w:p w14:paraId="02286AB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date of proceedings.</w:t>
      </w:r>
    </w:p>
    <w:p w14:paraId="639292F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The claimant must precisely calculate the amount of interest which has accrued up</w:t>
      </w:r>
    </w:p>
    <w:p w14:paraId="091D1F8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to the date of proceedings as well as the daily rate of interest which will continue to</w:t>
      </w:r>
    </w:p>
    <w:p w14:paraId="3D4FF41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accrue.</w:t>
      </w:r>
    </w:p>
    <w:p w14:paraId="3F549D21" w14:textId="77777777" w:rsidR="00C71632" w:rsidRPr="00C71632" w:rsidRDefault="00C71632" w:rsidP="00C71632">
      <w:pPr>
        <w:rPr>
          <w:rFonts w:eastAsia="Calibri" w:cs="Times New Roman"/>
          <w:sz w:val="22"/>
          <w:szCs w:val="22"/>
          <w:lang w:val="en-GB"/>
        </w:rPr>
      </w:pPr>
    </w:p>
    <w:p w14:paraId="2C1CD55A" w14:textId="77777777" w:rsidR="00C71632" w:rsidRPr="00C71632" w:rsidRDefault="00C71632" w:rsidP="00C71632">
      <w:pPr>
        <w:rPr>
          <w:rFonts w:eastAsia="Calibri" w:cs="Times New Roman"/>
          <w:sz w:val="22"/>
          <w:szCs w:val="22"/>
          <w:lang w:val="en-GB"/>
        </w:rPr>
      </w:pPr>
    </w:p>
    <w:p w14:paraId="6931B9C8" w14:textId="77777777" w:rsidR="00C71632" w:rsidRPr="00C71632" w:rsidRDefault="00C71632" w:rsidP="00C71632">
      <w:pPr>
        <w:rPr>
          <w:rFonts w:eastAsia="Calibri" w:cs="Times New Roman"/>
          <w:sz w:val="22"/>
          <w:szCs w:val="22"/>
          <w:lang w:val="en-GB"/>
        </w:rPr>
      </w:pPr>
    </w:p>
    <w:p w14:paraId="5E4099DA" w14:textId="77777777" w:rsidR="0086015F" w:rsidRDefault="0086015F">
      <w:pPr>
        <w:rPr>
          <w:rFonts w:eastAsia="Calibri" w:cs="Times New Roman"/>
          <w:sz w:val="22"/>
          <w:szCs w:val="22"/>
          <w:lang w:val="en-GB"/>
        </w:rPr>
      </w:pPr>
      <w:r>
        <w:rPr>
          <w:rFonts w:eastAsia="Calibri" w:cs="Times New Roman"/>
          <w:sz w:val="22"/>
          <w:szCs w:val="22"/>
          <w:lang w:val="en-GB"/>
        </w:rPr>
        <w:br w:type="page"/>
      </w:r>
    </w:p>
    <w:p w14:paraId="33B11090" w14:textId="0790EF7F"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lastRenderedPageBreak/>
        <w:t>Question 14</w:t>
      </w:r>
    </w:p>
    <w:p w14:paraId="2AD53529" w14:textId="77777777" w:rsidR="00C71632" w:rsidRPr="00C71632" w:rsidRDefault="00C71632" w:rsidP="00C71632">
      <w:pPr>
        <w:rPr>
          <w:rFonts w:eastAsia="Calibri" w:cs="Times New Roman"/>
          <w:sz w:val="22"/>
          <w:szCs w:val="22"/>
          <w:lang w:val="en-GB"/>
        </w:rPr>
      </w:pPr>
    </w:p>
    <w:p w14:paraId="50653F5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defendant is served with proceedings for damage caused to the claimant’s reception</w:t>
      </w:r>
    </w:p>
    <w:p w14:paraId="573C819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building when his van collided into it. He denies liability and files and serves a defence</w:t>
      </w:r>
    </w:p>
    <w:p w14:paraId="4745520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alleging that the reason he lost control of the van was because there were shards of glass</w:t>
      </w:r>
    </w:p>
    <w:p w14:paraId="4968C94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on the driveway approaching the reception, which caused a puncture to the front tyre. The</w:t>
      </w:r>
    </w:p>
    <w:p w14:paraId="53FDC65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defendant alleges that he was a visitor within the meaning of the Occupiers’ Liability Act</w:t>
      </w:r>
    </w:p>
    <w:p w14:paraId="49AEB78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1957 and that the claimant failed in its statutory duty to safeguard him from danger and a</w:t>
      </w:r>
    </w:p>
    <w:p w14:paraId="4EC340D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foreseeable risk of damage to his property. He also makes a claim for the cost of repair to</w:t>
      </w:r>
    </w:p>
    <w:p w14:paraId="339B0B3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his van. This is disputed by the claimant.</w:t>
      </w:r>
    </w:p>
    <w:p w14:paraId="5E09FCAB" w14:textId="77777777" w:rsidR="00C71632" w:rsidRPr="00C71632" w:rsidRDefault="00C71632" w:rsidP="00C71632">
      <w:pPr>
        <w:rPr>
          <w:rFonts w:eastAsia="Calibri" w:cs="Times New Roman"/>
          <w:sz w:val="22"/>
          <w:szCs w:val="22"/>
          <w:lang w:val="en-GB"/>
        </w:rPr>
      </w:pPr>
    </w:p>
    <w:p w14:paraId="402F151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statements correctly describes how the defendant should</w:t>
      </w:r>
    </w:p>
    <w:p w14:paraId="694925E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approach drafting his statements of case?</w:t>
      </w:r>
    </w:p>
    <w:p w14:paraId="364066F0" w14:textId="77777777" w:rsidR="00C71632" w:rsidRPr="00C71632" w:rsidRDefault="00C71632" w:rsidP="00C71632">
      <w:pPr>
        <w:rPr>
          <w:rFonts w:eastAsia="Calibri" w:cs="Times New Roman"/>
          <w:sz w:val="22"/>
          <w:szCs w:val="22"/>
          <w:lang w:val="en-GB"/>
        </w:rPr>
      </w:pPr>
    </w:p>
    <w:p w14:paraId="5FB9D25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When drafting his defence, the defendant need only admit facts that he accepts and</w:t>
      </w:r>
    </w:p>
    <w:p w14:paraId="76C8171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deny those which he disputes.</w:t>
      </w:r>
    </w:p>
    <w:p w14:paraId="7529ECD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The defendant should adopt a structured approach to drafting his defence, but any</w:t>
      </w:r>
    </w:p>
    <w:p w14:paraId="64701C7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facts missed are deemed to have been denied.</w:t>
      </w:r>
    </w:p>
    <w:p w14:paraId="3C01072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The defendant should include a counterclaim with his defence if he wishes to claim for</w:t>
      </w:r>
    </w:p>
    <w:p w14:paraId="0E7B472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repair of his van.</w:t>
      </w:r>
    </w:p>
    <w:p w14:paraId="2A660FB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When drafting a counterclaim, the defendant should include all the relevant facts even</w:t>
      </w:r>
    </w:p>
    <w:p w14:paraId="2875CA2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if these have already been set out in the defence.</w:t>
      </w:r>
    </w:p>
    <w:p w14:paraId="49DA135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The counterclaim need not be verified by a statement of truth as it is part of the</w:t>
      </w:r>
    </w:p>
    <w:p w14:paraId="4E25A9A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defence.</w:t>
      </w:r>
    </w:p>
    <w:p w14:paraId="15EA67D4" w14:textId="77777777" w:rsidR="00C71632" w:rsidRPr="00C71632" w:rsidRDefault="00C71632" w:rsidP="00C71632">
      <w:pPr>
        <w:rPr>
          <w:rFonts w:eastAsia="Calibri" w:cs="Times New Roman"/>
          <w:sz w:val="22"/>
          <w:szCs w:val="22"/>
          <w:lang w:val="en-GB"/>
        </w:rPr>
      </w:pPr>
    </w:p>
    <w:p w14:paraId="5C9DE2AA" w14:textId="77777777" w:rsidR="00C71632" w:rsidRPr="00C71632" w:rsidRDefault="00C71632" w:rsidP="00C71632">
      <w:pPr>
        <w:rPr>
          <w:rFonts w:eastAsia="Calibri" w:cs="Times New Roman"/>
          <w:sz w:val="22"/>
          <w:szCs w:val="22"/>
          <w:lang w:val="en-GB"/>
        </w:rPr>
      </w:pPr>
    </w:p>
    <w:p w14:paraId="300D8BD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Question 15</w:t>
      </w:r>
    </w:p>
    <w:p w14:paraId="12BBA402" w14:textId="77777777" w:rsidR="00C71632" w:rsidRPr="00C71632" w:rsidRDefault="00C71632" w:rsidP="00C71632">
      <w:pPr>
        <w:rPr>
          <w:rFonts w:eastAsia="Calibri" w:cs="Times New Roman"/>
          <w:sz w:val="22"/>
          <w:szCs w:val="22"/>
          <w:lang w:val="en-GB"/>
        </w:rPr>
      </w:pPr>
    </w:p>
    <w:p w14:paraId="438FAAD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claimant has issued proceedings against the defendant, who files and serves a</w:t>
      </w:r>
    </w:p>
    <w:p w14:paraId="7999798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defence and counterclaim in response. However, the claimant is unable to respond</w:t>
      </w:r>
    </w:p>
    <w:p w14:paraId="0FD738A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effectively because the contents are lacking in clarity.</w:t>
      </w:r>
    </w:p>
    <w:p w14:paraId="4EA65DED" w14:textId="77777777" w:rsidR="00C71632" w:rsidRPr="00C71632" w:rsidRDefault="00C71632" w:rsidP="00C71632">
      <w:pPr>
        <w:rPr>
          <w:rFonts w:eastAsia="Calibri" w:cs="Times New Roman"/>
          <w:sz w:val="22"/>
          <w:szCs w:val="22"/>
          <w:lang w:val="en-GB"/>
        </w:rPr>
      </w:pPr>
    </w:p>
    <w:p w14:paraId="5F6E2A7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statements provides the best advice as to the action the</w:t>
      </w:r>
    </w:p>
    <w:p w14:paraId="205FB0C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claimant should take first?</w:t>
      </w:r>
    </w:p>
    <w:p w14:paraId="120DC02D" w14:textId="77777777" w:rsidR="00C71632" w:rsidRPr="00C71632" w:rsidRDefault="00C71632" w:rsidP="00C71632">
      <w:pPr>
        <w:rPr>
          <w:rFonts w:eastAsia="Calibri" w:cs="Times New Roman"/>
          <w:sz w:val="22"/>
          <w:szCs w:val="22"/>
          <w:lang w:val="en-GB"/>
        </w:rPr>
      </w:pPr>
    </w:p>
    <w:p w14:paraId="349237D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The claimant should write to the defendant to request further information on the</w:t>
      </w:r>
    </w:p>
    <w:p w14:paraId="687432F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defence and counterclaim.</w:t>
      </w:r>
    </w:p>
    <w:p w14:paraId="4CD489C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The claimant should make an application to the court to request further information in</w:t>
      </w:r>
    </w:p>
    <w:p w14:paraId="10B71CF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relation to the defence and counterclaim.</w:t>
      </w:r>
    </w:p>
    <w:p w14:paraId="5BDE2E7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The claimant should apply for permission from the court as they cannot make an</w:t>
      </w:r>
    </w:p>
    <w:p w14:paraId="75A9F1D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application for further information on the defence and counterclaim without this.</w:t>
      </w:r>
    </w:p>
    <w:p w14:paraId="13B0623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The claimant does not need to respond to the counterclaim as they are deemed to</w:t>
      </w:r>
    </w:p>
    <w:p w14:paraId="70B46AA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deny it.</w:t>
      </w:r>
    </w:p>
    <w:p w14:paraId="546BD1D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The claimant should file a reply to the defence and a defence to the counterclaim</w:t>
      </w:r>
    </w:p>
    <w:p w14:paraId="475D40A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based on the information that has been provided by the defendant</w:t>
      </w:r>
    </w:p>
    <w:p w14:paraId="5F852412" w14:textId="77777777" w:rsidR="00C71632" w:rsidRPr="00C71632" w:rsidRDefault="00C71632" w:rsidP="00C71632">
      <w:pPr>
        <w:rPr>
          <w:rFonts w:eastAsia="Calibri" w:cs="Times New Roman"/>
          <w:sz w:val="22"/>
          <w:szCs w:val="22"/>
          <w:lang w:val="en-GB"/>
        </w:rPr>
      </w:pPr>
    </w:p>
    <w:p w14:paraId="11C5C09A" w14:textId="77777777" w:rsidR="00C71632" w:rsidRPr="00C71632" w:rsidRDefault="00C71632" w:rsidP="00C71632">
      <w:pPr>
        <w:rPr>
          <w:rFonts w:eastAsia="Calibri" w:cs="Times New Roman"/>
          <w:sz w:val="22"/>
          <w:szCs w:val="22"/>
          <w:lang w:val="en-GB"/>
        </w:rPr>
      </w:pPr>
    </w:p>
    <w:p w14:paraId="15337ABF" w14:textId="77777777" w:rsidR="0086015F" w:rsidRDefault="0086015F">
      <w:pPr>
        <w:rPr>
          <w:rFonts w:eastAsia="Calibri" w:cs="Times New Roman"/>
          <w:sz w:val="22"/>
          <w:szCs w:val="22"/>
          <w:lang w:val="en-GB"/>
        </w:rPr>
      </w:pPr>
      <w:r>
        <w:rPr>
          <w:rFonts w:eastAsia="Calibri" w:cs="Times New Roman"/>
          <w:sz w:val="22"/>
          <w:szCs w:val="22"/>
          <w:lang w:val="en-GB"/>
        </w:rPr>
        <w:br w:type="page"/>
      </w:r>
    </w:p>
    <w:p w14:paraId="6A7A834C" w14:textId="6F5B1B4E"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lastRenderedPageBreak/>
        <w:t>Question 16</w:t>
      </w:r>
    </w:p>
    <w:p w14:paraId="790BF304" w14:textId="77777777" w:rsidR="00C71632" w:rsidRPr="00C71632" w:rsidRDefault="00C71632" w:rsidP="00C71632">
      <w:pPr>
        <w:rPr>
          <w:rFonts w:eastAsia="Calibri" w:cs="Times New Roman"/>
          <w:sz w:val="22"/>
          <w:szCs w:val="22"/>
          <w:lang w:val="en-GB"/>
        </w:rPr>
      </w:pPr>
    </w:p>
    <w:p w14:paraId="5A76DCA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defendant has a contract with a hotel to landscape their gardens ready for the official</w:t>
      </w:r>
    </w:p>
    <w:p w14:paraId="1CFD05B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opening on 14 May. They order 2,000 plants and shrubs (the Order) from the claimant</w:t>
      </w:r>
    </w:p>
    <w:p w14:paraId="31D0CC5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for £18,500. However, the Order does not arrive until 20 May (after the event) and so the</w:t>
      </w:r>
    </w:p>
    <w:p w14:paraId="323B17E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defendant refuses to pay the invoice. The claimant issues proceedings in the County Court</w:t>
      </w:r>
    </w:p>
    <w:p w14:paraId="201159B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for the monies due and the defendant responds with a defence stating: ‘We dispute the</w:t>
      </w:r>
    </w:p>
    <w:p w14:paraId="54AB253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payment. The Order arrived too late so we could not fulfil our contract with the hotel. The</w:t>
      </w:r>
    </w:p>
    <w:p w14:paraId="44C0364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terms of the contract were agreed orally at a meeting where our sales director made it</w:t>
      </w:r>
    </w:p>
    <w:p w14:paraId="1CEF269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clear to the claimant’s facilities manager that the plants and shrubs had to be delivered by</w:t>
      </w:r>
    </w:p>
    <w:p w14:paraId="1DA794A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7 May to allow time for planting and that time was of the essence.’ The claimant applies to</w:t>
      </w:r>
    </w:p>
    <w:p w14:paraId="40FE3D1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court for an order for summary judgment.</w:t>
      </w:r>
    </w:p>
    <w:p w14:paraId="747B135D" w14:textId="77777777" w:rsidR="00C71632" w:rsidRPr="00C71632" w:rsidRDefault="00C71632" w:rsidP="00C71632">
      <w:pPr>
        <w:rPr>
          <w:rFonts w:eastAsia="Calibri" w:cs="Times New Roman"/>
          <w:sz w:val="22"/>
          <w:szCs w:val="22"/>
          <w:lang w:val="en-GB"/>
        </w:rPr>
      </w:pPr>
    </w:p>
    <w:p w14:paraId="30A2DFD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answers best describes the likely outcome of the claimant’s</w:t>
      </w:r>
    </w:p>
    <w:p w14:paraId="7371AA6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application for summary judgment?</w:t>
      </w:r>
    </w:p>
    <w:p w14:paraId="6AA2D17C" w14:textId="77777777" w:rsidR="00C71632" w:rsidRPr="00C71632" w:rsidRDefault="00C71632" w:rsidP="00C71632">
      <w:pPr>
        <w:rPr>
          <w:rFonts w:eastAsia="Calibri" w:cs="Times New Roman"/>
          <w:sz w:val="22"/>
          <w:szCs w:val="22"/>
          <w:lang w:val="en-GB"/>
        </w:rPr>
      </w:pPr>
    </w:p>
    <w:p w14:paraId="034B785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The claimant will succeed in its application because the defendant’s defence does not</w:t>
      </w:r>
    </w:p>
    <w:p w14:paraId="015533F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provide sufficient detail for the court to determine the matter.</w:t>
      </w:r>
    </w:p>
    <w:p w14:paraId="3CB8778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The claimant may fail in their application because the need to hear oral evidence from</w:t>
      </w:r>
    </w:p>
    <w:p w14:paraId="0BCF831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witnesses to determine whether time was of the essence is a compelling reason as to</w:t>
      </w:r>
    </w:p>
    <w:p w14:paraId="32E4971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why the matter should proceed to trial.</w:t>
      </w:r>
    </w:p>
    <w:p w14:paraId="06844A3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The claimant will fail in their application but only because the information provided</w:t>
      </w:r>
    </w:p>
    <w:p w14:paraId="1C20983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in the defence is sufficient to demonstrate that the defendant has a real prospect of</w:t>
      </w:r>
    </w:p>
    <w:p w14:paraId="297C6D9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successfully defending the claim.</w:t>
      </w:r>
    </w:p>
    <w:p w14:paraId="2584299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The claimant may fail in their application because the matter is too complex and</w:t>
      </w:r>
    </w:p>
    <w:p w14:paraId="5A3D795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technical to be dealt with at a summary judgment hearing and this is a compelling</w:t>
      </w:r>
    </w:p>
    <w:p w14:paraId="03653B3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reason why the matter should proceed to trial.</w:t>
      </w:r>
    </w:p>
    <w:p w14:paraId="5D9CF4A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The court is likely to make a conditional order as it is possible but not probable that the</w:t>
      </w:r>
    </w:p>
    <w:p w14:paraId="6961D44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defence will succeed.</w:t>
      </w:r>
    </w:p>
    <w:p w14:paraId="69197112" w14:textId="77777777" w:rsidR="00C71632" w:rsidRPr="00C71632" w:rsidRDefault="00C71632" w:rsidP="00C71632">
      <w:pPr>
        <w:rPr>
          <w:rFonts w:eastAsia="Calibri" w:cs="Times New Roman"/>
          <w:sz w:val="22"/>
          <w:szCs w:val="22"/>
          <w:lang w:val="en-GB"/>
        </w:rPr>
      </w:pPr>
    </w:p>
    <w:p w14:paraId="1013B21C" w14:textId="77777777" w:rsidR="00C71632" w:rsidRPr="00C71632" w:rsidRDefault="00C71632" w:rsidP="00C71632">
      <w:pPr>
        <w:rPr>
          <w:rFonts w:eastAsia="Calibri" w:cs="Times New Roman"/>
          <w:sz w:val="22"/>
          <w:szCs w:val="22"/>
          <w:lang w:val="en-GB"/>
        </w:rPr>
      </w:pPr>
    </w:p>
    <w:p w14:paraId="5EA4853B" w14:textId="77777777" w:rsidR="00C71632" w:rsidRPr="00C71632" w:rsidRDefault="00C71632" w:rsidP="00C71632">
      <w:pPr>
        <w:rPr>
          <w:rFonts w:eastAsia="Calibri" w:cs="Times New Roman"/>
          <w:sz w:val="22"/>
          <w:szCs w:val="22"/>
          <w:lang w:val="en-GB"/>
        </w:rPr>
      </w:pPr>
    </w:p>
    <w:p w14:paraId="48CAF918" w14:textId="77777777" w:rsidR="0086015F" w:rsidRDefault="0086015F">
      <w:pPr>
        <w:rPr>
          <w:rFonts w:eastAsia="Calibri" w:cs="Times New Roman"/>
          <w:sz w:val="22"/>
          <w:szCs w:val="22"/>
          <w:lang w:val="en-GB"/>
        </w:rPr>
      </w:pPr>
      <w:r>
        <w:rPr>
          <w:rFonts w:eastAsia="Calibri" w:cs="Times New Roman"/>
          <w:sz w:val="22"/>
          <w:szCs w:val="22"/>
          <w:lang w:val="en-GB"/>
        </w:rPr>
        <w:br w:type="page"/>
      </w:r>
    </w:p>
    <w:p w14:paraId="689816F3" w14:textId="72F8AB2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lastRenderedPageBreak/>
        <w:t>Question 17</w:t>
      </w:r>
    </w:p>
    <w:p w14:paraId="2DB56569" w14:textId="77777777" w:rsidR="00C71632" w:rsidRPr="00C71632" w:rsidRDefault="00C71632" w:rsidP="00C71632">
      <w:pPr>
        <w:rPr>
          <w:rFonts w:eastAsia="Calibri" w:cs="Times New Roman"/>
          <w:sz w:val="22"/>
          <w:szCs w:val="22"/>
          <w:lang w:val="en-GB"/>
        </w:rPr>
      </w:pPr>
    </w:p>
    <w:p w14:paraId="23002DA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company is a pharmaceutical corporation and they have just developed a vaccine for a</w:t>
      </w:r>
    </w:p>
    <w:p w14:paraId="58E46EE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coronavirus that is sweeping the globe. One of their research scientists is offered significant</w:t>
      </w:r>
    </w:p>
    <w:p w14:paraId="4E8085B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financial incentives to work for a competitor in producing their own vaccine. The scientist</w:t>
      </w:r>
    </w:p>
    <w:p w14:paraId="339599F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leaves the company and begins work immediately for the competitor. The company is</w:t>
      </w:r>
    </w:p>
    <w:p w14:paraId="0D414BB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concerned that the scientist will use the confidential information and knowledge they have</w:t>
      </w:r>
    </w:p>
    <w:p w14:paraId="1D0265E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acquired and this will have a huge impact upon the company’s future profits. They have</w:t>
      </w:r>
    </w:p>
    <w:p w14:paraId="000D02A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information that the scientist downloaded material onto a mobile device and also that they</w:t>
      </w:r>
    </w:p>
    <w:p w14:paraId="0E2B741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may be moving to the United States to work in a laboratory there.</w:t>
      </w:r>
    </w:p>
    <w:p w14:paraId="3410A13F" w14:textId="77777777" w:rsidR="00C71632" w:rsidRPr="00C71632" w:rsidRDefault="00C71632" w:rsidP="00C71632">
      <w:pPr>
        <w:rPr>
          <w:rFonts w:eastAsia="Calibri" w:cs="Times New Roman"/>
          <w:sz w:val="22"/>
          <w:szCs w:val="22"/>
          <w:lang w:val="en-GB"/>
        </w:rPr>
      </w:pPr>
    </w:p>
    <w:p w14:paraId="7D06B2B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best describes the action that the company could take to protect</w:t>
      </w:r>
    </w:p>
    <w:p w14:paraId="0501F88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their position?</w:t>
      </w:r>
    </w:p>
    <w:p w14:paraId="37A85724" w14:textId="77777777" w:rsidR="00C71632" w:rsidRPr="00C71632" w:rsidRDefault="00C71632" w:rsidP="00C71632">
      <w:pPr>
        <w:rPr>
          <w:rFonts w:eastAsia="Calibri" w:cs="Times New Roman"/>
          <w:sz w:val="22"/>
          <w:szCs w:val="22"/>
          <w:lang w:val="en-GB"/>
        </w:rPr>
      </w:pPr>
    </w:p>
    <w:p w14:paraId="5023E2D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The company should issue proceedings against the scientist claiming damages for</w:t>
      </w:r>
    </w:p>
    <w:p w14:paraId="0BC1EEA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breach of contract and wait for the trial to determine these.</w:t>
      </w:r>
    </w:p>
    <w:p w14:paraId="29ED5E6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The company should apply for an interim injunction to prevent the scientist from using</w:t>
      </w:r>
    </w:p>
    <w:p w14:paraId="124A5D5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confidential information that they have obtained.</w:t>
      </w:r>
    </w:p>
    <w:p w14:paraId="49EAE17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The company should apply for a search order and a freezing injunction against the</w:t>
      </w:r>
    </w:p>
    <w:p w14:paraId="52D8616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scientist.</w:t>
      </w:r>
    </w:p>
    <w:p w14:paraId="521E929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The company should apply for an interim injunction to prevent the scientist from using</w:t>
      </w:r>
    </w:p>
    <w:p w14:paraId="79E9F48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confidential information that they have obtained together with a search order.</w:t>
      </w:r>
    </w:p>
    <w:p w14:paraId="1F56EB2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The company should apply for an interim injunction to prevent the scientist from using</w:t>
      </w:r>
    </w:p>
    <w:p w14:paraId="6488512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confidential information that they have obtained, a search order and a freezing</w:t>
      </w:r>
    </w:p>
    <w:p w14:paraId="5C9DDCB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injunction.</w:t>
      </w:r>
    </w:p>
    <w:p w14:paraId="2F2873DA" w14:textId="77777777" w:rsidR="00C71632" w:rsidRPr="00C71632" w:rsidRDefault="00C71632" w:rsidP="00C71632">
      <w:pPr>
        <w:rPr>
          <w:rFonts w:eastAsia="Calibri" w:cs="Times New Roman"/>
          <w:sz w:val="22"/>
          <w:szCs w:val="22"/>
          <w:lang w:val="en-GB"/>
        </w:rPr>
      </w:pPr>
    </w:p>
    <w:p w14:paraId="3DF14E35" w14:textId="77777777" w:rsidR="00C71632" w:rsidRPr="00C71632" w:rsidRDefault="00C71632" w:rsidP="00C71632">
      <w:pPr>
        <w:rPr>
          <w:rFonts w:eastAsia="Calibri" w:cs="Times New Roman"/>
          <w:sz w:val="22"/>
          <w:szCs w:val="22"/>
          <w:lang w:val="en-GB"/>
        </w:rPr>
      </w:pPr>
    </w:p>
    <w:p w14:paraId="6D52233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Question 18</w:t>
      </w:r>
    </w:p>
    <w:p w14:paraId="031CE3C6" w14:textId="77777777" w:rsidR="00C71632" w:rsidRPr="00C71632" w:rsidRDefault="00C71632" w:rsidP="00C71632">
      <w:pPr>
        <w:rPr>
          <w:rFonts w:eastAsia="Calibri" w:cs="Times New Roman"/>
          <w:sz w:val="22"/>
          <w:szCs w:val="22"/>
          <w:lang w:val="en-GB"/>
        </w:rPr>
      </w:pPr>
    </w:p>
    <w:p w14:paraId="065AD5C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woman issues proceedings against a company for breach of contract relating to the</w:t>
      </w:r>
    </w:p>
    <w:p w14:paraId="65C9267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building of a new house. The company respond with a full defence and a counterclaim</w:t>
      </w:r>
    </w:p>
    <w:p w14:paraId="70D6746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for the second instalment, which they allege is owed by the woman for the building works</w:t>
      </w:r>
    </w:p>
    <w:p w14:paraId="6E3C464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carried out to date. The issues in dispute are complex and highly contested so the litigation</w:t>
      </w:r>
    </w:p>
    <w:p w14:paraId="196191F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is likely to take some considerable time to resolve. The woman has just lost her employment</w:t>
      </w:r>
    </w:p>
    <w:p w14:paraId="4F29D87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and is in financial difficulties. Her solicitor advises her to apply for an interim payment.</w:t>
      </w:r>
    </w:p>
    <w:p w14:paraId="13634E37" w14:textId="77777777" w:rsidR="00C71632" w:rsidRPr="00C71632" w:rsidRDefault="00C71632" w:rsidP="00C71632">
      <w:pPr>
        <w:rPr>
          <w:rFonts w:eastAsia="Calibri" w:cs="Times New Roman"/>
          <w:sz w:val="22"/>
          <w:szCs w:val="22"/>
          <w:lang w:val="en-GB"/>
        </w:rPr>
      </w:pPr>
    </w:p>
    <w:p w14:paraId="63BC51C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Is the woman likely to succeed in her application for an interim payment?</w:t>
      </w:r>
    </w:p>
    <w:p w14:paraId="4A9AD354" w14:textId="77777777" w:rsidR="00C71632" w:rsidRPr="00C71632" w:rsidRDefault="00C71632" w:rsidP="00C71632">
      <w:pPr>
        <w:rPr>
          <w:rFonts w:eastAsia="Calibri" w:cs="Times New Roman"/>
          <w:sz w:val="22"/>
          <w:szCs w:val="22"/>
          <w:lang w:val="en-GB"/>
        </w:rPr>
      </w:pPr>
    </w:p>
    <w:p w14:paraId="30AA1DA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Yes, because the woman can apply for an interim payment as soon as she serves the</w:t>
      </w:r>
    </w:p>
    <w:p w14:paraId="094044D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particulars of claim.</w:t>
      </w:r>
    </w:p>
    <w:p w14:paraId="019ED12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Yes, because when deciding whether to grant the application for an interim payment,</w:t>
      </w:r>
    </w:p>
    <w:p w14:paraId="44CA196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court may take into account the woman’s financial hardship.</w:t>
      </w:r>
    </w:p>
    <w:p w14:paraId="183DA7F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No, because liability has not been determined and the court must have established</w:t>
      </w:r>
    </w:p>
    <w:p w14:paraId="106267D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liability before an interim payment can be awarded.</w:t>
      </w:r>
    </w:p>
    <w:p w14:paraId="2A37195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No, because the litigation is complex and highly contested, so the court cannot be</w:t>
      </w:r>
    </w:p>
    <w:p w14:paraId="1ED333A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satisfied the woman would obtain judgment at trial.</w:t>
      </w:r>
    </w:p>
    <w:p w14:paraId="277292B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No, because the company have served a counterclaim and this precludes the woman</w:t>
      </w:r>
    </w:p>
    <w:p w14:paraId="7172937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from being granted an interim payment.</w:t>
      </w:r>
    </w:p>
    <w:p w14:paraId="5391715C" w14:textId="77777777" w:rsidR="00C71632" w:rsidRPr="00C71632" w:rsidRDefault="00C71632" w:rsidP="00C71632">
      <w:pPr>
        <w:rPr>
          <w:rFonts w:eastAsia="Calibri" w:cs="Times New Roman"/>
          <w:sz w:val="22"/>
          <w:szCs w:val="22"/>
          <w:lang w:val="en-GB"/>
        </w:rPr>
      </w:pPr>
    </w:p>
    <w:p w14:paraId="0DB6CAF0" w14:textId="77777777" w:rsidR="00C71632" w:rsidRPr="00C71632" w:rsidRDefault="00C71632" w:rsidP="00C71632">
      <w:pPr>
        <w:rPr>
          <w:rFonts w:eastAsia="Calibri" w:cs="Times New Roman"/>
          <w:sz w:val="22"/>
          <w:szCs w:val="22"/>
          <w:lang w:val="en-GB"/>
        </w:rPr>
      </w:pPr>
    </w:p>
    <w:p w14:paraId="38941DF9" w14:textId="77777777" w:rsidR="00C71632" w:rsidRPr="00C71632" w:rsidRDefault="00C71632" w:rsidP="00C71632">
      <w:pPr>
        <w:rPr>
          <w:rFonts w:eastAsia="Calibri" w:cs="Times New Roman"/>
          <w:sz w:val="22"/>
          <w:szCs w:val="22"/>
          <w:lang w:val="en-GB"/>
        </w:rPr>
      </w:pPr>
    </w:p>
    <w:p w14:paraId="254EA98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lastRenderedPageBreak/>
        <w:t>Question 19</w:t>
      </w:r>
    </w:p>
    <w:p w14:paraId="55CB8D18" w14:textId="77777777" w:rsidR="00C71632" w:rsidRPr="00C71632" w:rsidRDefault="00C71632" w:rsidP="00C71632">
      <w:pPr>
        <w:rPr>
          <w:rFonts w:eastAsia="Calibri" w:cs="Times New Roman"/>
          <w:sz w:val="22"/>
          <w:szCs w:val="22"/>
          <w:lang w:val="en-GB"/>
        </w:rPr>
      </w:pPr>
    </w:p>
    <w:p w14:paraId="7CF0A9C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claimant issues proceedings against the defendant for breach of contract arising from</w:t>
      </w:r>
    </w:p>
    <w:p w14:paraId="37AD61B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installation of a heating system in their plant nursery. The claimant claims that, due</w:t>
      </w:r>
    </w:p>
    <w:p w14:paraId="118AE5E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to inherent defects within the system, the heating failed to come on at the appropriate</w:t>
      </w:r>
    </w:p>
    <w:p w14:paraId="18A3884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temperature on the night of 23 November. As a consequence, the claimant’s entire stock</w:t>
      </w:r>
    </w:p>
    <w:p w14:paraId="54AF8A5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of valuable roses died causing losses of £43,000 and damage to their reputation in the</w:t>
      </w:r>
    </w:p>
    <w:p w14:paraId="6D5C270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industry. This is disputed by the defendant who submits that the fault lay with the claimant</w:t>
      </w:r>
    </w:p>
    <w:p w14:paraId="0352A43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in its operation of the system. Both parties have instructed experts. The claimant is a multinational</w:t>
      </w:r>
    </w:p>
    <w:p w14:paraId="1473B0D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company whereas the defendant is an individual.</w:t>
      </w:r>
    </w:p>
    <w:p w14:paraId="35552665" w14:textId="77777777" w:rsidR="00C71632" w:rsidRPr="00C71632" w:rsidRDefault="00C71632" w:rsidP="00C71632">
      <w:pPr>
        <w:rPr>
          <w:rFonts w:eastAsia="Calibri" w:cs="Times New Roman"/>
          <w:sz w:val="22"/>
          <w:szCs w:val="22"/>
          <w:lang w:val="en-GB"/>
        </w:rPr>
      </w:pPr>
    </w:p>
    <w:p w14:paraId="1EAEB0D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best describes the approach the court would take when seeking</w:t>
      </w:r>
    </w:p>
    <w:p w14:paraId="2EC2A17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to comply with the overriding objective?</w:t>
      </w:r>
    </w:p>
    <w:p w14:paraId="7BB81928" w14:textId="77777777" w:rsidR="00C71632" w:rsidRPr="00C71632" w:rsidRDefault="00C71632" w:rsidP="00C71632">
      <w:pPr>
        <w:rPr>
          <w:rFonts w:eastAsia="Calibri" w:cs="Times New Roman"/>
          <w:sz w:val="22"/>
          <w:szCs w:val="22"/>
          <w:lang w:val="en-GB"/>
        </w:rPr>
      </w:pPr>
    </w:p>
    <w:p w14:paraId="60A9FAB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The aim of the court is to deal with the case justly and at reasonable cost. As a</w:t>
      </w:r>
    </w:p>
    <w:p w14:paraId="7403D03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consequence, the court directs that a single joint expert be appointed to deal with</w:t>
      </w:r>
    </w:p>
    <w:p w14:paraId="51588FD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liability.</w:t>
      </w:r>
    </w:p>
    <w:p w14:paraId="4D94447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The court must manage cases as best as possible and the parties are required to</w:t>
      </w:r>
    </w:p>
    <w:p w14:paraId="4C12622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assist the court in furthering the overriding objective.</w:t>
      </w:r>
    </w:p>
    <w:p w14:paraId="784BD6A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The court will concentrate entirely on the merits of the case and will have no</w:t>
      </w:r>
    </w:p>
    <w:p w14:paraId="107744E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regard for the difference in status and financial position of the claimant and the</w:t>
      </w:r>
    </w:p>
    <w:p w14:paraId="4A9BF3A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defendant.</w:t>
      </w:r>
    </w:p>
    <w:p w14:paraId="5BDFAA1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The court will take account of the fact this is a complex breach of contract claim</w:t>
      </w:r>
    </w:p>
    <w:p w14:paraId="2E8DB67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requiring expert evidence and the level of damages sought is £43,000.</w:t>
      </w:r>
    </w:p>
    <w:p w14:paraId="0D9E836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The court will allocate all the resources the claimant requires to resolve the matter</w:t>
      </w:r>
    </w:p>
    <w:p w14:paraId="1522A29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because of the importance of the matter to the claimant.</w:t>
      </w:r>
    </w:p>
    <w:p w14:paraId="6CC339FD" w14:textId="77777777" w:rsidR="00C71632" w:rsidRPr="00C71632" w:rsidRDefault="00C71632" w:rsidP="00C71632">
      <w:pPr>
        <w:rPr>
          <w:rFonts w:eastAsia="Calibri" w:cs="Times New Roman"/>
          <w:sz w:val="22"/>
          <w:szCs w:val="22"/>
          <w:lang w:val="en-GB"/>
        </w:rPr>
      </w:pPr>
    </w:p>
    <w:p w14:paraId="18948A49" w14:textId="77777777" w:rsidR="00C71632" w:rsidRPr="00C71632" w:rsidRDefault="00C71632" w:rsidP="00C71632">
      <w:pPr>
        <w:rPr>
          <w:rFonts w:eastAsia="Calibri" w:cs="Times New Roman"/>
          <w:sz w:val="22"/>
          <w:szCs w:val="22"/>
          <w:lang w:val="en-GB"/>
        </w:rPr>
      </w:pPr>
    </w:p>
    <w:p w14:paraId="1589D13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Question 20</w:t>
      </w:r>
    </w:p>
    <w:p w14:paraId="632CC5E8" w14:textId="77777777" w:rsidR="00C71632" w:rsidRPr="00C71632" w:rsidRDefault="00C71632" w:rsidP="00C71632">
      <w:pPr>
        <w:rPr>
          <w:rFonts w:eastAsia="Calibri" w:cs="Times New Roman"/>
          <w:sz w:val="22"/>
          <w:szCs w:val="22"/>
          <w:lang w:val="en-GB"/>
        </w:rPr>
      </w:pPr>
    </w:p>
    <w:p w14:paraId="47B150B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claimant has issued proceedings in the County Court for £24,500 against the defendant.</w:t>
      </w:r>
    </w:p>
    <w:p w14:paraId="78714FF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particulars of claim state that: ‘The claim is for building work provided by the defendant</w:t>
      </w:r>
    </w:p>
    <w:p w14:paraId="2E16BE3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was sub- standard’. The court provisionally allocates the claim to a track. The</w:t>
      </w:r>
    </w:p>
    <w:p w14:paraId="398CBA1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defendant completes the directions questionnaire as required and files it at court, but the</w:t>
      </w:r>
    </w:p>
    <w:p w14:paraId="66CD052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claimant fails to file their questionnaire.</w:t>
      </w:r>
    </w:p>
    <w:p w14:paraId="624CD8AE" w14:textId="77777777" w:rsidR="00C71632" w:rsidRPr="00C71632" w:rsidRDefault="00C71632" w:rsidP="00C71632">
      <w:pPr>
        <w:rPr>
          <w:rFonts w:eastAsia="Calibri" w:cs="Times New Roman"/>
          <w:sz w:val="22"/>
          <w:szCs w:val="22"/>
          <w:lang w:val="en-GB"/>
        </w:rPr>
      </w:pPr>
    </w:p>
    <w:p w14:paraId="392167A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statements best describes how the matter will proceed?</w:t>
      </w:r>
    </w:p>
    <w:p w14:paraId="519310DE" w14:textId="77777777" w:rsidR="00C71632" w:rsidRPr="00C71632" w:rsidRDefault="00C71632" w:rsidP="00C71632">
      <w:pPr>
        <w:rPr>
          <w:rFonts w:eastAsia="Calibri" w:cs="Times New Roman"/>
          <w:sz w:val="22"/>
          <w:szCs w:val="22"/>
          <w:lang w:val="en-GB"/>
        </w:rPr>
      </w:pPr>
    </w:p>
    <w:p w14:paraId="11FAF74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The court will provisionally allocate the claim to the multi- track.</w:t>
      </w:r>
    </w:p>
    <w:p w14:paraId="63EC53F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The defendant could apply to strike out the claim on the basis that it discloses no</w:t>
      </w:r>
    </w:p>
    <w:p w14:paraId="7C5D7B3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realistic grounds for bringing the claim.</w:t>
      </w:r>
    </w:p>
    <w:p w14:paraId="294D33C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The court could grant an order that unless the claimant files full particulars of claim</w:t>
      </w:r>
    </w:p>
    <w:p w14:paraId="11C7BC0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setting out their reasons for claiming the damages within seven days of service of the</w:t>
      </w:r>
    </w:p>
    <w:p w14:paraId="3683FEA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order, the claim will be struck out.</w:t>
      </w:r>
    </w:p>
    <w:p w14:paraId="00CD1E6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The court will serve a notice on the claimant requiring them to file the directions</w:t>
      </w:r>
    </w:p>
    <w:p w14:paraId="5814A8D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questionnaire within seven days failing which the claimant’s statement of case may be</w:t>
      </w:r>
    </w:p>
    <w:p w14:paraId="2B9F16C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struck out.</w:t>
      </w:r>
    </w:p>
    <w:p w14:paraId="1138C1B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If either party fails to comply with any future directions issued by the court, the court will</w:t>
      </w:r>
    </w:p>
    <w:p w14:paraId="496BFD3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automatically impose a sanction to ensure the trial is not postponed.</w:t>
      </w:r>
    </w:p>
    <w:p w14:paraId="4EDD22BB" w14:textId="77777777" w:rsidR="00C71632" w:rsidRPr="00C71632" w:rsidRDefault="00C71632" w:rsidP="00C71632">
      <w:pPr>
        <w:rPr>
          <w:rFonts w:eastAsia="Calibri" w:cs="Times New Roman"/>
          <w:sz w:val="22"/>
          <w:szCs w:val="22"/>
          <w:lang w:val="en-GB"/>
        </w:rPr>
      </w:pPr>
    </w:p>
    <w:p w14:paraId="148A4949" w14:textId="77777777" w:rsidR="00C71632" w:rsidRPr="00C71632" w:rsidRDefault="00C71632" w:rsidP="00C71632">
      <w:pPr>
        <w:rPr>
          <w:rFonts w:eastAsia="Calibri" w:cs="Times New Roman"/>
          <w:sz w:val="22"/>
          <w:szCs w:val="22"/>
          <w:lang w:val="en-GB"/>
        </w:rPr>
      </w:pPr>
    </w:p>
    <w:p w14:paraId="182A37D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lastRenderedPageBreak/>
        <w:t>Question 21</w:t>
      </w:r>
    </w:p>
    <w:p w14:paraId="26ACB6B4" w14:textId="77777777" w:rsidR="00C71632" w:rsidRPr="00C71632" w:rsidRDefault="00C71632" w:rsidP="00C71632">
      <w:pPr>
        <w:rPr>
          <w:rFonts w:eastAsia="Calibri" w:cs="Times New Roman"/>
          <w:sz w:val="22"/>
          <w:szCs w:val="22"/>
          <w:lang w:val="en-GB"/>
        </w:rPr>
      </w:pPr>
    </w:p>
    <w:p w14:paraId="4AE9E67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claimant issues proceedings against the defendant, a structural engineering company,</w:t>
      </w:r>
    </w:p>
    <w:p w14:paraId="0A3A48B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for the sum of £340,000 in relation to the negligent construction of a road bridge. The case</w:t>
      </w:r>
    </w:p>
    <w:p w14:paraId="7904F2F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is allocated to the multi- track and a case management conference is listed. The client</w:t>
      </w:r>
    </w:p>
    <w:p w14:paraId="4DE8EC8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telephones for an update and asks for an email to be sent advising them on the litigation</w:t>
      </w:r>
    </w:p>
    <w:p w14:paraId="7BC7D7B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process at this stage of the proceedings.</w:t>
      </w:r>
    </w:p>
    <w:p w14:paraId="3CABFA19" w14:textId="77777777" w:rsidR="00C71632" w:rsidRPr="00C71632" w:rsidRDefault="00C71632" w:rsidP="00C71632">
      <w:pPr>
        <w:rPr>
          <w:rFonts w:eastAsia="Calibri" w:cs="Times New Roman"/>
          <w:sz w:val="22"/>
          <w:szCs w:val="22"/>
          <w:lang w:val="en-GB"/>
        </w:rPr>
      </w:pPr>
    </w:p>
    <w:p w14:paraId="2CA670E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 xml:space="preserve">Which one of the following statements correctly describes what might happen at a </w:t>
      </w:r>
      <w:proofErr w:type="gramStart"/>
      <w:r w:rsidRPr="00C71632">
        <w:rPr>
          <w:rFonts w:eastAsia="Calibri" w:cs="Times New Roman"/>
          <w:sz w:val="22"/>
          <w:szCs w:val="22"/>
          <w:lang w:val="en-GB"/>
        </w:rPr>
        <w:t>case</w:t>
      </w:r>
      <w:proofErr w:type="gramEnd"/>
    </w:p>
    <w:p w14:paraId="0846A71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management conference?</w:t>
      </w:r>
    </w:p>
    <w:p w14:paraId="1983D36D" w14:textId="77777777" w:rsidR="00C71632" w:rsidRPr="00C71632" w:rsidRDefault="00C71632" w:rsidP="00C71632">
      <w:pPr>
        <w:rPr>
          <w:rFonts w:eastAsia="Calibri" w:cs="Times New Roman"/>
          <w:sz w:val="22"/>
          <w:szCs w:val="22"/>
          <w:lang w:val="en-GB"/>
        </w:rPr>
      </w:pPr>
    </w:p>
    <w:p w14:paraId="7152C26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The purpose of the case management conference is to review the steps the parties</w:t>
      </w:r>
    </w:p>
    <w:p w14:paraId="0EF9DAE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have taken to prepare the case, check their compliance with any directions the court</w:t>
      </w:r>
    </w:p>
    <w:p w14:paraId="224F2A1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has made and give directions for the future conduct of the case.</w:t>
      </w:r>
    </w:p>
    <w:p w14:paraId="520E258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At the case management conference, if agreement cannot be reached between the</w:t>
      </w:r>
    </w:p>
    <w:p w14:paraId="03C23A8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parties, a costs management order will be imposed in every case to ensure that future</w:t>
      </w:r>
    </w:p>
    <w:p w14:paraId="4D4B42E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costs are kept under control.</w:t>
      </w:r>
    </w:p>
    <w:p w14:paraId="5B51675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In the multi- track, directions will be tailored to the circumstances of the particular case</w:t>
      </w:r>
    </w:p>
    <w:p w14:paraId="5CF53D0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and will often include a direction that a single joint expert be appointed.</w:t>
      </w:r>
    </w:p>
    <w:p w14:paraId="473334F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The parties must file a costs budget and failure to do so on time will result in the</w:t>
      </w:r>
    </w:p>
    <w:p w14:paraId="1284F35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automatic sanction that the defaulting party’s future recoverable costs are limited to</w:t>
      </w:r>
    </w:p>
    <w:p w14:paraId="11789FE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50% of their actual costs (unless relief is obtained from the sanction).</w:t>
      </w:r>
    </w:p>
    <w:p w14:paraId="5B9C5E4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If either party has already been sanctioned in their conduct of the litigation, they must</w:t>
      </w:r>
    </w:p>
    <w:p w14:paraId="18DA9EF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apply for relief from that sanction, but that application can only be heard after the case</w:t>
      </w:r>
    </w:p>
    <w:p w14:paraId="16105DC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management conference, as the conference can only address directions for the future</w:t>
      </w:r>
    </w:p>
    <w:p w14:paraId="0CE9F65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conduct of the case.</w:t>
      </w:r>
    </w:p>
    <w:p w14:paraId="069CC5D9" w14:textId="77777777" w:rsidR="00C71632" w:rsidRPr="00C71632" w:rsidRDefault="00C71632" w:rsidP="00C71632">
      <w:pPr>
        <w:rPr>
          <w:rFonts w:eastAsia="Calibri" w:cs="Times New Roman"/>
          <w:sz w:val="22"/>
          <w:szCs w:val="22"/>
          <w:lang w:val="en-GB"/>
        </w:rPr>
      </w:pPr>
    </w:p>
    <w:p w14:paraId="475EBF91" w14:textId="77777777" w:rsidR="00C71632" w:rsidRPr="00C71632" w:rsidRDefault="00C71632" w:rsidP="00C71632">
      <w:pPr>
        <w:rPr>
          <w:rFonts w:eastAsia="Calibri" w:cs="Times New Roman"/>
          <w:sz w:val="22"/>
          <w:szCs w:val="22"/>
          <w:lang w:val="en-GB"/>
        </w:rPr>
      </w:pPr>
    </w:p>
    <w:p w14:paraId="18E7FE3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Question 22</w:t>
      </w:r>
    </w:p>
    <w:p w14:paraId="170F291E" w14:textId="77777777" w:rsidR="00C71632" w:rsidRPr="00C71632" w:rsidRDefault="00C71632" w:rsidP="00C71632">
      <w:pPr>
        <w:rPr>
          <w:rFonts w:eastAsia="Calibri" w:cs="Times New Roman"/>
          <w:sz w:val="22"/>
          <w:szCs w:val="22"/>
          <w:lang w:val="en-GB"/>
        </w:rPr>
      </w:pPr>
    </w:p>
    <w:p w14:paraId="3BA927C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solicitor is conducting proceedings on behalf of a client. The court makes an order for</w:t>
      </w:r>
    </w:p>
    <w:p w14:paraId="6368133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 xml:space="preserve">directions and the solicitor </w:t>
      </w:r>
      <w:proofErr w:type="gramStart"/>
      <w:r w:rsidRPr="00C71632">
        <w:rPr>
          <w:rFonts w:eastAsia="Calibri" w:cs="Times New Roman"/>
          <w:sz w:val="22"/>
          <w:szCs w:val="22"/>
          <w:lang w:val="en-GB"/>
        </w:rPr>
        <w:t>writes</w:t>
      </w:r>
      <w:proofErr w:type="gramEnd"/>
      <w:r w:rsidRPr="00C71632">
        <w:rPr>
          <w:rFonts w:eastAsia="Calibri" w:cs="Times New Roman"/>
          <w:sz w:val="22"/>
          <w:szCs w:val="22"/>
          <w:lang w:val="en-GB"/>
        </w:rPr>
        <w:t xml:space="preserve"> to the client outlining their standard disclosure obligations.</w:t>
      </w:r>
    </w:p>
    <w:p w14:paraId="2AB65D4E" w14:textId="77777777" w:rsidR="00C71632" w:rsidRPr="00C71632" w:rsidRDefault="00C71632" w:rsidP="00C71632">
      <w:pPr>
        <w:rPr>
          <w:rFonts w:eastAsia="Calibri" w:cs="Times New Roman"/>
          <w:sz w:val="22"/>
          <w:szCs w:val="22"/>
          <w:lang w:val="en-GB"/>
        </w:rPr>
      </w:pPr>
    </w:p>
    <w:p w14:paraId="31264CE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statements should the solicitor make to the client?</w:t>
      </w:r>
    </w:p>
    <w:p w14:paraId="256041E3" w14:textId="77777777" w:rsidR="00C71632" w:rsidRPr="00C71632" w:rsidRDefault="00C71632" w:rsidP="00C71632">
      <w:pPr>
        <w:rPr>
          <w:rFonts w:eastAsia="Calibri" w:cs="Times New Roman"/>
          <w:sz w:val="22"/>
          <w:szCs w:val="22"/>
          <w:lang w:val="en-GB"/>
        </w:rPr>
      </w:pPr>
    </w:p>
    <w:p w14:paraId="78CC556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The court order requires you to carry out an exhaustive search for documents sparing</w:t>
      </w:r>
    </w:p>
    <w:p w14:paraId="51F4B27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no expense.</w:t>
      </w:r>
    </w:p>
    <w:p w14:paraId="336EA67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Once you have listed all of the documents that is the end of your disclosure obligations.</w:t>
      </w:r>
    </w:p>
    <w:p w14:paraId="36F40D8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If you have lost any documents then that is unfortunate, but there is no need to give me</w:t>
      </w:r>
    </w:p>
    <w:p w14:paraId="4BB7AAA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details of these.</w:t>
      </w:r>
    </w:p>
    <w:p w14:paraId="601B258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In due course, I will produce a draft list of documents for your approval. You will need</w:t>
      </w:r>
    </w:p>
    <w:p w14:paraId="0C7CA4B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to consider this carefully because you will sign the disclosure statement confirming that</w:t>
      </w:r>
    </w:p>
    <w:p w14:paraId="24C791B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you understand your duty to give disclosure and have complied with it. If that statement</w:t>
      </w:r>
    </w:p>
    <w:p w14:paraId="172DEAC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is wrong, you could be imprisoned for contempt of court.</w:t>
      </w:r>
    </w:p>
    <w:p w14:paraId="5794B13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Once the list has been served, that is it and your opponent cannot obtain disclosure of</w:t>
      </w:r>
    </w:p>
    <w:p w14:paraId="7E5EFAB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any documents that have been missed.</w:t>
      </w:r>
    </w:p>
    <w:p w14:paraId="1CC55517" w14:textId="77777777" w:rsidR="00C71632" w:rsidRPr="00C71632" w:rsidRDefault="00C71632" w:rsidP="00C71632">
      <w:pPr>
        <w:rPr>
          <w:rFonts w:eastAsia="Calibri" w:cs="Times New Roman"/>
          <w:sz w:val="22"/>
          <w:szCs w:val="22"/>
          <w:lang w:val="en-GB"/>
        </w:rPr>
      </w:pPr>
    </w:p>
    <w:p w14:paraId="595E0ABA" w14:textId="77777777" w:rsidR="00C71632" w:rsidRPr="00C71632" w:rsidRDefault="00C71632" w:rsidP="00C71632">
      <w:pPr>
        <w:rPr>
          <w:rFonts w:eastAsia="Calibri" w:cs="Times New Roman"/>
          <w:sz w:val="22"/>
          <w:szCs w:val="22"/>
          <w:lang w:val="en-GB"/>
        </w:rPr>
      </w:pPr>
    </w:p>
    <w:p w14:paraId="59FB7626" w14:textId="77777777" w:rsidR="0086015F" w:rsidRDefault="0086015F">
      <w:pPr>
        <w:rPr>
          <w:rFonts w:eastAsia="Calibri" w:cs="Times New Roman"/>
          <w:sz w:val="22"/>
          <w:szCs w:val="22"/>
          <w:lang w:val="en-GB"/>
        </w:rPr>
      </w:pPr>
      <w:r>
        <w:rPr>
          <w:rFonts w:eastAsia="Calibri" w:cs="Times New Roman"/>
          <w:sz w:val="22"/>
          <w:szCs w:val="22"/>
          <w:lang w:val="en-GB"/>
        </w:rPr>
        <w:br w:type="page"/>
      </w:r>
    </w:p>
    <w:p w14:paraId="07CE6454" w14:textId="531B50E6"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lastRenderedPageBreak/>
        <w:t>Question 2</w:t>
      </w:r>
      <w:r w:rsidR="0086015F">
        <w:rPr>
          <w:rFonts w:eastAsia="Calibri" w:cs="Times New Roman"/>
          <w:sz w:val="22"/>
          <w:szCs w:val="22"/>
          <w:lang w:val="en-GB"/>
        </w:rPr>
        <w:t>3</w:t>
      </w:r>
    </w:p>
    <w:p w14:paraId="13EBAD6E" w14:textId="77777777" w:rsidR="00C71632" w:rsidRPr="00C71632" w:rsidRDefault="00C71632" w:rsidP="00C71632">
      <w:pPr>
        <w:rPr>
          <w:rFonts w:eastAsia="Calibri" w:cs="Times New Roman"/>
          <w:sz w:val="22"/>
          <w:szCs w:val="22"/>
          <w:lang w:val="en-GB"/>
        </w:rPr>
      </w:pPr>
    </w:p>
    <w:p w14:paraId="5369104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couple issue proceedings for £15,000 against a company for breach of a written contract</w:t>
      </w:r>
    </w:p>
    <w:p w14:paraId="00A354C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in relation to the provision of a buffet at their wedding. The couple allege that several of</w:t>
      </w:r>
    </w:p>
    <w:p w14:paraId="14F84B5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guests were unhappy that no vegetarian options were provided and additional food</w:t>
      </w:r>
    </w:p>
    <w:p w14:paraId="146ECB1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had to be purchased for them on the day. The couple send an email to the company</w:t>
      </w:r>
    </w:p>
    <w:p w14:paraId="7971A36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making these complaints about the buffet. The company respond by pointing to a checklist</w:t>
      </w:r>
    </w:p>
    <w:p w14:paraId="1795B20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that the couple were asked to complete in which the vegetarian option was not ticked. The</w:t>
      </w:r>
    </w:p>
    <w:p w14:paraId="64DB29B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company deny the food supplied was not in accordance with the terms of the contract.</w:t>
      </w:r>
    </w:p>
    <w:p w14:paraId="46DCC27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There is no dispute that full payment was made by the couple to the company. During the</w:t>
      </w:r>
    </w:p>
    <w:p w14:paraId="1E1C959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course of the negotiations, a ‘without prejudice’ letter is sent from the couple’s solicitors to</w:t>
      </w:r>
    </w:p>
    <w:p w14:paraId="49A467B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company offering to accept £10,000 in settlement.</w:t>
      </w:r>
    </w:p>
    <w:p w14:paraId="432C0D2F" w14:textId="77777777" w:rsidR="00C71632" w:rsidRPr="00C71632" w:rsidRDefault="00C71632" w:rsidP="00C71632">
      <w:pPr>
        <w:rPr>
          <w:rFonts w:eastAsia="Calibri" w:cs="Times New Roman"/>
          <w:sz w:val="22"/>
          <w:szCs w:val="22"/>
          <w:lang w:val="en-GB"/>
        </w:rPr>
      </w:pPr>
    </w:p>
    <w:p w14:paraId="0C0289E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best describes the documents that the couple would need to</w:t>
      </w:r>
    </w:p>
    <w:p w14:paraId="58716E3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disclose if the court orders standard disclosure?</w:t>
      </w:r>
    </w:p>
    <w:p w14:paraId="129DDACC" w14:textId="77777777" w:rsidR="00C71632" w:rsidRPr="00C71632" w:rsidRDefault="00C71632" w:rsidP="00C71632">
      <w:pPr>
        <w:rPr>
          <w:rFonts w:eastAsia="Calibri" w:cs="Times New Roman"/>
          <w:sz w:val="22"/>
          <w:szCs w:val="22"/>
          <w:lang w:val="en-GB"/>
        </w:rPr>
      </w:pPr>
    </w:p>
    <w:p w14:paraId="4CDF7B0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The contract, the proof of payment, the email of complaint, the checklist and the without</w:t>
      </w:r>
    </w:p>
    <w:p w14:paraId="347FC13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prejudice letter.</w:t>
      </w:r>
    </w:p>
    <w:p w14:paraId="2424369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The contract, the email of complaint, the checklist and the without prejudice letter.</w:t>
      </w:r>
    </w:p>
    <w:p w14:paraId="1C502AD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The contract, the email of complaint and the checklist.</w:t>
      </w:r>
    </w:p>
    <w:p w14:paraId="4A88FD2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The contract, the email of complaint and the without prejudice letter.</w:t>
      </w:r>
    </w:p>
    <w:p w14:paraId="0463D89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The checklist and the without prejudice letter.</w:t>
      </w:r>
    </w:p>
    <w:p w14:paraId="05781D01" w14:textId="77777777" w:rsidR="00C71632" w:rsidRPr="00C71632" w:rsidRDefault="00C71632" w:rsidP="00C71632">
      <w:pPr>
        <w:rPr>
          <w:rFonts w:eastAsia="Calibri" w:cs="Times New Roman"/>
          <w:sz w:val="22"/>
          <w:szCs w:val="22"/>
          <w:lang w:val="en-GB"/>
        </w:rPr>
      </w:pPr>
    </w:p>
    <w:p w14:paraId="6BFD592C" w14:textId="77777777" w:rsidR="00C71632" w:rsidRPr="00C71632" w:rsidRDefault="00C71632" w:rsidP="00C71632">
      <w:pPr>
        <w:rPr>
          <w:rFonts w:eastAsia="Calibri" w:cs="Times New Roman"/>
          <w:sz w:val="22"/>
          <w:szCs w:val="22"/>
          <w:lang w:val="en-GB"/>
        </w:rPr>
      </w:pPr>
    </w:p>
    <w:p w14:paraId="7152D475" w14:textId="08A729E4"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Question 2</w:t>
      </w:r>
      <w:r w:rsidR="0086015F">
        <w:rPr>
          <w:rFonts w:eastAsia="Calibri" w:cs="Times New Roman"/>
          <w:sz w:val="22"/>
          <w:szCs w:val="22"/>
          <w:lang w:val="en-GB"/>
        </w:rPr>
        <w:t>4</w:t>
      </w:r>
    </w:p>
    <w:p w14:paraId="11AD86DD" w14:textId="77777777" w:rsidR="00C71632" w:rsidRPr="00C71632" w:rsidRDefault="00C71632" w:rsidP="00C71632">
      <w:pPr>
        <w:rPr>
          <w:rFonts w:eastAsia="Calibri" w:cs="Times New Roman"/>
          <w:sz w:val="22"/>
          <w:szCs w:val="22"/>
          <w:lang w:val="en-GB"/>
        </w:rPr>
      </w:pPr>
    </w:p>
    <w:p w14:paraId="491B979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company manufactures scooters. On testing the finished product, it becomes apparent</w:t>
      </w:r>
    </w:p>
    <w:p w14:paraId="4293446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there is a problem with the brakes. The manufacturing company obtains a report from</w:t>
      </w:r>
    </w:p>
    <w:p w14:paraId="26B35D3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their quality control department to check the reason, which concludes that the cause may</w:t>
      </w:r>
    </w:p>
    <w:p w14:paraId="4A0BB2E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either have been a temporary glitch in the software or a fault with the brakes themselves.</w:t>
      </w:r>
    </w:p>
    <w:p w14:paraId="3DDA993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manufacturing company instructs solicitors and issues proceedings against one of its</w:t>
      </w:r>
    </w:p>
    <w:p w14:paraId="06358CC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parts suppliers (which supplied the brakes) for breach of contract and to claim damages</w:t>
      </w:r>
    </w:p>
    <w:p w14:paraId="4F66A36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including loss of profits. The proceedings are defended and the court directs that standard</w:t>
      </w:r>
    </w:p>
    <w:p w14:paraId="2F97A2F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disclosure is given.</w:t>
      </w:r>
    </w:p>
    <w:p w14:paraId="675319C5" w14:textId="77777777" w:rsidR="00C71632" w:rsidRPr="00C71632" w:rsidRDefault="00C71632" w:rsidP="00C71632">
      <w:pPr>
        <w:rPr>
          <w:rFonts w:eastAsia="Calibri" w:cs="Times New Roman"/>
          <w:sz w:val="22"/>
          <w:szCs w:val="22"/>
          <w:lang w:val="en-GB"/>
        </w:rPr>
      </w:pPr>
    </w:p>
    <w:p w14:paraId="7A107E1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approaches should the manufacturing company’s solicitors take</w:t>
      </w:r>
    </w:p>
    <w:p w14:paraId="65C15AC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when completing the list of documents?</w:t>
      </w:r>
    </w:p>
    <w:p w14:paraId="45C41680" w14:textId="77777777" w:rsidR="00C71632" w:rsidRPr="00C71632" w:rsidRDefault="00C71632" w:rsidP="00C71632">
      <w:pPr>
        <w:rPr>
          <w:rFonts w:eastAsia="Calibri" w:cs="Times New Roman"/>
          <w:sz w:val="22"/>
          <w:szCs w:val="22"/>
          <w:lang w:val="en-GB"/>
        </w:rPr>
      </w:pPr>
    </w:p>
    <w:p w14:paraId="0EA00BA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Any confidential document must be disclosed but may be included in Part 2 of the list.</w:t>
      </w:r>
    </w:p>
    <w:p w14:paraId="2CEC201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Attendance notes of meetings between the manufacturing company and their solicitors</w:t>
      </w:r>
    </w:p>
    <w:p w14:paraId="7998206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need not be disclosed as they will not be relied on at trial.</w:t>
      </w:r>
    </w:p>
    <w:p w14:paraId="5C2091B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Instructions to counsel and counsel’s opinion may be disclosed in Part 2 of the list as</w:t>
      </w:r>
    </w:p>
    <w:p w14:paraId="688237F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they fall within the definition of advice privilege.</w:t>
      </w:r>
    </w:p>
    <w:p w14:paraId="66AB25C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All witness statements obtained must be disclosed in Part 1 of the list of documents.</w:t>
      </w:r>
    </w:p>
    <w:p w14:paraId="4ED50B9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The report from the quality control department is subject to litigation privilege and</w:t>
      </w:r>
    </w:p>
    <w:p w14:paraId="5E2AD14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should be disclosed in Part 2 of the list.</w:t>
      </w:r>
    </w:p>
    <w:p w14:paraId="2BABBC28" w14:textId="77777777" w:rsidR="00C71632" w:rsidRPr="00C71632" w:rsidRDefault="00C71632" w:rsidP="00C71632">
      <w:pPr>
        <w:rPr>
          <w:rFonts w:eastAsia="Calibri" w:cs="Times New Roman"/>
          <w:sz w:val="22"/>
          <w:szCs w:val="22"/>
          <w:lang w:val="en-GB"/>
        </w:rPr>
      </w:pPr>
    </w:p>
    <w:p w14:paraId="765E0DD0" w14:textId="77777777" w:rsidR="00C71632" w:rsidRPr="00C71632" w:rsidRDefault="00C71632" w:rsidP="00C71632">
      <w:pPr>
        <w:rPr>
          <w:rFonts w:eastAsia="Calibri" w:cs="Times New Roman"/>
          <w:sz w:val="22"/>
          <w:szCs w:val="22"/>
          <w:lang w:val="en-GB"/>
        </w:rPr>
      </w:pPr>
    </w:p>
    <w:p w14:paraId="1144E91D" w14:textId="77777777" w:rsidR="00C71632" w:rsidRPr="00C71632" w:rsidRDefault="00C71632" w:rsidP="00C71632">
      <w:pPr>
        <w:rPr>
          <w:rFonts w:eastAsia="Calibri" w:cs="Times New Roman"/>
          <w:sz w:val="22"/>
          <w:szCs w:val="22"/>
          <w:lang w:val="en-GB"/>
        </w:rPr>
      </w:pPr>
    </w:p>
    <w:p w14:paraId="3DE77E5E" w14:textId="77777777" w:rsidR="0086015F" w:rsidRDefault="0086015F">
      <w:pPr>
        <w:rPr>
          <w:rFonts w:eastAsia="Calibri" w:cs="Times New Roman"/>
          <w:sz w:val="22"/>
          <w:szCs w:val="22"/>
          <w:lang w:val="en-GB"/>
        </w:rPr>
      </w:pPr>
      <w:r>
        <w:rPr>
          <w:rFonts w:eastAsia="Calibri" w:cs="Times New Roman"/>
          <w:sz w:val="22"/>
          <w:szCs w:val="22"/>
          <w:lang w:val="en-GB"/>
        </w:rPr>
        <w:br w:type="page"/>
      </w:r>
    </w:p>
    <w:p w14:paraId="1BAFBD74" w14:textId="0FFED2BE"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lastRenderedPageBreak/>
        <w:t>Question 25</w:t>
      </w:r>
    </w:p>
    <w:p w14:paraId="4003BC4B" w14:textId="77777777" w:rsidR="00C71632" w:rsidRPr="00C71632" w:rsidRDefault="00C71632" w:rsidP="00C71632">
      <w:pPr>
        <w:rPr>
          <w:rFonts w:eastAsia="Calibri" w:cs="Times New Roman"/>
          <w:sz w:val="22"/>
          <w:szCs w:val="22"/>
          <w:lang w:val="en-GB"/>
        </w:rPr>
      </w:pPr>
    </w:p>
    <w:p w14:paraId="6A5B691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lawyer issues proceedings on behalf of their client (a man) against a company for breach</w:t>
      </w:r>
    </w:p>
    <w:p w14:paraId="4FDB0A5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of contract. The lawyer drafts the client’s witness statement and writes to him enclosing it.</w:t>
      </w:r>
    </w:p>
    <w:p w14:paraId="2127AE6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client asks for information about the process – specifically what formalities are required</w:t>
      </w:r>
    </w:p>
    <w:p w14:paraId="0A5A6B4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and what may be included in the content.</w:t>
      </w:r>
    </w:p>
    <w:p w14:paraId="49D15B2E" w14:textId="77777777" w:rsidR="00C71632" w:rsidRPr="00C71632" w:rsidRDefault="00C71632" w:rsidP="00C71632">
      <w:pPr>
        <w:rPr>
          <w:rFonts w:eastAsia="Calibri" w:cs="Times New Roman"/>
          <w:sz w:val="22"/>
          <w:szCs w:val="22"/>
          <w:lang w:val="en-GB"/>
        </w:rPr>
      </w:pPr>
    </w:p>
    <w:p w14:paraId="7FA3C0E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should be omitted from the letter of advice to the client?</w:t>
      </w:r>
    </w:p>
    <w:p w14:paraId="482BA1C0" w14:textId="77777777" w:rsidR="00C71632" w:rsidRPr="00C71632" w:rsidRDefault="00C71632" w:rsidP="00C71632">
      <w:pPr>
        <w:rPr>
          <w:rFonts w:eastAsia="Calibri" w:cs="Times New Roman"/>
          <w:sz w:val="22"/>
          <w:szCs w:val="22"/>
          <w:lang w:val="en-GB"/>
        </w:rPr>
      </w:pPr>
    </w:p>
    <w:p w14:paraId="4CE9222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The witness statement must comply with the formalities required by the CPR and should</w:t>
      </w:r>
    </w:p>
    <w:p w14:paraId="26CF54F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include a statement of truth.</w:t>
      </w:r>
    </w:p>
    <w:p w14:paraId="7AFB165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The statement should, so far as possible, be expressed in the man’s own words.</w:t>
      </w:r>
    </w:p>
    <w:p w14:paraId="0D94F18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The man can only include evidence that he would be allowed to give orally so</w:t>
      </w:r>
    </w:p>
    <w:p w14:paraId="2603A86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irrelevant and inadmissible evidence must be excluded.</w:t>
      </w:r>
    </w:p>
    <w:p w14:paraId="7561679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The man may use his witness statement to argue his case and to make observations</w:t>
      </w:r>
    </w:p>
    <w:p w14:paraId="34D0E23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about the evidence of other witnesses.</w:t>
      </w:r>
    </w:p>
    <w:p w14:paraId="4C82BB9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The man must indicate which statements are made from his own knowledge and</w:t>
      </w:r>
    </w:p>
    <w:p w14:paraId="4E63230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provide the source of any information which is not.</w:t>
      </w:r>
    </w:p>
    <w:p w14:paraId="4C43FD4A" w14:textId="77777777" w:rsidR="00C71632" w:rsidRPr="00C71632" w:rsidRDefault="00C71632" w:rsidP="00C71632">
      <w:pPr>
        <w:rPr>
          <w:rFonts w:eastAsia="Calibri" w:cs="Times New Roman"/>
          <w:sz w:val="22"/>
          <w:szCs w:val="22"/>
          <w:lang w:val="en-GB"/>
        </w:rPr>
      </w:pPr>
    </w:p>
    <w:p w14:paraId="6758E4BC" w14:textId="77777777" w:rsidR="00C71632" w:rsidRPr="00C71632" w:rsidRDefault="00C71632" w:rsidP="00C71632">
      <w:pPr>
        <w:rPr>
          <w:rFonts w:eastAsia="Calibri" w:cs="Times New Roman"/>
          <w:sz w:val="22"/>
          <w:szCs w:val="22"/>
          <w:lang w:val="en-GB"/>
        </w:rPr>
      </w:pPr>
    </w:p>
    <w:p w14:paraId="584BECD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Question 26</w:t>
      </w:r>
    </w:p>
    <w:p w14:paraId="73CAE20D" w14:textId="77777777" w:rsidR="00C71632" w:rsidRPr="00C71632" w:rsidRDefault="00C71632" w:rsidP="00C71632">
      <w:pPr>
        <w:rPr>
          <w:rFonts w:eastAsia="Calibri" w:cs="Times New Roman"/>
          <w:sz w:val="22"/>
          <w:szCs w:val="22"/>
          <w:lang w:val="en-GB"/>
        </w:rPr>
      </w:pPr>
    </w:p>
    <w:p w14:paraId="494F120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woman purchases a car from a local garage after the salesman assures her that the</w:t>
      </w:r>
    </w:p>
    <w:p w14:paraId="7973290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vehicle has never been involved in an accident (statement 1). When she drives the car, it</w:t>
      </w:r>
    </w:p>
    <w:p w14:paraId="51FAAC6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bursts into flames and, on inspection by an expert, it becomes apparent that the vehicle</w:t>
      </w:r>
    </w:p>
    <w:p w14:paraId="18B45C0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had been completely rebuilt after a collision two years previously. The woman sues the</w:t>
      </w:r>
    </w:p>
    <w:p w14:paraId="5A3C7C3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company that sold her the car and includes in her witness statement evidence of the</w:t>
      </w:r>
    </w:p>
    <w:p w14:paraId="5D76693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comment that was made to her by the salesman (statement 1) and also what her friend</w:t>
      </w:r>
    </w:p>
    <w:p w14:paraId="22AEC93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told her afterwards, namely that the company was ‘dodgy’ (untrustworthy) – statement 2.</w:t>
      </w:r>
    </w:p>
    <w:p w14:paraId="2669BD83" w14:textId="77777777" w:rsidR="00C71632" w:rsidRPr="00C71632" w:rsidRDefault="00C71632" w:rsidP="00C71632">
      <w:pPr>
        <w:rPr>
          <w:rFonts w:eastAsia="Calibri" w:cs="Times New Roman"/>
          <w:sz w:val="22"/>
          <w:szCs w:val="22"/>
          <w:lang w:val="en-GB"/>
        </w:rPr>
      </w:pPr>
    </w:p>
    <w:p w14:paraId="41981A7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correctly describes the evidence the woman may give in her</w:t>
      </w:r>
    </w:p>
    <w:p w14:paraId="033C12D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witness statement?</w:t>
      </w:r>
    </w:p>
    <w:p w14:paraId="32AB59C9" w14:textId="77777777" w:rsidR="00C71632" w:rsidRPr="00C71632" w:rsidRDefault="00C71632" w:rsidP="00C71632">
      <w:pPr>
        <w:rPr>
          <w:rFonts w:eastAsia="Calibri" w:cs="Times New Roman"/>
          <w:sz w:val="22"/>
          <w:szCs w:val="22"/>
          <w:lang w:val="en-GB"/>
        </w:rPr>
      </w:pPr>
    </w:p>
    <w:p w14:paraId="72A036C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Both statements are admissible hearsay.</w:t>
      </w:r>
    </w:p>
    <w:p w14:paraId="0762816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Statement 1 is not hearsay but is admissible as it is relevant to an issue in dispute.</w:t>
      </w:r>
    </w:p>
    <w:p w14:paraId="690C2CA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Statement 2 is hearsay but it is inadmissible because it is opinion evidence.</w:t>
      </w:r>
    </w:p>
    <w:p w14:paraId="1319FEC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Both statements are inadmissible opinion evidence.</w:t>
      </w:r>
    </w:p>
    <w:p w14:paraId="674EDDC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Statement 1 is not hearsay but is admissible as it is relevant to an issue in dispute.</w:t>
      </w:r>
    </w:p>
    <w:p w14:paraId="579FB0F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Statement 2 is admissible hearsay.</w:t>
      </w:r>
    </w:p>
    <w:p w14:paraId="245546C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Statement 1 is admissible hearsay and statement 2 is inadmissible opinion evidence.</w:t>
      </w:r>
    </w:p>
    <w:p w14:paraId="768A1A75" w14:textId="77777777" w:rsidR="00C71632" w:rsidRPr="00C71632" w:rsidRDefault="00C71632" w:rsidP="00C71632">
      <w:pPr>
        <w:rPr>
          <w:rFonts w:eastAsia="Calibri" w:cs="Times New Roman"/>
          <w:sz w:val="22"/>
          <w:szCs w:val="22"/>
          <w:lang w:val="en-GB"/>
        </w:rPr>
      </w:pPr>
    </w:p>
    <w:p w14:paraId="2B26019A" w14:textId="77777777" w:rsidR="00C71632" w:rsidRPr="00C71632" w:rsidRDefault="00C71632" w:rsidP="00C71632">
      <w:pPr>
        <w:rPr>
          <w:rFonts w:eastAsia="Calibri" w:cs="Times New Roman"/>
          <w:sz w:val="22"/>
          <w:szCs w:val="22"/>
          <w:lang w:val="en-GB"/>
        </w:rPr>
      </w:pPr>
    </w:p>
    <w:p w14:paraId="776E85E4" w14:textId="77777777" w:rsidR="0086015F" w:rsidRDefault="0086015F">
      <w:pPr>
        <w:rPr>
          <w:rFonts w:eastAsia="Calibri" w:cs="Times New Roman"/>
          <w:sz w:val="22"/>
          <w:szCs w:val="22"/>
          <w:lang w:val="en-GB"/>
        </w:rPr>
      </w:pPr>
      <w:r>
        <w:rPr>
          <w:rFonts w:eastAsia="Calibri" w:cs="Times New Roman"/>
          <w:sz w:val="22"/>
          <w:szCs w:val="22"/>
          <w:lang w:val="en-GB"/>
        </w:rPr>
        <w:br w:type="page"/>
      </w:r>
    </w:p>
    <w:p w14:paraId="6C18379A" w14:textId="74E7B09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lastRenderedPageBreak/>
        <w:t>Question 27</w:t>
      </w:r>
    </w:p>
    <w:p w14:paraId="7819F3CC" w14:textId="77777777" w:rsidR="00C71632" w:rsidRPr="00C71632" w:rsidRDefault="00C71632" w:rsidP="00C71632">
      <w:pPr>
        <w:rPr>
          <w:rFonts w:eastAsia="Calibri" w:cs="Times New Roman"/>
          <w:sz w:val="22"/>
          <w:szCs w:val="22"/>
          <w:lang w:val="en-GB"/>
        </w:rPr>
      </w:pPr>
    </w:p>
    <w:p w14:paraId="16AAC5D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company wishes to call evidence from experts in support of their claim for breach of</w:t>
      </w:r>
    </w:p>
    <w:p w14:paraId="3074456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contract. The case involves a dispute about the installation of an online booking system for</w:t>
      </w:r>
    </w:p>
    <w:p w14:paraId="779890F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company’s national and international hotel chain. There have been numerous problems</w:t>
      </w:r>
    </w:p>
    <w:p w14:paraId="32FEEF5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with the system including rooms being double booked and customers’ details being lost.</w:t>
      </w:r>
    </w:p>
    <w:p w14:paraId="79307D5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defendant argues that this is due to the claimant’s employees’ failure to operate the</w:t>
      </w:r>
    </w:p>
    <w:p w14:paraId="5445A7A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system properly rather than the highly technical defects alleged by the company. The</w:t>
      </w:r>
    </w:p>
    <w:p w14:paraId="0F3CC5B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company is claiming £125,000 being the cost of a replacement system and £1,395,250 as</w:t>
      </w:r>
    </w:p>
    <w:p w14:paraId="2979215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damages for loss of profits.</w:t>
      </w:r>
    </w:p>
    <w:p w14:paraId="27001098" w14:textId="77777777" w:rsidR="00C71632" w:rsidRPr="00C71632" w:rsidRDefault="00C71632" w:rsidP="00C71632">
      <w:pPr>
        <w:rPr>
          <w:rFonts w:eastAsia="Calibri" w:cs="Times New Roman"/>
          <w:sz w:val="22"/>
          <w:szCs w:val="22"/>
          <w:lang w:val="en-GB"/>
        </w:rPr>
      </w:pPr>
    </w:p>
    <w:p w14:paraId="48896DD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best describes the approach that the court will take to</w:t>
      </w:r>
    </w:p>
    <w:p w14:paraId="5B4783A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expert evidence?</w:t>
      </w:r>
    </w:p>
    <w:p w14:paraId="61939B5A" w14:textId="77777777" w:rsidR="00C71632" w:rsidRPr="00C71632" w:rsidRDefault="00C71632" w:rsidP="00C71632">
      <w:pPr>
        <w:rPr>
          <w:rFonts w:eastAsia="Calibri" w:cs="Times New Roman"/>
          <w:sz w:val="22"/>
          <w:szCs w:val="22"/>
          <w:lang w:val="en-GB"/>
        </w:rPr>
      </w:pPr>
    </w:p>
    <w:p w14:paraId="76BBB02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Each party will be granted permission to instruct experts on the issues of liability and</w:t>
      </w:r>
    </w:p>
    <w:p w14:paraId="1962781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quantum.</w:t>
      </w:r>
    </w:p>
    <w:p w14:paraId="71A566E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The experts will be ordered to meet to identify the areas of agreement and</w:t>
      </w:r>
    </w:p>
    <w:p w14:paraId="7169FC1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disagreement and the judge will be made aware of these discussions.</w:t>
      </w:r>
    </w:p>
    <w:p w14:paraId="09F8091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Although it is preferable for the expert’s evidence to be included in the form of a</w:t>
      </w:r>
    </w:p>
    <w:p w14:paraId="0B81AD5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report, a written statement is also acceptable.</w:t>
      </w:r>
    </w:p>
    <w:p w14:paraId="08E4CC3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The duty of the expert is primarily to the party instructing them but they must bear in</w:t>
      </w:r>
    </w:p>
    <w:p w14:paraId="4C7AFE0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mind their additional duty to the court.</w:t>
      </w:r>
    </w:p>
    <w:p w14:paraId="256FEDD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The court will order that the issues are to be decided on the basis of the written</w:t>
      </w:r>
    </w:p>
    <w:p w14:paraId="5203494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reports alone.</w:t>
      </w:r>
    </w:p>
    <w:p w14:paraId="631E5D1D" w14:textId="77777777" w:rsidR="00C71632" w:rsidRPr="00C71632" w:rsidRDefault="00C71632" w:rsidP="00C71632">
      <w:pPr>
        <w:rPr>
          <w:rFonts w:eastAsia="Calibri" w:cs="Times New Roman"/>
          <w:sz w:val="22"/>
          <w:szCs w:val="22"/>
          <w:lang w:val="en-GB"/>
        </w:rPr>
      </w:pPr>
    </w:p>
    <w:p w14:paraId="1EE71035" w14:textId="77777777" w:rsidR="00C71632" w:rsidRPr="00C71632" w:rsidRDefault="00C71632" w:rsidP="00C71632">
      <w:pPr>
        <w:rPr>
          <w:rFonts w:eastAsia="Calibri" w:cs="Times New Roman"/>
          <w:sz w:val="22"/>
          <w:szCs w:val="22"/>
          <w:lang w:val="en-GB"/>
        </w:rPr>
      </w:pPr>
    </w:p>
    <w:p w14:paraId="21657F9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Question 28</w:t>
      </w:r>
    </w:p>
    <w:p w14:paraId="4DDCC8DA" w14:textId="77777777" w:rsidR="00C71632" w:rsidRPr="00C71632" w:rsidRDefault="00C71632" w:rsidP="00C71632">
      <w:pPr>
        <w:rPr>
          <w:rFonts w:eastAsia="Calibri" w:cs="Times New Roman"/>
          <w:sz w:val="22"/>
          <w:szCs w:val="22"/>
          <w:lang w:val="en-GB"/>
        </w:rPr>
      </w:pPr>
    </w:p>
    <w:p w14:paraId="2A123CD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claimant has issued proceedings against the defendant. Negotiations break down and</w:t>
      </w:r>
    </w:p>
    <w:p w14:paraId="18B508A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matter is proceeding towards trial on the multi- track.</w:t>
      </w:r>
    </w:p>
    <w:p w14:paraId="7419D4DE" w14:textId="77777777" w:rsidR="00C71632" w:rsidRPr="00C71632" w:rsidRDefault="00C71632" w:rsidP="00C71632">
      <w:pPr>
        <w:rPr>
          <w:rFonts w:eastAsia="Calibri" w:cs="Times New Roman"/>
          <w:sz w:val="22"/>
          <w:szCs w:val="22"/>
          <w:lang w:val="en-GB"/>
        </w:rPr>
      </w:pPr>
    </w:p>
    <w:p w14:paraId="1E083F9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statements is correct?</w:t>
      </w:r>
    </w:p>
    <w:p w14:paraId="3D7B34FB" w14:textId="77777777" w:rsidR="00C71632" w:rsidRPr="00C71632" w:rsidRDefault="00C71632" w:rsidP="00C71632">
      <w:pPr>
        <w:rPr>
          <w:rFonts w:eastAsia="Calibri" w:cs="Times New Roman"/>
          <w:sz w:val="22"/>
          <w:szCs w:val="22"/>
          <w:lang w:val="en-GB"/>
        </w:rPr>
      </w:pPr>
    </w:p>
    <w:p w14:paraId="3AAC477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 xml:space="preserve">A </w:t>
      </w:r>
      <w:proofErr w:type="spellStart"/>
      <w:r w:rsidRPr="00C71632">
        <w:rPr>
          <w:rFonts w:eastAsia="Calibri" w:cs="Times New Roman"/>
          <w:sz w:val="22"/>
          <w:szCs w:val="22"/>
          <w:lang w:val="en-GB"/>
        </w:rPr>
        <w:t>A</w:t>
      </w:r>
      <w:proofErr w:type="spellEnd"/>
      <w:r w:rsidRPr="00C71632">
        <w:rPr>
          <w:rFonts w:eastAsia="Calibri" w:cs="Times New Roman"/>
          <w:sz w:val="22"/>
          <w:szCs w:val="22"/>
          <w:lang w:val="en-GB"/>
        </w:rPr>
        <w:t xml:space="preserve"> witness summons should be issued for all witnesses to ensure their attendance</w:t>
      </w:r>
    </w:p>
    <w:p w14:paraId="7E3E889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at trial.</w:t>
      </w:r>
    </w:p>
    <w:p w14:paraId="400B7D1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The parties must complete a pre- trial checklist.</w:t>
      </w:r>
    </w:p>
    <w:p w14:paraId="13CBEDC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The court will list the case for a pre- trial review in every case.</w:t>
      </w:r>
    </w:p>
    <w:p w14:paraId="116E754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Each party must prepare their own trial bundle.</w:t>
      </w:r>
    </w:p>
    <w:p w14:paraId="55966AF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A case summary is not required as it only applies to the fast track.</w:t>
      </w:r>
    </w:p>
    <w:p w14:paraId="0692E386" w14:textId="77777777" w:rsidR="00C71632" w:rsidRPr="00C71632" w:rsidRDefault="00C71632" w:rsidP="00C71632">
      <w:pPr>
        <w:rPr>
          <w:rFonts w:eastAsia="Calibri" w:cs="Times New Roman"/>
          <w:sz w:val="22"/>
          <w:szCs w:val="22"/>
          <w:lang w:val="en-GB"/>
        </w:rPr>
      </w:pPr>
    </w:p>
    <w:p w14:paraId="4C2F31F8" w14:textId="77777777" w:rsidR="00C71632" w:rsidRPr="00C71632" w:rsidRDefault="00C71632" w:rsidP="00C71632">
      <w:pPr>
        <w:rPr>
          <w:rFonts w:eastAsia="Calibri" w:cs="Times New Roman"/>
          <w:sz w:val="22"/>
          <w:szCs w:val="22"/>
          <w:lang w:val="en-GB"/>
        </w:rPr>
      </w:pPr>
    </w:p>
    <w:p w14:paraId="12F7A2C3" w14:textId="77777777" w:rsidR="0086015F" w:rsidRDefault="0086015F">
      <w:pPr>
        <w:rPr>
          <w:rFonts w:eastAsia="Calibri" w:cs="Times New Roman"/>
          <w:sz w:val="22"/>
          <w:szCs w:val="22"/>
          <w:lang w:val="en-GB"/>
        </w:rPr>
      </w:pPr>
      <w:r>
        <w:rPr>
          <w:rFonts w:eastAsia="Calibri" w:cs="Times New Roman"/>
          <w:sz w:val="22"/>
          <w:szCs w:val="22"/>
          <w:lang w:val="en-GB"/>
        </w:rPr>
        <w:br w:type="page"/>
      </w:r>
    </w:p>
    <w:p w14:paraId="499CC9F7" w14:textId="6613718A"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lastRenderedPageBreak/>
        <w:t>Question 29</w:t>
      </w:r>
    </w:p>
    <w:p w14:paraId="1EFCDE87" w14:textId="77777777" w:rsidR="00C71632" w:rsidRPr="00C71632" w:rsidRDefault="00C71632" w:rsidP="00C71632">
      <w:pPr>
        <w:rPr>
          <w:rFonts w:eastAsia="Calibri" w:cs="Times New Roman"/>
          <w:sz w:val="22"/>
          <w:szCs w:val="22"/>
          <w:lang w:val="en-GB"/>
        </w:rPr>
      </w:pPr>
    </w:p>
    <w:p w14:paraId="65F193B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claim for breach of contract proceeds to trial and a timetable is set by the court.</w:t>
      </w:r>
    </w:p>
    <w:p w14:paraId="7FBBE568" w14:textId="77777777" w:rsidR="00C71632" w:rsidRPr="00C71632" w:rsidRDefault="00C71632" w:rsidP="00C71632">
      <w:pPr>
        <w:rPr>
          <w:rFonts w:eastAsia="Calibri" w:cs="Times New Roman"/>
          <w:sz w:val="22"/>
          <w:szCs w:val="22"/>
          <w:lang w:val="en-GB"/>
        </w:rPr>
      </w:pPr>
    </w:p>
    <w:p w14:paraId="665CCD8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statements best describes what will happen at trial?</w:t>
      </w:r>
    </w:p>
    <w:p w14:paraId="1144981F" w14:textId="77777777" w:rsidR="00C71632" w:rsidRPr="00C71632" w:rsidRDefault="00C71632" w:rsidP="00C71632">
      <w:pPr>
        <w:rPr>
          <w:rFonts w:eastAsia="Calibri" w:cs="Times New Roman"/>
          <w:sz w:val="22"/>
          <w:szCs w:val="22"/>
          <w:lang w:val="en-GB"/>
        </w:rPr>
      </w:pPr>
    </w:p>
    <w:p w14:paraId="0F8C90F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The order of events is likely to be preliminary issues (if any), examination of the</w:t>
      </w:r>
    </w:p>
    <w:p w14:paraId="1EA213F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claimant’s witnesses, examination of the defendant’s witnesses, closing speeches by</w:t>
      </w:r>
    </w:p>
    <w:p w14:paraId="4AE3F7F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both advocates.</w:t>
      </w:r>
    </w:p>
    <w:p w14:paraId="26ABA7E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A witness’s statement stands as their evidence so examination- in- chief will usually be</w:t>
      </w:r>
    </w:p>
    <w:p w14:paraId="22550A1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limited to requiring the witness to take the oath, identify their personal details and</w:t>
      </w:r>
    </w:p>
    <w:p w14:paraId="337188B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confirm that the contents of their witness statement are true.</w:t>
      </w:r>
    </w:p>
    <w:p w14:paraId="2595FB2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A witness may always add to or expand their witness statement to clarify a point or to</w:t>
      </w:r>
    </w:p>
    <w:p w14:paraId="05D166A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clear up any ambiguities.</w:t>
      </w:r>
    </w:p>
    <w:p w14:paraId="4D5CF4A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Witnesses may be asked open, leading or closed questions by the advocates for both</w:t>
      </w:r>
    </w:p>
    <w:p w14:paraId="02239E6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parties.</w:t>
      </w:r>
    </w:p>
    <w:p w14:paraId="2B801A6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The judgment will address all disputed issues of liability and (where relevant) quantum,</w:t>
      </w:r>
    </w:p>
    <w:p w14:paraId="6C80A99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but the issue of costs is always reserved for a subsequent hearing.</w:t>
      </w:r>
    </w:p>
    <w:p w14:paraId="1EF813F4" w14:textId="77777777" w:rsidR="00C71632" w:rsidRPr="00C71632" w:rsidRDefault="00C71632" w:rsidP="00C71632">
      <w:pPr>
        <w:rPr>
          <w:rFonts w:eastAsia="Calibri" w:cs="Times New Roman"/>
          <w:sz w:val="22"/>
          <w:szCs w:val="22"/>
          <w:lang w:val="en-GB"/>
        </w:rPr>
      </w:pPr>
    </w:p>
    <w:p w14:paraId="2E222D5E" w14:textId="77777777" w:rsidR="00C71632" w:rsidRPr="00C71632" w:rsidRDefault="00C71632" w:rsidP="00C71632">
      <w:pPr>
        <w:rPr>
          <w:rFonts w:eastAsia="Calibri" w:cs="Times New Roman"/>
          <w:sz w:val="22"/>
          <w:szCs w:val="22"/>
          <w:lang w:val="en-GB"/>
        </w:rPr>
      </w:pPr>
    </w:p>
    <w:p w14:paraId="70332BB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Question 30</w:t>
      </w:r>
    </w:p>
    <w:p w14:paraId="761FF625" w14:textId="77777777" w:rsidR="00C71632" w:rsidRPr="00C71632" w:rsidRDefault="00C71632" w:rsidP="00C71632">
      <w:pPr>
        <w:rPr>
          <w:rFonts w:eastAsia="Calibri" w:cs="Times New Roman"/>
          <w:sz w:val="22"/>
          <w:szCs w:val="22"/>
          <w:lang w:val="en-GB"/>
        </w:rPr>
      </w:pPr>
    </w:p>
    <w:p w14:paraId="4332E95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claim between the claimant and the defendant is heard by a district judge in the County</w:t>
      </w:r>
    </w:p>
    <w:p w14:paraId="132EB13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Court. At the end of the trial, the judge gives judgment. The claimant is unhappy with the</w:t>
      </w:r>
    </w:p>
    <w:p w14:paraId="015108B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outcome and wishes to appeal.</w:t>
      </w:r>
    </w:p>
    <w:p w14:paraId="1CC8DCE8" w14:textId="77777777" w:rsidR="00C71632" w:rsidRPr="00C71632" w:rsidRDefault="00C71632" w:rsidP="00C71632">
      <w:pPr>
        <w:rPr>
          <w:rFonts w:eastAsia="Calibri" w:cs="Times New Roman"/>
          <w:sz w:val="22"/>
          <w:szCs w:val="22"/>
          <w:lang w:val="en-GB"/>
        </w:rPr>
      </w:pPr>
    </w:p>
    <w:p w14:paraId="60CF642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statements best describes the approach that would apply to the</w:t>
      </w:r>
    </w:p>
    <w:p w14:paraId="0F41460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claimant’s appeal?</w:t>
      </w:r>
    </w:p>
    <w:p w14:paraId="562767D5" w14:textId="77777777" w:rsidR="00C71632" w:rsidRPr="00C71632" w:rsidRDefault="00C71632" w:rsidP="00C71632">
      <w:pPr>
        <w:rPr>
          <w:rFonts w:eastAsia="Calibri" w:cs="Times New Roman"/>
          <w:sz w:val="22"/>
          <w:szCs w:val="22"/>
          <w:lang w:val="en-GB"/>
        </w:rPr>
      </w:pPr>
    </w:p>
    <w:p w14:paraId="40C73D8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The claimant’s appeal will be heard by a circuit judge.</w:t>
      </w:r>
    </w:p>
    <w:p w14:paraId="36914EF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The claimant has 14 days in which to appeal the decision.</w:t>
      </w:r>
    </w:p>
    <w:p w14:paraId="7F90616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The claimant must apply for permission to appeal to the trial judge.</w:t>
      </w:r>
    </w:p>
    <w:p w14:paraId="60F4B0C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Permission will be granted but only if the court considers that the appeal would have a</w:t>
      </w:r>
    </w:p>
    <w:p w14:paraId="262EF44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real prospect of success.</w:t>
      </w:r>
    </w:p>
    <w:p w14:paraId="725CFDE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If dissatisfied with the decision of the appellate court, the claimant will usually be</w:t>
      </w:r>
    </w:p>
    <w:p w14:paraId="7486ACF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allowed to appeal further to a court higher up in the hierarchy.</w:t>
      </w:r>
    </w:p>
    <w:p w14:paraId="6DA746CA" w14:textId="77777777" w:rsidR="00C71632" w:rsidRPr="00C71632" w:rsidRDefault="00C71632" w:rsidP="00C71632">
      <w:pPr>
        <w:rPr>
          <w:rFonts w:eastAsia="Calibri" w:cs="Times New Roman"/>
          <w:sz w:val="22"/>
          <w:szCs w:val="22"/>
          <w:lang w:val="en-GB"/>
        </w:rPr>
      </w:pPr>
    </w:p>
    <w:p w14:paraId="4553AE57" w14:textId="77777777" w:rsidR="00C71632" w:rsidRPr="00C71632" w:rsidRDefault="00C71632" w:rsidP="00C71632">
      <w:pPr>
        <w:rPr>
          <w:rFonts w:eastAsia="Calibri" w:cs="Times New Roman"/>
          <w:sz w:val="22"/>
          <w:szCs w:val="22"/>
          <w:lang w:val="en-GB"/>
        </w:rPr>
      </w:pPr>
    </w:p>
    <w:p w14:paraId="48977542" w14:textId="77777777" w:rsidR="0086015F" w:rsidRDefault="0086015F">
      <w:pPr>
        <w:rPr>
          <w:rFonts w:eastAsia="Calibri" w:cs="Times New Roman"/>
          <w:sz w:val="22"/>
          <w:szCs w:val="22"/>
          <w:lang w:val="en-GB"/>
        </w:rPr>
      </w:pPr>
      <w:r>
        <w:rPr>
          <w:rFonts w:eastAsia="Calibri" w:cs="Times New Roman"/>
          <w:sz w:val="22"/>
          <w:szCs w:val="22"/>
          <w:lang w:val="en-GB"/>
        </w:rPr>
        <w:br w:type="page"/>
      </w:r>
    </w:p>
    <w:p w14:paraId="36541C4B" w14:textId="412BCE55"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lastRenderedPageBreak/>
        <w:t>Question 31</w:t>
      </w:r>
    </w:p>
    <w:p w14:paraId="53CE372C" w14:textId="77777777" w:rsidR="00C71632" w:rsidRPr="00C71632" w:rsidRDefault="00C71632" w:rsidP="00C71632">
      <w:pPr>
        <w:rPr>
          <w:rFonts w:eastAsia="Calibri" w:cs="Times New Roman"/>
          <w:sz w:val="22"/>
          <w:szCs w:val="22"/>
          <w:lang w:val="en-GB"/>
        </w:rPr>
      </w:pPr>
    </w:p>
    <w:p w14:paraId="2927693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claimant is considering issuing proceedings in the County Court against the defendant</w:t>
      </w:r>
    </w:p>
    <w:p w14:paraId="67FCB28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for loss of profits estimated at £25,000. Before taking the matter further, the claimant wants</w:t>
      </w:r>
    </w:p>
    <w:p w14:paraId="6459EAC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advice from their solicitor about the costs implications and how these will be dealt with by</w:t>
      </w:r>
    </w:p>
    <w:p w14:paraId="689129F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court. The solicitor writes to the claimant explaining these.</w:t>
      </w:r>
    </w:p>
    <w:p w14:paraId="2404AA40" w14:textId="77777777" w:rsidR="00C71632" w:rsidRPr="00C71632" w:rsidRDefault="00C71632" w:rsidP="00C71632">
      <w:pPr>
        <w:rPr>
          <w:rFonts w:eastAsia="Calibri" w:cs="Times New Roman"/>
          <w:sz w:val="22"/>
          <w:szCs w:val="22"/>
          <w:lang w:val="en-GB"/>
        </w:rPr>
      </w:pPr>
    </w:p>
    <w:p w14:paraId="62041CD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statements contained in the letter of advice is correct?</w:t>
      </w:r>
    </w:p>
    <w:p w14:paraId="52D31170" w14:textId="77777777" w:rsidR="00C71632" w:rsidRPr="00C71632" w:rsidRDefault="00C71632" w:rsidP="00C71632">
      <w:pPr>
        <w:rPr>
          <w:rFonts w:eastAsia="Calibri" w:cs="Times New Roman"/>
          <w:sz w:val="22"/>
          <w:szCs w:val="22"/>
          <w:lang w:val="en-GB"/>
        </w:rPr>
      </w:pPr>
    </w:p>
    <w:p w14:paraId="0650CB6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If the case proceeds on the fast track most of the costs are fixed by the CPR.</w:t>
      </w:r>
    </w:p>
    <w:p w14:paraId="649826D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If the case proceeds on the multi- track costs are usually subject to summary</w:t>
      </w:r>
    </w:p>
    <w:p w14:paraId="3C1668E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assessment.</w:t>
      </w:r>
    </w:p>
    <w:p w14:paraId="42C2861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Each party will generally bear their own costs in making or responding to interim</w:t>
      </w:r>
    </w:p>
    <w:p w14:paraId="3B9EC79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applications on the way to trial.</w:t>
      </w:r>
    </w:p>
    <w:p w14:paraId="555CD92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In most instances, costs will be ordered on the standard basis so that they must be</w:t>
      </w:r>
    </w:p>
    <w:p w14:paraId="6602B3E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reasonable to the matters in issue.</w:t>
      </w:r>
    </w:p>
    <w:p w14:paraId="10BDB5B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If costs are ordered on an indemnity basis any doubt is resolved in favour of the</w:t>
      </w:r>
    </w:p>
    <w:p w14:paraId="58F0D17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receiving party.</w:t>
      </w:r>
    </w:p>
    <w:p w14:paraId="299FE373" w14:textId="77777777" w:rsidR="00C71632" w:rsidRPr="00C71632" w:rsidRDefault="00C71632" w:rsidP="00C71632">
      <w:pPr>
        <w:rPr>
          <w:rFonts w:eastAsia="Calibri" w:cs="Times New Roman"/>
          <w:sz w:val="22"/>
          <w:szCs w:val="22"/>
          <w:lang w:val="en-GB"/>
        </w:rPr>
      </w:pPr>
    </w:p>
    <w:p w14:paraId="75E56EDE" w14:textId="77777777" w:rsidR="00C71632" w:rsidRPr="00C71632" w:rsidRDefault="00C71632" w:rsidP="00C71632">
      <w:pPr>
        <w:rPr>
          <w:rFonts w:eastAsia="Calibri" w:cs="Times New Roman"/>
          <w:sz w:val="22"/>
          <w:szCs w:val="22"/>
          <w:lang w:val="en-GB"/>
        </w:rPr>
      </w:pPr>
    </w:p>
    <w:p w14:paraId="7DDB2E6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Question 32</w:t>
      </w:r>
    </w:p>
    <w:p w14:paraId="5C906469" w14:textId="77777777" w:rsidR="00C71632" w:rsidRPr="00C71632" w:rsidRDefault="00C71632" w:rsidP="00C71632">
      <w:pPr>
        <w:rPr>
          <w:rFonts w:eastAsia="Calibri" w:cs="Times New Roman"/>
          <w:sz w:val="22"/>
          <w:szCs w:val="22"/>
          <w:lang w:val="en-GB"/>
        </w:rPr>
      </w:pPr>
    </w:p>
    <w:p w14:paraId="2A68EA2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company’s business is dependent upon a few major contracts, including one with the</w:t>
      </w:r>
    </w:p>
    <w:p w14:paraId="15EAF9F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local Council. As a result of a disagreement, the Council breaks off the relationship.</w:t>
      </w:r>
    </w:p>
    <w:p w14:paraId="7284238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company sues, alleging that the Council was not entitled to terminate the contract.</w:t>
      </w:r>
    </w:p>
    <w:p w14:paraId="52534DE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Council applies for a security for costs order on the basis that the company will</w:t>
      </w:r>
    </w:p>
    <w:p w14:paraId="60E1685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be unable to pay its costs if the Council wins at trial after the company admits it is in</w:t>
      </w:r>
    </w:p>
    <w:p w14:paraId="426BE8D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financial difficulties.</w:t>
      </w:r>
    </w:p>
    <w:p w14:paraId="40D0F5F2" w14:textId="77777777" w:rsidR="00C71632" w:rsidRPr="00C71632" w:rsidRDefault="00C71632" w:rsidP="00C71632">
      <w:pPr>
        <w:rPr>
          <w:rFonts w:eastAsia="Calibri" w:cs="Times New Roman"/>
          <w:sz w:val="22"/>
          <w:szCs w:val="22"/>
          <w:lang w:val="en-GB"/>
        </w:rPr>
      </w:pPr>
    </w:p>
    <w:p w14:paraId="2B781D5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statements best describes what might happen during the security</w:t>
      </w:r>
    </w:p>
    <w:p w14:paraId="3A0A063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for costs application?</w:t>
      </w:r>
    </w:p>
    <w:p w14:paraId="2D9E537D" w14:textId="77777777" w:rsidR="00C71632" w:rsidRPr="00C71632" w:rsidRDefault="00C71632" w:rsidP="00C71632">
      <w:pPr>
        <w:rPr>
          <w:rFonts w:eastAsia="Calibri" w:cs="Times New Roman"/>
          <w:sz w:val="22"/>
          <w:szCs w:val="22"/>
          <w:lang w:val="en-GB"/>
        </w:rPr>
      </w:pPr>
    </w:p>
    <w:p w14:paraId="2DF5A98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The court cannot take into account the strength of the claim or the defence. Such</w:t>
      </w:r>
    </w:p>
    <w:p w14:paraId="4475154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matters must be left for determination at trial.</w:t>
      </w:r>
    </w:p>
    <w:p w14:paraId="5ABD327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The Council should provide evidence in support of its application, such as the</w:t>
      </w:r>
    </w:p>
    <w:p w14:paraId="2745962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company’s accounts and poor credit ratings.</w:t>
      </w:r>
    </w:p>
    <w:p w14:paraId="339E6CB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The court cannot take into account any argument that it would not be just to make</w:t>
      </w:r>
    </w:p>
    <w:p w14:paraId="5FBCE5A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an order because the company’s financial difficulties are as a result of the Council’s</w:t>
      </w:r>
    </w:p>
    <w:p w14:paraId="6CC2C3E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wrongful termination.</w:t>
      </w:r>
    </w:p>
    <w:p w14:paraId="06E17FE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If the court is satisfied that one of the required conditions applies and that it is just to</w:t>
      </w:r>
    </w:p>
    <w:p w14:paraId="13F3BF5F"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do so, it must make an order for security for costs.</w:t>
      </w:r>
    </w:p>
    <w:p w14:paraId="090150D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Even if the application is successful, the Council will have to bear its own costs in</w:t>
      </w:r>
    </w:p>
    <w:p w14:paraId="1286295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making that application. The purpose of the application is to provide security for future</w:t>
      </w:r>
    </w:p>
    <w:p w14:paraId="3FEC7FB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costs, not to quantify past costs.</w:t>
      </w:r>
    </w:p>
    <w:p w14:paraId="6EEB6CA9" w14:textId="77777777" w:rsidR="00C71632" w:rsidRPr="00C71632" w:rsidRDefault="00C71632" w:rsidP="00C71632">
      <w:pPr>
        <w:rPr>
          <w:rFonts w:eastAsia="Calibri" w:cs="Times New Roman"/>
          <w:sz w:val="22"/>
          <w:szCs w:val="22"/>
          <w:lang w:val="en-GB"/>
        </w:rPr>
      </w:pPr>
    </w:p>
    <w:p w14:paraId="58B4748C" w14:textId="77777777" w:rsidR="00C71632" w:rsidRPr="00C71632" w:rsidRDefault="00C71632" w:rsidP="00C71632">
      <w:pPr>
        <w:rPr>
          <w:rFonts w:eastAsia="Calibri" w:cs="Times New Roman"/>
          <w:sz w:val="22"/>
          <w:szCs w:val="22"/>
          <w:lang w:val="en-GB"/>
        </w:rPr>
      </w:pPr>
    </w:p>
    <w:p w14:paraId="709FE8E0" w14:textId="77777777" w:rsidR="0086015F" w:rsidRDefault="0086015F">
      <w:pPr>
        <w:rPr>
          <w:rFonts w:eastAsia="Calibri" w:cs="Times New Roman"/>
          <w:sz w:val="22"/>
          <w:szCs w:val="22"/>
          <w:lang w:val="en-GB"/>
        </w:rPr>
      </w:pPr>
      <w:r>
        <w:rPr>
          <w:rFonts w:eastAsia="Calibri" w:cs="Times New Roman"/>
          <w:sz w:val="22"/>
          <w:szCs w:val="22"/>
          <w:lang w:val="en-GB"/>
        </w:rPr>
        <w:br w:type="page"/>
      </w:r>
    </w:p>
    <w:p w14:paraId="1DE80118" w14:textId="757A51C5"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lastRenderedPageBreak/>
        <w:t>Question 33</w:t>
      </w:r>
    </w:p>
    <w:p w14:paraId="687EAE36" w14:textId="77777777" w:rsidR="00C71632" w:rsidRPr="00C71632" w:rsidRDefault="00C71632" w:rsidP="00C71632">
      <w:pPr>
        <w:rPr>
          <w:rFonts w:eastAsia="Calibri" w:cs="Times New Roman"/>
          <w:sz w:val="22"/>
          <w:szCs w:val="22"/>
          <w:lang w:val="en-GB"/>
        </w:rPr>
      </w:pPr>
    </w:p>
    <w:p w14:paraId="5EEE4C2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 xml:space="preserve">A claimant makes a Part 36 offer of £40,000 on 1 March to the defendant to settle </w:t>
      </w:r>
      <w:proofErr w:type="gramStart"/>
      <w:r w:rsidRPr="00C71632">
        <w:rPr>
          <w:rFonts w:eastAsia="Calibri" w:cs="Times New Roman"/>
          <w:sz w:val="22"/>
          <w:szCs w:val="22"/>
          <w:lang w:val="en-GB"/>
        </w:rPr>
        <w:t>their</w:t>
      </w:r>
      <w:proofErr w:type="gramEnd"/>
    </w:p>
    <w:p w14:paraId="76ED05C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dispute. The offer expires on 22 March (Day 21). The defendant rejects the offer and the</w:t>
      </w:r>
    </w:p>
    <w:p w14:paraId="7E04972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matter proceeds to trial. After considering the evidence, the judge finds in the claimant’s</w:t>
      </w:r>
    </w:p>
    <w:p w14:paraId="1127EC5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favour and damages are awarded against the defendant in the sum of £45,000.</w:t>
      </w:r>
    </w:p>
    <w:p w14:paraId="43A1B2F9" w14:textId="77777777" w:rsidR="00C71632" w:rsidRPr="00C71632" w:rsidRDefault="00C71632" w:rsidP="00C71632">
      <w:pPr>
        <w:rPr>
          <w:rFonts w:eastAsia="Calibri" w:cs="Times New Roman"/>
          <w:sz w:val="22"/>
          <w:szCs w:val="22"/>
          <w:lang w:val="en-GB"/>
        </w:rPr>
      </w:pPr>
    </w:p>
    <w:p w14:paraId="2D5BC23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is a consequence that will apply under Part 36?</w:t>
      </w:r>
    </w:p>
    <w:p w14:paraId="34377873" w14:textId="77777777" w:rsidR="00C71632" w:rsidRPr="00C71632" w:rsidRDefault="00C71632" w:rsidP="00C71632">
      <w:pPr>
        <w:rPr>
          <w:rFonts w:eastAsia="Calibri" w:cs="Times New Roman"/>
          <w:sz w:val="22"/>
          <w:szCs w:val="22"/>
          <w:lang w:val="en-GB"/>
        </w:rPr>
      </w:pPr>
    </w:p>
    <w:p w14:paraId="4F14A8E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Unless it is unjust to do so, interest will be payable on the claimant’s costs from 23</w:t>
      </w:r>
    </w:p>
    <w:p w14:paraId="66A0403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March onwards at a rate of 1% above base rate.</w:t>
      </w:r>
    </w:p>
    <w:p w14:paraId="2CCC74D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Unless it is unjust to do so, interest will be payable by the defendant on the damages</w:t>
      </w:r>
    </w:p>
    <w:p w14:paraId="3AAA52E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awarded at a rate of up to 10% above base rate from the date of cause of action.</w:t>
      </w:r>
    </w:p>
    <w:p w14:paraId="333B9E7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Unless it is unjust to do so, a split costs order will be made so the defendant is ordered</w:t>
      </w:r>
    </w:p>
    <w:p w14:paraId="113A412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to pay the costs up to 22 March and the claimant pays the costs from 23 March up to</w:t>
      </w:r>
    </w:p>
    <w:p w14:paraId="02E312F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and including the trial.</w:t>
      </w:r>
    </w:p>
    <w:p w14:paraId="5C5A9F3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Unless it is unjust to do so, the defendant will pay the claimant’s costs on the standard</w:t>
      </w:r>
    </w:p>
    <w:p w14:paraId="1B9AB78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basis up to 22 March and thereafter, from 23 March, on the indemnity basis.</w:t>
      </w:r>
    </w:p>
    <w:p w14:paraId="197FAFE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Unless it is unjust to do so, an additional amount of £2250 will be payable by the</w:t>
      </w:r>
    </w:p>
    <w:p w14:paraId="528B0B8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defendant to the claimant.</w:t>
      </w:r>
    </w:p>
    <w:p w14:paraId="3B46FEA2" w14:textId="77777777" w:rsidR="00C71632" w:rsidRPr="00C71632" w:rsidRDefault="00C71632" w:rsidP="00C71632">
      <w:pPr>
        <w:rPr>
          <w:rFonts w:eastAsia="Calibri" w:cs="Times New Roman"/>
          <w:sz w:val="22"/>
          <w:szCs w:val="22"/>
          <w:lang w:val="en-GB"/>
        </w:rPr>
      </w:pPr>
    </w:p>
    <w:p w14:paraId="2DA36199" w14:textId="77777777" w:rsidR="00C71632" w:rsidRPr="00C71632" w:rsidRDefault="00C71632" w:rsidP="00C71632">
      <w:pPr>
        <w:rPr>
          <w:rFonts w:eastAsia="Calibri" w:cs="Times New Roman"/>
          <w:sz w:val="22"/>
          <w:szCs w:val="22"/>
          <w:lang w:val="en-GB"/>
        </w:rPr>
      </w:pPr>
    </w:p>
    <w:p w14:paraId="6FE3EEC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Question 34</w:t>
      </w:r>
    </w:p>
    <w:p w14:paraId="164BBA49" w14:textId="77777777" w:rsidR="00C71632" w:rsidRPr="00C71632" w:rsidRDefault="00C71632" w:rsidP="00C71632">
      <w:pPr>
        <w:rPr>
          <w:rFonts w:eastAsia="Calibri" w:cs="Times New Roman"/>
          <w:sz w:val="22"/>
          <w:szCs w:val="22"/>
          <w:lang w:val="en-GB"/>
        </w:rPr>
      </w:pPr>
    </w:p>
    <w:p w14:paraId="7236375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claimant has obtained judgment for £147,000 against the defendant. The defendant</w:t>
      </w:r>
    </w:p>
    <w:p w14:paraId="24F606F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disputes that he has the means to pay the judgment debt and points out that he lives in</w:t>
      </w:r>
    </w:p>
    <w:p w14:paraId="0D76A72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rented accommodation and has no regular income. The claimant has received information</w:t>
      </w:r>
    </w:p>
    <w:p w14:paraId="1BF6253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from a friend that the defendant has significant assets including properties, which he owns</w:t>
      </w:r>
    </w:p>
    <w:p w14:paraId="4CFF218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in a nearby town.</w:t>
      </w:r>
    </w:p>
    <w:p w14:paraId="72B5EA64" w14:textId="77777777" w:rsidR="00C71632" w:rsidRPr="00C71632" w:rsidRDefault="00C71632" w:rsidP="00C71632">
      <w:pPr>
        <w:rPr>
          <w:rFonts w:eastAsia="Calibri" w:cs="Times New Roman"/>
          <w:sz w:val="22"/>
          <w:szCs w:val="22"/>
          <w:lang w:val="en-GB"/>
        </w:rPr>
      </w:pPr>
    </w:p>
    <w:p w14:paraId="47EE00E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following best describes the action that the claimant should take?</w:t>
      </w:r>
    </w:p>
    <w:p w14:paraId="10A67505" w14:textId="77777777" w:rsidR="00C71632" w:rsidRPr="00C71632" w:rsidRDefault="00C71632" w:rsidP="00C71632">
      <w:pPr>
        <w:rPr>
          <w:rFonts w:eastAsia="Calibri" w:cs="Times New Roman"/>
          <w:sz w:val="22"/>
          <w:szCs w:val="22"/>
          <w:lang w:val="en-GB"/>
        </w:rPr>
      </w:pPr>
    </w:p>
    <w:p w14:paraId="5CE3EA0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The claimant should write to the defendant requesting that he provide details of his</w:t>
      </w:r>
    </w:p>
    <w:p w14:paraId="2E95E4A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income, expenses, assets and liabilities.</w:t>
      </w:r>
    </w:p>
    <w:p w14:paraId="47710FB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The claimant should instruct an enquiry agent to seek further details about the</w:t>
      </w:r>
    </w:p>
    <w:p w14:paraId="5775AD4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defendant’s finances.</w:t>
      </w:r>
    </w:p>
    <w:p w14:paraId="5885AB6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The claimant should apply for an order to obtain information from the defendant</w:t>
      </w:r>
    </w:p>
    <w:p w14:paraId="1B0C644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relying upon the court officer to ask standard questions.</w:t>
      </w:r>
    </w:p>
    <w:p w14:paraId="456EFE69"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The claimant should apply for an order to obtain information from the defendant and</w:t>
      </w:r>
    </w:p>
    <w:p w14:paraId="4E22D21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submit additional questions.</w:t>
      </w:r>
    </w:p>
    <w:p w14:paraId="28E2B54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The claimant should instruct an enquiry agent to seek further details about the</w:t>
      </w:r>
    </w:p>
    <w:p w14:paraId="1C51B82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defendant’s finances and then apply to the court for an order to obtain information,</w:t>
      </w:r>
    </w:p>
    <w:p w14:paraId="06130CC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including additional questions.</w:t>
      </w:r>
    </w:p>
    <w:p w14:paraId="23DD3EBA" w14:textId="77777777" w:rsidR="00C71632" w:rsidRPr="00C71632" w:rsidRDefault="00C71632" w:rsidP="00C71632">
      <w:pPr>
        <w:rPr>
          <w:rFonts w:eastAsia="Calibri" w:cs="Times New Roman"/>
          <w:sz w:val="22"/>
          <w:szCs w:val="22"/>
          <w:lang w:val="en-GB"/>
        </w:rPr>
      </w:pPr>
    </w:p>
    <w:p w14:paraId="79BC2DA6" w14:textId="77777777" w:rsidR="00C71632" w:rsidRPr="00C71632" w:rsidRDefault="00C71632" w:rsidP="00C71632">
      <w:pPr>
        <w:rPr>
          <w:rFonts w:eastAsia="Calibri" w:cs="Times New Roman"/>
          <w:sz w:val="22"/>
          <w:szCs w:val="22"/>
          <w:lang w:val="en-GB"/>
        </w:rPr>
      </w:pPr>
    </w:p>
    <w:p w14:paraId="7754E0ED" w14:textId="77777777" w:rsidR="0086015F" w:rsidRDefault="0086015F">
      <w:pPr>
        <w:rPr>
          <w:rFonts w:eastAsia="Calibri" w:cs="Times New Roman"/>
          <w:sz w:val="22"/>
          <w:szCs w:val="22"/>
          <w:lang w:val="en-GB"/>
        </w:rPr>
      </w:pPr>
      <w:r>
        <w:rPr>
          <w:rFonts w:eastAsia="Calibri" w:cs="Times New Roman"/>
          <w:sz w:val="22"/>
          <w:szCs w:val="22"/>
          <w:lang w:val="en-GB"/>
        </w:rPr>
        <w:br w:type="page"/>
      </w:r>
    </w:p>
    <w:p w14:paraId="43302F77" w14:textId="41B5D262"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lastRenderedPageBreak/>
        <w:t>Question 35</w:t>
      </w:r>
    </w:p>
    <w:p w14:paraId="2A99D34E" w14:textId="77777777" w:rsidR="00C71632" w:rsidRPr="00C71632" w:rsidRDefault="00C71632" w:rsidP="00C71632">
      <w:pPr>
        <w:rPr>
          <w:rFonts w:eastAsia="Calibri" w:cs="Times New Roman"/>
          <w:sz w:val="22"/>
          <w:szCs w:val="22"/>
          <w:lang w:val="en-GB"/>
        </w:rPr>
      </w:pPr>
    </w:p>
    <w:p w14:paraId="6A4C207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creditor wishes to enforce their judgment against the debtor (a limited company). After</w:t>
      </w:r>
    </w:p>
    <w:p w14:paraId="058659D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carrying out enquiries, the creditor establishes that the debtor has a number of assets. They</w:t>
      </w:r>
    </w:p>
    <w:p w14:paraId="0E32249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own a factory premises and the plant and machinery, but rent offices nearby. The debtor</w:t>
      </w:r>
    </w:p>
    <w:p w14:paraId="34B27C43"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has a bank account that is overdrawn, but a significant amount of money is owed by a</w:t>
      </w:r>
    </w:p>
    <w:p w14:paraId="3E55F42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customer for a trade debt. An expensive motor car driven by the managing director was</w:t>
      </w:r>
    </w:p>
    <w:p w14:paraId="02843F88"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recently purchased by her for her own personal use.</w:t>
      </w:r>
    </w:p>
    <w:p w14:paraId="26860333" w14:textId="77777777" w:rsidR="00C71632" w:rsidRPr="00C71632" w:rsidRDefault="00C71632" w:rsidP="00C71632">
      <w:pPr>
        <w:rPr>
          <w:rFonts w:eastAsia="Calibri" w:cs="Times New Roman"/>
          <w:sz w:val="22"/>
          <w:szCs w:val="22"/>
          <w:lang w:val="en-GB"/>
        </w:rPr>
      </w:pPr>
    </w:p>
    <w:p w14:paraId="7E35773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of the assets could the creditor enforce against?</w:t>
      </w:r>
    </w:p>
    <w:p w14:paraId="642C93CF" w14:textId="77777777" w:rsidR="00C71632" w:rsidRPr="00C71632" w:rsidRDefault="00C71632" w:rsidP="00C71632">
      <w:pPr>
        <w:rPr>
          <w:rFonts w:eastAsia="Calibri" w:cs="Times New Roman"/>
          <w:sz w:val="22"/>
          <w:szCs w:val="22"/>
          <w:lang w:val="en-GB"/>
        </w:rPr>
      </w:pPr>
    </w:p>
    <w:p w14:paraId="1D2F6A02"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The creditor could enforce against the factory premises, the plant and machinery and</w:t>
      </w:r>
    </w:p>
    <w:p w14:paraId="3F02813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trade debt.</w:t>
      </w:r>
    </w:p>
    <w:p w14:paraId="5E24783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The creditor could enforce against the factory premises, the trade debt and the</w:t>
      </w:r>
    </w:p>
    <w:p w14:paraId="3825CB20"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motor car.</w:t>
      </w:r>
    </w:p>
    <w:p w14:paraId="1CEE53FB"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The creditor could enforce against the plant and machinery, the rented offices and the</w:t>
      </w:r>
    </w:p>
    <w:p w14:paraId="7E18975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overdrawn bank account.</w:t>
      </w:r>
    </w:p>
    <w:p w14:paraId="1073495D"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The creditor could enforce against the plant and machinery, the trade debt and the</w:t>
      </w:r>
    </w:p>
    <w:p w14:paraId="31D23D6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motor car.</w:t>
      </w:r>
    </w:p>
    <w:p w14:paraId="6989FF8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E The creditor could enforce against the factory premises, the plant and machinery, the</w:t>
      </w:r>
    </w:p>
    <w:p w14:paraId="6E1D45A5"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trade debt and the motor car.</w:t>
      </w:r>
    </w:p>
    <w:p w14:paraId="7405B616" w14:textId="77777777" w:rsidR="00C71632" w:rsidRPr="00C71632" w:rsidRDefault="00C71632" w:rsidP="00C71632">
      <w:pPr>
        <w:rPr>
          <w:rFonts w:eastAsia="Calibri" w:cs="Times New Roman"/>
          <w:sz w:val="22"/>
          <w:szCs w:val="22"/>
          <w:lang w:val="en-GB"/>
        </w:rPr>
      </w:pPr>
    </w:p>
    <w:p w14:paraId="1A27609B" w14:textId="77777777" w:rsidR="00C71632" w:rsidRPr="00C71632" w:rsidRDefault="00C71632" w:rsidP="00C71632">
      <w:pPr>
        <w:rPr>
          <w:rFonts w:eastAsia="Calibri" w:cs="Times New Roman"/>
          <w:sz w:val="22"/>
          <w:szCs w:val="22"/>
          <w:lang w:val="en-GB"/>
        </w:rPr>
      </w:pPr>
    </w:p>
    <w:p w14:paraId="73B1E276"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Question 36</w:t>
      </w:r>
    </w:p>
    <w:p w14:paraId="0A49C600" w14:textId="77777777" w:rsidR="00C71632" w:rsidRPr="00C71632" w:rsidRDefault="00C71632" w:rsidP="00C71632">
      <w:pPr>
        <w:rPr>
          <w:rFonts w:eastAsia="Calibri" w:cs="Times New Roman"/>
          <w:sz w:val="22"/>
          <w:szCs w:val="22"/>
          <w:lang w:val="en-GB"/>
        </w:rPr>
      </w:pPr>
    </w:p>
    <w:p w14:paraId="4B3DAEAA"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The judgment debtor, who is self- employed, has the following assets: a house, which she</w:t>
      </w:r>
    </w:p>
    <w:p w14:paraId="1862803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owns but which is subject to a mortgage equivalent to the value, a warehouse, which she</w:t>
      </w:r>
    </w:p>
    <w:p w14:paraId="15DE346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rents and where she stores valuable stock that she purchased for her business, and a</w:t>
      </w:r>
    </w:p>
    <w:p w14:paraId="088DD6A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building society account in which she has £100.</w:t>
      </w:r>
    </w:p>
    <w:p w14:paraId="44714A3E" w14:textId="77777777" w:rsidR="00C71632" w:rsidRPr="00C71632" w:rsidRDefault="00C71632" w:rsidP="00C71632">
      <w:pPr>
        <w:rPr>
          <w:rFonts w:eastAsia="Calibri" w:cs="Times New Roman"/>
          <w:sz w:val="22"/>
          <w:szCs w:val="22"/>
          <w:lang w:val="en-GB"/>
        </w:rPr>
      </w:pPr>
    </w:p>
    <w:p w14:paraId="493A0A7C"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Which asset is likely to prove the most effective for the creditor to enforce against?</w:t>
      </w:r>
    </w:p>
    <w:p w14:paraId="52B10858" w14:textId="77777777" w:rsidR="00C71632" w:rsidRPr="00C71632" w:rsidRDefault="00C71632" w:rsidP="00C71632">
      <w:pPr>
        <w:rPr>
          <w:rFonts w:eastAsia="Calibri" w:cs="Times New Roman"/>
          <w:sz w:val="22"/>
          <w:szCs w:val="22"/>
          <w:lang w:val="en-GB"/>
        </w:rPr>
      </w:pPr>
    </w:p>
    <w:p w14:paraId="6C99F4E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A The creditor should apply for a charging order against the house.</w:t>
      </w:r>
    </w:p>
    <w:p w14:paraId="69543E91"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B The creditor should apply for a taking control of goods order for the warehouse.</w:t>
      </w:r>
    </w:p>
    <w:p w14:paraId="5FF130FE"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C The creditor should apply for an attachment of earnings order.</w:t>
      </w:r>
    </w:p>
    <w:p w14:paraId="42F164D4"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D The creditor should apply for a taking control of goods order for the stock.</w:t>
      </w:r>
    </w:p>
    <w:p w14:paraId="41B5E9B7" w14:textId="77777777" w:rsidR="00C71632" w:rsidRPr="00C71632" w:rsidRDefault="00C71632" w:rsidP="00C71632">
      <w:pPr>
        <w:rPr>
          <w:rFonts w:eastAsia="Calibri" w:cs="Times New Roman"/>
          <w:sz w:val="22"/>
          <w:szCs w:val="22"/>
          <w:lang w:val="en-GB"/>
        </w:rPr>
      </w:pPr>
      <w:r w:rsidRPr="00C71632">
        <w:rPr>
          <w:rFonts w:eastAsia="Calibri" w:cs="Times New Roman"/>
          <w:sz w:val="22"/>
          <w:szCs w:val="22"/>
          <w:lang w:val="en-GB"/>
        </w:rPr>
        <w:t xml:space="preserve">E The creditor should apply for a </w:t>
      </w:r>
      <w:proofErr w:type="gramStart"/>
      <w:r w:rsidRPr="00C71632">
        <w:rPr>
          <w:rFonts w:eastAsia="Calibri" w:cs="Times New Roman"/>
          <w:sz w:val="22"/>
          <w:szCs w:val="22"/>
          <w:lang w:val="en-GB"/>
        </w:rPr>
        <w:t>third party</w:t>
      </w:r>
      <w:proofErr w:type="gramEnd"/>
      <w:r w:rsidRPr="00C71632">
        <w:rPr>
          <w:rFonts w:eastAsia="Calibri" w:cs="Times New Roman"/>
          <w:sz w:val="22"/>
          <w:szCs w:val="22"/>
          <w:lang w:val="en-GB"/>
        </w:rPr>
        <w:t xml:space="preserve"> debt order over the building society account.</w:t>
      </w:r>
    </w:p>
    <w:p w14:paraId="5DEBD6F9" w14:textId="0E45D073" w:rsidR="0086015F" w:rsidRDefault="0086015F">
      <w:pPr>
        <w:rPr>
          <w:rFonts w:cs="Calibri"/>
        </w:rPr>
      </w:pPr>
      <w:r>
        <w:rPr>
          <w:rFonts w:cs="Calibri"/>
        </w:rPr>
        <w:br w:type="page"/>
      </w:r>
    </w:p>
    <w:p w14:paraId="106DEAAB" w14:textId="411C73C6" w:rsidR="002967E8" w:rsidRPr="002967E8" w:rsidRDefault="002967E8" w:rsidP="002967E8">
      <w:pPr>
        <w:outlineLvl w:val="2"/>
        <w:rPr>
          <w:b/>
          <w:color w:val="000000" w:themeColor="text1"/>
          <w:sz w:val="32"/>
          <w:szCs w:val="36"/>
        </w:rPr>
      </w:pPr>
      <w:bookmarkStart w:id="120" w:name="_Toc123646449"/>
      <w:bookmarkStart w:id="121" w:name="_Toc123646507"/>
      <w:r w:rsidRPr="002967E8">
        <w:rPr>
          <w:b/>
          <w:color w:val="000000" w:themeColor="text1"/>
          <w:sz w:val="32"/>
          <w:szCs w:val="36"/>
        </w:rPr>
        <w:lastRenderedPageBreak/>
        <w:t xml:space="preserve">Week </w:t>
      </w:r>
      <w:r>
        <w:rPr>
          <w:b/>
          <w:color w:val="000000" w:themeColor="text1"/>
          <w:sz w:val="32"/>
          <w:szCs w:val="36"/>
        </w:rPr>
        <w:t>11</w:t>
      </w:r>
      <w:r w:rsidRPr="002967E8">
        <w:rPr>
          <w:b/>
          <w:color w:val="000000" w:themeColor="text1"/>
          <w:sz w:val="32"/>
          <w:szCs w:val="36"/>
        </w:rPr>
        <w:t xml:space="preserve"> – </w:t>
      </w:r>
      <w:r>
        <w:rPr>
          <w:b/>
          <w:color w:val="000000" w:themeColor="text1"/>
          <w:sz w:val="32"/>
          <w:szCs w:val="36"/>
        </w:rPr>
        <w:t>English Legal System</w:t>
      </w:r>
      <w:bookmarkEnd w:id="120"/>
      <w:bookmarkEnd w:id="121"/>
    </w:p>
    <w:p w14:paraId="63D04ABB" w14:textId="77777777" w:rsidR="002967E8" w:rsidRPr="002967E8" w:rsidRDefault="002967E8" w:rsidP="002967E8"/>
    <w:p w14:paraId="48CFD302" w14:textId="77777777" w:rsidR="002967E8" w:rsidRPr="002967E8" w:rsidRDefault="002967E8" w:rsidP="002967E8">
      <w:pPr>
        <w:rPr>
          <w:rFonts w:eastAsia="Calibri" w:cs="Times New Roman"/>
          <w:b/>
          <w:sz w:val="22"/>
          <w:szCs w:val="22"/>
          <w:lang w:val="en-GB"/>
        </w:rPr>
      </w:pPr>
      <w:r w:rsidRPr="002967E8">
        <w:rPr>
          <w:rFonts w:eastAsia="Calibri" w:cs="Times New Roman"/>
          <w:b/>
          <w:sz w:val="22"/>
          <w:szCs w:val="22"/>
          <w:lang w:val="en-GB"/>
        </w:rPr>
        <w:t>Workshop Description</w:t>
      </w:r>
    </w:p>
    <w:p w14:paraId="67DEBCDB" w14:textId="77777777" w:rsidR="002967E8" w:rsidRPr="002967E8" w:rsidRDefault="002967E8" w:rsidP="002967E8">
      <w:pPr>
        <w:rPr>
          <w:rFonts w:eastAsia="Calibri" w:cs="Times New Roman"/>
          <w:b/>
          <w:sz w:val="22"/>
          <w:szCs w:val="22"/>
          <w:lang w:val="en-GB"/>
        </w:rPr>
      </w:pPr>
    </w:p>
    <w:tbl>
      <w:tblPr>
        <w:tblStyle w:val="TableGrid61"/>
        <w:tblW w:w="0" w:type="auto"/>
        <w:tblInd w:w="0" w:type="dxa"/>
        <w:tblLook w:val="04A0" w:firstRow="1" w:lastRow="0" w:firstColumn="1" w:lastColumn="0" w:noHBand="0" w:noVBand="1"/>
      </w:tblPr>
      <w:tblGrid>
        <w:gridCol w:w="9016"/>
      </w:tblGrid>
      <w:tr w:rsidR="002967E8" w:rsidRPr="002967E8" w14:paraId="79DFD919" w14:textId="77777777" w:rsidTr="00B95222">
        <w:tc>
          <w:tcPr>
            <w:tcW w:w="9016" w:type="dxa"/>
            <w:tcBorders>
              <w:top w:val="single" w:sz="4" w:space="0" w:color="auto"/>
              <w:left w:val="single" w:sz="4" w:space="0" w:color="auto"/>
              <w:bottom w:val="single" w:sz="4" w:space="0" w:color="auto"/>
              <w:right w:val="single" w:sz="4" w:space="0" w:color="auto"/>
            </w:tcBorders>
          </w:tcPr>
          <w:p w14:paraId="6CFD4229" w14:textId="77777777" w:rsidR="00D76E6A" w:rsidRPr="00D76E6A" w:rsidRDefault="00D76E6A" w:rsidP="00D76E6A">
            <w:pPr>
              <w:rPr>
                <w:b/>
                <w:bCs/>
              </w:rPr>
            </w:pPr>
            <w:r w:rsidRPr="00D76E6A">
              <w:rPr>
                <w:b/>
                <w:bCs/>
              </w:rPr>
              <w:t>Introduction</w:t>
            </w:r>
          </w:p>
          <w:p w14:paraId="4AE0228B" w14:textId="77777777" w:rsidR="00D76E6A" w:rsidRPr="00D76E6A" w:rsidRDefault="00D76E6A" w:rsidP="00D76E6A">
            <w:pPr>
              <w:rPr>
                <w:b/>
              </w:rPr>
            </w:pPr>
          </w:p>
          <w:p w14:paraId="139A0DE2" w14:textId="77777777" w:rsidR="00D76E6A" w:rsidRPr="00D76E6A" w:rsidRDefault="00D76E6A" w:rsidP="00D76E6A">
            <w:pPr>
              <w:pStyle w:val="NoSpacing"/>
            </w:pPr>
            <w:r w:rsidRPr="00D76E6A">
              <w:t>A legal system could mean a variety of things. To a judge it might represent the ability to</w:t>
            </w:r>
          </w:p>
          <w:p w14:paraId="18135359" w14:textId="77777777" w:rsidR="00D76E6A" w:rsidRPr="00D76E6A" w:rsidRDefault="00D76E6A" w:rsidP="00D76E6A">
            <w:pPr>
              <w:pStyle w:val="NoSpacing"/>
            </w:pPr>
            <w:r w:rsidRPr="00D76E6A">
              <w:t>resolve differences within society. To a politician it could be a vehicle for assisting in the</w:t>
            </w:r>
          </w:p>
          <w:p w14:paraId="3871324F" w14:textId="77777777" w:rsidR="00D76E6A" w:rsidRPr="00D76E6A" w:rsidRDefault="00D76E6A" w:rsidP="00D76E6A">
            <w:pPr>
              <w:pStyle w:val="NoSpacing"/>
            </w:pPr>
            <w:r w:rsidRPr="00D76E6A">
              <w:t>allocation of resources. A scientist would regard it as a means of enabling and protecting</w:t>
            </w:r>
          </w:p>
          <w:p w14:paraId="69A3C448" w14:textId="77777777" w:rsidR="00D76E6A" w:rsidRPr="00D76E6A" w:rsidRDefault="00D76E6A" w:rsidP="00D76E6A">
            <w:pPr>
              <w:pStyle w:val="NoSpacing"/>
            </w:pPr>
            <w:r w:rsidRPr="00D76E6A">
              <w:t>research. For businesses it could be a means of ensuring fair play between government, free</w:t>
            </w:r>
          </w:p>
          <w:p w14:paraId="4AADF837" w14:textId="77777777" w:rsidR="00D76E6A" w:rsidRPr="00D76E6A" w:rsidRDefault="00D76E6A" w:rsidP="00D76E6A">
            <w:pPr>
              <w:pStyle w:val="NoSpacing"/>
            </w:pPr>
            <w:r w:rsidRPr="00D76E6A">
              <w:t>enterprise and the individual. To ordinary people it represents the protection of freedoms.</w:t>
            </w:r>
          </w:p>
          <w:p w14:paraId="0F182BB4" w14:textId="77777777" w:rsidR="00D76E6A" w:rsidRPr="00D76E6A" w:rsidRDefault="00D76E6A" w:rsidP="00D76E6A">
            <w:pPr>
              <w:pStyle w:val="NoSpacing"/>
            </w:pPr>
            <w:r w:rsidRPr="00D76E6A">
              <w:t>These are important but somewhat nebulous concepts. For a more specific definition we</w:t>
            </w:r>
          </w:p>
          <w:p w14:paraId="2D514413" w14:textId="77777777" w:rsidR="00D76E6A" w:rsidRPr="00D76E6A" w:rsidRDefault="00D76E6A" w:rsidP="00D76E6A">
            <w:pPr>
              <w:pStyle w:val="NoSpacing"/>
            </w:pPr>
            <w:r w:rsidRPr="00D76E6A">
              <w:t xml:space="preserve">can refer to a wealth of textbooks and academic publications. For instance, </w:t>
            </w:r>
            <w:proofErr w:type="spellStart"/>
            <w:r w:rsidRPr="00D76E6A">
              <w:t>Slorach</w:t>
            </w:r>
            <w:proofErr w:type="spellEnd"/>
            <w:r w:rsidRPr="00D76E6A">
              <w:t xml:space="preserve">, </w:t>
            </w:r>
            <w:proofErr w:type="spellStart"/>
            <w:r w:rsidRPr="00D76E6A">
              <w:t>Embley</w:t>
            </w:r>
            <w:proofErr w:type="spellEnd"/>
            <w:r w:rsidRPr="00D76E6A">
              <w:t>,</w:t>
            </w:r>
          </w:p>
          <w:p w14:paraId="21AD62C6" w14:textId="77777777" w:rsidR="00D76E6A" w:rsidRPr="00D76E6A" w:rsidRDefault="00D76E6A" w:rsidP="00D76E6A">
            <w:pPr>
              <w:pStyle w:val="NoSpacing"/>
            </w:pPr>
            <w:r w:rsidRPr="00D76E6A">
              <w:t xml:space="preserve">Goodchild and Shephard, Legal Systems &amp; Skills, 3rd </w:t>
            </w:r>
            <w:proofErr w:type="spellStart"/>
            <w:r w:rsidRPr="00D76E6A">
              <w:t>edn</w:t>
            </w:r>
            <w:proofErr w:type="spellEnd"/>
            <w:r w:rsidRPr="00D76E6A">
              <w:t xml:space="preserve"> (Oxford University Press, 2017) at</w:t>
            </w:r>
          </w:p>
          <w:p w14:paraId="13B2FF8D" w14:textId="77777777" w:rsidR="00D76E6A" w:rsidRPr="00D76E6A" w:rsidRDefault="00D76E6A" w:rsidP="00D76E6A">
            <w:pPr>
              <w:pStyle w:val="NoSpacing"/>
            </w:pPr>
            <w:r w:rsidRPr="00D76E6A">
              <w:t>chapter two offers the following:</w:t>
            </w:r>
          </w:p>
          <w:p w14:paraId="550291D9" w14:textId="77777777" w:rsidR="00D76E6A" w:rsidRPr="00D76E6A" w:rsidRDefault="00D76E6A" w:rsidP="00D76E6A">
            <w:pPr>
              <w:pStyle w:val="NoSpacing"/>
            </w:pPr>
          </w:p>
          <w:p w14:paraId="5EA21290" w14:textId="77777777" w:rsidR="00D76E6A" w:rsidRPr="00D76E6A" w:rsidRDefault="00D76E6A" w:rsidP="00D76E6A">
            <w:pPr>
              <w:pStyle w:val="NoSpacing"/>
            </w:pPr>
            <w:r w:rsidRPr="00D76E6A">
              <w:t>The legal system describes the body of institutions that make, execute and resolve</w:t>
            </w:r>
          </w:p>
          <w:p w14:paraId="0AAF0B43" w14:textId="77777777" w:rsidR="00D76E6A" w:rsidRPr="00D76E6A" w:rsidRDefault="00D76E6A" w:rsidP="00D76E6A">
            <w:pPr>
              <w:pStyle w:val="NoSpacing"/>
            </w:pPr>
            <w:r w:rsidRPr="00D76E6A">
              <w:t>disputes on the law of the jurisdiction, together with the law they deal with. You</w:t>
            </w:r>
          </w:p>
          <w:p w14:paraId="784FC0DC" w14:textId="77777777" w:rsidR="00D76E6A" w:rsidRPr="00D76E6A" w:rsidRDefault="00D76E6A" w:rsidP="00D76E6A">
            <w:pPr>
              <w:pStyle w:val="NoSpacing"/>
            </w:pPr>
            <w:r w:rsidRPr="00D76E6A">
              <w:t>may encounter the term legal system in a narrower sense, meaning the courts of a</w:t>
            </w:r>
          </w:p>
          <w:p w14:paraId="26A6A89E" w14:textId="77777777" w:rsidR="00D76E6A" w:rsidRPr="00D76E6A" w:rsidRDefault="00D76E6A" w:rsidP="00D76E6A">
            <w:pPr>
              <w:pStyle w:val="NoSpacing"/>
            </w:pPr>
            <w:r w:rsidRPr="00D76E6A">
              <w:t>jurisdiction.</w:t>
            </w:r>
          </w:p>
          <w:p w14:paraId="629F7011" w14:textId="77777777" w:rsidR="00D76E6A" w:rsidRPr="00D76E6A" w:rsidRDefault="00D76E6A" w:rsidP="00D76E6A">
            <w:pPr>
              <w:pStyle w:val="NoSpacing"/>
              <w:rPr>
                <w:b/>
              </w:rPr>
            </w:pPr>
          </w:p>
          <w:p w14:paraId="199B1EA2" w14:textId="77777777" w:rsidR="00D76E6A" w:rsidRPr="00D76E6A" w:rsidRDefault="00D76E6A" w:rsidP="00D76E6A">
            <w:pPr>
              <w:pStyle w:val="NoSpacing"/>
            </w:pPr>
            <w:r w:rsidRPr="00D76E6A">
              <w:t>Constitutions are used in many types of organisation (for example political parties, clubs</w:t>
            </w:r>
          </w:p>
          <w:p w14:paraId="6EF2FA40" w14:textId="77777777" w:rsidR="00D76E6A" w:rsidRPr="00D76E6A" w:rsidRDefault="00D76E6A" w:rsidP="00D76E6A">
            <w:pPr>
              <w:pStyle w:val="NoSpacing"/>
            </w:pPr>
            <w:r w:rsidRPr="00D76E6A">
              <w:t>and societies) to establish the fundamental rules and principles by which the organisation</w:t>
            </w:r>
          </w:p>
          <w:p w14:paraId="7A775B70" w14:textId="77777777" w:rsidR="00D76E6A" w:rsidRPr="00D76E6A" w:rsidRDefault="00D76E6A" w:rsidP="00D76E6A">
            <w:pPr>
              <w:pStyle w:val="NoSpacing"/>
            </w:pPr>
            <w:r w:rsidRPr="00D76E6A">
              <w:t>is governed. A political constitution deals with the entire organisation of a state and how</w:t>
            </w:r>
          </w:p>
          <w:p w14:paraId="4FFBD0FF" w14:textId="77777777" w:rsidR="00D76E6A" w:rsidRPr="00D76E6A" w:rsidRDefault="00D76E6A" w:rsidP="00D76E6A">
            <w:pPr>
              <w:pStyle w:val="NoSpacing"/>
            </w:pPr>
            <w:r w:rsidRPr="00D76E6A">
              <w:t>its legal order is established. It will also give effect to the values that society regards as</w:t>
            </w:r>
          </w:p>
          <w:p w14:paraId="0A8DA37A" w14:textId="77777777" w:rsidR="00D76E6A" w:rsidRPr="00D76E6A" w:rsidRDefault="00D76E6A" w:rsidP="00D76E6A">
            <w:pPr>
              <w:pStyle w:val="NoSpacing"/>
            </w:pPr>
            <w:r w:rsidRPr="00D76E6A">
              <w:t>important.</w:t>
            </w:r>
          </w:p>
          <w:p w14:paraId="76C534D1" w14:textId="77777777" w:rsidR="00D76E6A" w:rsidRPr="00D76E6A" w:rsidRDefault="00D76E6A" w:rsidP="00D76E6A">
            <w:pPr>
              <w:pStyle w:val="NoSpacing"/>
            </w:pPr>
          </w:p>
          <w:p w14:paraId="06882A4B" w14:textId="77777777" w:rsidR="00D76E6A" w:rsidRPr="00D76E6A" w:rsidRDefault="00D76E6A" w:rsidP="00D76E6A">
            <w:pPr>
              <w:pStyle w:val="NoSpacing"/>
            </w:pPr>
            <w:r w:rsidRPr="00D76E6A">
              <w:t>For our purposes, a constitution will usually define a state’s fundamental political principles,</w:t>
            </w:r>
          </w:p>
          <w:p w14:paraId="30CB362B" w14:textId="77777777" w:rsidR="00D76E6A" w:rsidRPr="00D76E6A" w:rsidRDefault="00D76E6A" w:rsidP="00D76E6A">
            <w:pPr>
              <w:pStyle w:val="NoSpacing"/>
            </w:pPr>
            <w:r w:rsidRPr="00D76E6A">
              <w:t>establish the framework of the government of the state, and guarantee certain rights and</w:t>
            </w:r>
          </w:p>
          <w:p w14:paraId="7EE9EEED" w14:textId="77777777" w:rsidR="00D76E6A" w:rsidRPr="00D76E6A" w:rsidRDefault="00D76E6A" w:rsidP="00D76E6A">
            <w:pPr>
              <w:pStyle w:val="NoSpacing"/>
            </w:pPr>
            <w:r w:rsidRPr="00D76E6A">
              <w:t>freedoms to the citizens. The fundamental political principles of a state will be the key political</w:t>
            </w:r>
          </w:p>
          <w:p w14:paraId="6F7FFC18" w14:textId="77777777" w:rsidR="00D76E6A" w:rsidRPr="00D76E6A" w:rsidRDefault="00D76E6A" w:rsidP="00D76E6A">
            <w:pPr>
              <w:pStyle w:val="NoSpacing"/>
            </w:pPr>
            <w:r w:rsidRPr="00D76E6A">
              <w:t>ideas or doctrines on which the state is based. The framework of government will set out the</w:t>
            </w:r>
          </w:p>
          <w:p w14:paraId="4677B822" w14:textId="1BF72A9E" w:rsidR="002967E8" w:rsidRPr="002967E8" w:rsidRDefault="00D76E6A" w:rsidP="00D76E6A">
            <w:pPr>
              <w:pStyle w:val="NoSpacing"/>
              <w:rPr>
                <w:b/>
              </w:rPr>
            </w:pPr>
            <w:r w:rsidRPr="00D76E6A">
              <w:t>powers and duties of the executive, legislative and judicial branches of the state. The rights and freedoms of citizens will be those basic rights and freedoms which it is agreed all citizens of the state should enjoy (for example, the right to free speech, or the right to vote in free elections).</w:t>
            </w:r>
          </w:p>
        </w:tc>
      </w:tr>
    </w:tbl>
    <w:p w14:paraId="1B9891BD" w14:textId="77777777" w:rsidR="002967E8" w:rsidRPr="002967E8" w:rsidRDefault="002967E8" w:rsidP="002967E8">
      <w:pPr>
        <w:rPr>
          <w:rFonts w:eastAsia="Calibri" w:cs="Times New Roman"/>
          <w:b/>
          <w:sz w:val="22"/>
          <w:szCs w:val="22"/>
          <w:lang w:val="en-GB"/>
        </w:rPr>
      </w:pPr>
    </w:p>
    <w:tbl>
      <w:tblPr>
        <w:tblStyle w:val="TableGrid61"/>
        <w:tblW w:w="0" w:type="auto"/>
        <w:tblInd w:w="0" w:type="dxa"/>
        <w:tblLook w:val="04A0" w:firstRow="1" w:lastRow="0" w:firstColumn="1" w:lastColumn="0" w:noHBand="0" w:noVBand="1"/>
      </w:tblPr>
      <w:tblGrid>
        <w:gridCol w:w="9016"/>
      </w:tblGrid>
      <w:tr w:rsidR="0023351D" w14:paraId="13AC8872" w14:textId="77777777" w:rsidTr="0023351D">
        <w:tc>
          <w:tcPr>
            <w:tcW w:w="9016" w:type="dxa"/>
          </w:tcPr>
          <w:p w14:paraId="691A3A01" w14:textId="77777777" w:rsidR="0023351D" w:rsidRDefault="0023351D">
            <w:pPr>
              <w:pStyle w:val="NoSpacing"/>
              <w:rPr>
                <w:rFonts w:asciiTheme="minorHAnsi" w:hAnsiTheme="minorHAnsi"/>
                <w:b/>
              </w:rPr>
            </w:pPr>
            <w:r>
              <w:rPr>
                <w:b/>
              </w:rPr>
              <w:t>SQE Learning Outcomes</w:t>
            </w:r>
          </w:p>
          <w:p w14:paraId="2E301BB8" w14:textId="77777777" w:rsidR="0023351D" w:rsidRDefault="0023351D">
            <w:pPr>
              <w:pStyle w:val="NoSpacing"/>
              <w:rPr>
                <w:b/>
              </w:rPr>
            </w:pPr>
          </w:p>
          <w:p w14:paraId="06A43624" w14:textId="77777777" w:rsidR="0023351D" w:rsidRDefault="0023351D">
            <w:pPr>
              <w:pStyle w:val="NoSpacing"/>
            </w:pPr>
            <w:r>
              <w:t>Candidates are required to apply relevant core legal principles and rules appropriately and effectively, at the level of a competent newly qualified solicitor in practice, to realistic client-based and ethical problems and situations in the following areas:</w:t>
            </w:r>
          </w:p>
          <w:p w14:paraId="64BDC3D0" w14:textId="77777777" w:rsidR="0023351D" w:rsidRDefault="0023351D">
            <w:pPr>
              <w:pStyle w:val="NoSpacing"/>
            </w:pPr>
          </w:p>
          <w:p w14:paraId="5F0E005E" w14:textId="77777777" w:rsidR="0023351D" w:rsidRDefault="0023351D" w:rsidP="00FE60C9">
            <w:pPr>
              <w:pStyle w:val="NoSpacing"/>
              <w:numPr>
                <w:ilvl w:val="0"/>
                <w:numId w:val="46"/>
              </w:numPr>
            </w:pPr>
            <w:r>
              <w:t>The Legal System of England and Wales and Sources of law.</w:t>
            </w:r>
          </w:p>
          <w:p w14:paraId="3730EF04" w14:textId="77777777" w:rsidR="0023351D" w:rsidRDefault="0023351D" w:rsidP="00FE60C9">
            <w:pPr>
              <w:pStyle w:val="NoSpacing"/>
              <w:numPr>
                <w:ilvl w:val="0"/>
                <w:numId w:val="46"/>
              </w:numPr>
            </w:pPr>
            <w:r>
              <w:t>Constitutional and Administrative law and EU law.</w:t>
            </w:r>
          </w:p>
          <w:p w14:paraId="6B4E3043" w14:textId="77777777" w:rsidR="0023351D" w:rsidRDefault="0023351D" w:rsidP="00FE60C9">
            <w:pPr>
              <w:pStyle w:val="NoSpacing"/>
              <w:numPr>
                <w:ilvl w:val="0"/>
                <w:numId w:val="46"/>
              </w:numPr>
            </w:pPr>
            <w:r>
              <w:t>Legal services.</w:t>
            </w:r>
          </w:p>
          <w:p w14:paraId="319E62F1" w14:textId="77777777" w:rsidR="0023351D" w:rsidRDefault="0023351D">
            <w:pPr>
              <w:pStyle w:val="NoSpacing"/>
            </w:pPr>
          </w:p>
          <w:p w14:paraId="244680E8" w14:textId="77777777" w:rsidR="0023351D" w:rsidRDefault="0023351D">
            <w:pPr>
              <w:pStyle w:val="NoSpacing"/>
            </w:pPr>
            <w:r>
              <w:t xml:space="preserve">Candidates must demonstrate their ability to act honestly and with integrity and in accordance with the </w:t>
            </w:r>
            <w:proofErr w:type="spellStart"/>
            <w:r>
              <w:t>SoSC</w:t>
            </w:r>
            <w:proofErr w:type="spellEnd"/>
            <w:r>
              <w:t>, the SRA Principles and the Code of Conduct.</w:t>
            </w:r>
          </w:p>
          <w:p w14:paraId="3FCC1774" w14:textId="77777777" w:rsidR="0023351D" w:rsidRDefault="0023351D">
            <w:pPr>
              <w:pStyle w:val="NoSpacing"/>
              <w:rPr>
                <w:b/>
              </w:rPr>
            </w:pPr>
          </w:p>
        </w:tc>
      </w:tr>
    </w:tbl>
    <w:p w14:paraId="2AA25414" w14:textId="20DFBD26" w:rsidR="0023351D" w:rsidRDefault="0023351D" w:rsidP="002967E8">
      <w:pPr>
        <w:rPr>
          <w:rFonts w:eastAsia="Calibri" w:cs="Times New Roman"/>
          <w:b/>
          <w:sz w:val="22"/>
          <w:szCs w:val="22"/>
          <w:lang w:val="en-GB"/>
        </w:rPr>
      </w:pPr>
    </w:p>
    <w:p w14:paraId="42682F79" w14:textId="77777777" w:rsidR="0023351D" w:rsidRDefault="0023351D">
      <w:pPr>
        <w:rPr>
          <w:rFonts w:eastAsia="Calibri" w:cs="Times New Roman"/>
          <w:b/>
          <w:sz w:val="22"/>
          <w:szCs w:val="22"/>
          <w:lang w:val="en-GB"/>
        </w:rPr>
      </w:pPr>
      <w:r>
        <w:rPr>
          <w:rFonts w:eastAsia="Calibri" w:cs="Times New Roman"/>
          <w:b/>
          <w:sz w:val="22"/>
          <w:szCs w:val="22"/>
          <w:lang w:val="en-GB"/>
        </w:rPr>
        <w:br w:type="page"/>
      </w:r>
    </w:p>
    <w:p w14:paraId="050B62F3" w14:textId="77777777" w:rsidR="002967E8" w:rsidRPr="002967E8" w:rsidRDefault="002967E8" w:rsidP="002967E8">
      <w:pPr>
        <w:rPr>
          <w:rFonts w:eastAsia="Calibri" w:cs="Times New Roman"/>
          <w:b/>
          <w:sz w:val="22"/>
          <w:szCs w:val="22"/>
          <w:lang w:val="en-GB"/>
        </w:rPr>
      </w:pPr>
    </w:p>
    <w:tbl>
      <w:tblPr>
        <w:tblStyle w:val="TableGrid61"/>
        <w:tblW w:w="0" w:type="auto"/>
        <w:tblInd w:w="0" w:type="dxa"/>
        <w:tblLook w:val="04A0" w:firstRow="1" w:lastRow="0" w:firstColumn="1" w:lastColumn="0" w:noHBand="0" w:noVBand="1"/>
      </w:tblPr>
      <w:tblGrid>
        <w:gridCol w:w="9016"/>
      </w:tblGrid>
      <w:tr w:rsidR="002967E8" w:rsidRPr="002967E8" w14:paraId="0F5EBC65" w14:textId="77777777" w:rsidTr="00B95222">
        <w:tc>
          <w:tcPr>
            <w:tcW w:w="9016" w:type="dxa"/>
            <w:tcBorders>
              <w:top w:val="single" w:sz="4" w:space="0" w:color="auto"/>
              <w:left w:val="single" w:sz="4" w:space="0" w:color="auto"/>
              <w:bottom w:val="single" w:sz="4" w:space="0" w:color="auto"/>
              <w:right w:val="single" w:sz="4" w:space="0" w:color="auto"/>
            </w:tcBorders>
          </w:tcPr>
          <w:p w14:paraId="63A078B8" w14:textId="77777777" w:rsidR="00472B2D" w:rsidRPr="00472B2D" w:rsidRDefault="00472B2D" w:rsidP="00472B2D">
            <w:pPr>
              <w:rPr>
                <w:b/>
              </w:rPr>
            </w:pPr>
            <w:r w:rsidRPr="00472B2D">
              <w:rPr>
                <w:b/>
              </w:rPr>
              <w:t>Core principles</w:t>
            </w:r>
          </w:p>
          <w:p w14:paraId="1E44141F" w14:textId="77777777" w:rsidR="00472B2D" w:rsidRPr="00472B2D" w:rsidRDefault="00472B2D" w:rsidP="00472B2D">
            <w:pPr>
              <w:rPr>
                <w:bCs/>
              </w:rPr>
            </w:pPr>
          </w:p>
          <w:p w14:paraId="34C4A49B" w14:textId="77777777" w:rsidR="00472B2D" w:rsidRPr="00472B2D" w:rsidRDefault="00472B2D" w:rsidP="00472B2D">
            <w:pPr>
              <w:rPr>
                <w:b/>
              </w:rPr>
            </w:pPr>
            <w:r w:rsidRPr="00472B2D">
              <w:rPr>
                <w:b/>
              </w:rPr>
              <w:t>The Legal System of England and Wales and Sources of law</w:t>
            </w:r>
          </w:p>
          <w:p w14:paraId="76EBA2C0" w14:textId="77777777" w:rsidR="00472B2D" w:rsidRPr="00472B2D" w:rsidRDefault="00472B2D" w:rsidP="00472B2D">
            <w:pPr>
              <w:rPr>
                <w:bCs/>
              </w:rPr>
            </w:pPr>
          </w:p>
          <w:p w14:paraId="48CF94CA" w14:textId="77777777" w:rsidR="00472B2D" w:rsidRPr="00472B2D" w:rsidRDefault="00472B2D" w:rsidP="00472B2D">
            <w:pPr>
              <w:rPr>
                <w:bCs/>
              </w:rPr>
            </w:pPr>
            <w:r w:rsidRPr="00472B2D">
              <w:rPr>
                <w:bCs/>
              </w:rPr>
              <w:t>The courts:</w:t>
            </w:r>
          </w:p>
          <w:p w14:paraId="5E8BD8BB" w14:textId="77777777" w:rsidR="00472B2D" w:rsidRPr="00472B2D" w:rsidRDefault="00472B2D" w:rsidP="00FE60C9">
            <w:pPr>
              <w:numPr>
                <w:ilvl w:val="0"/>
                <w:numId w:val="47"/>
              </w:numPr>
              <w:rPr>
                <w:bCs/>
              </w:rPr>
            </w:pPr>
            <w:r w:rsidRPr="00472B2D">
              <w:rPr>
                <w:bCs/>
              </w:rPr>
              <w:t>the judiciary</w:t>
            </w:r>
          </w:p>
          <w:p w14:paraId="3606657C" w14:textId="77777777" w:rsidR="00472B2D" w:rsidRPr="00472B2D" w:rsidRDefault="00472B2D" w:rsidP="00FE60C9">
            <w:pPr>
              <w:numPr>
                <w:ilvl w:val="0"/>
                <w:numId w:val="47"/>
              </w:numPr>
              <w:rPr>
                <w:bCs/>
              </w:rPr>
            </w:pPr>
            <w:r w:rsidRPr="00472B2D">
              <w:rPr>
                <w:bCs/>
              </w:rPr>
              <w:t>court hierarchy, the appeal system and jurisdiction</w:t>
            </w:r>
          </w:p>
          <w:p w14:paraId="2E7020F0" w14:textId="77777777" w:rsidR="00472B2D" w:rsidRPr="00472B2D" w:rsidRDefault="00472B2D" w:rsidP="00FE60C9">
            <w:pPr>
              <w:numPr>
                <w:ilvl w:val="0"/>
                <w:numId w:val="47"/>
              </w:numPr>
              <w:rPr>
                <w:bCs/>
              </w:rPr>
            </w:pPr>
            <w:r w:rsidRPr="00472B2D">
              <w:rPr>
                <w:bCs/>
              </w:rPr>
              <w:t>rights of audience.</w:t>
            </w:r>
          </w:p>
          <w:p w14:paraId="1EAC5754" w14:textId="77777777" w:rsidR="00472B2D" w:rsidRPr="00472B2D" w:rsidRDefault="00472B2D" w:rsidP="00472B2D">
            <w:pPr>
              <w:rPr>
                <w:bCs/>
              </w:rPr>
            </w:pPr>
          </w:p>
          <w:p w14:paraId="549EF793" w14:textId="77777777" w:rsidR="00472B2D" w:rsidRPr="00472B2D" w:rsidRDefault="00472B2D" w:rsidP="00472B2D">
            <w:pPr>
              <w:rPr>
                <w:bCs/>
              </w:rPr>
            </w:pPr>
            <w:r w:rsidRPr="00472B2D">
              <w:rPr>
                <w:bCs/>
              </w:rPr>
              <w:t>Development of case law: the doctrine of precedent</w:t>
            </w:r>
          </w:p>
          <w:p w14:paraId="718C95DF" w14:textId="77777777" w:rsidR="00472B2D" w:rsidRPr="00472B2D" w:rsidRDefault="00472B2D" w:rsidP="00472B2D">
            <w:pPr>
              <w:rPr>
                <w:bCs/>
              </w:rPr>
            </w:pPr>
          </w:p>
          <w:p w14:paraId="395E7330" w14:textId="77777777" w:rsidR="00472B2D" w:rsidRPr="00472B2D" w:rsidRDefault="00472B2D" w:rsidP="00472B2D">
            <w:pPr>
              <w:rPr>
                <w:bCs/>
              </w:rPr>
            </w:pPr>
            <w:r w:rsidRPr="00472B2D">
              <w:rPr>
                <w:bCs/>
              </w:rPr>
              <w:t>Primary legislation: the structure of an act of Parliament</w:t>
            </w:r>
          </w:p>
          <w:p w14:paraId="7775D6EB" w14:textId="77777777" w:rsidR="00472B2D" w:rsidRPr="00472B2D" w:rsidRDefault="00472B2D" w:rsidP="00472B2D">
            <w:pPr>
              <w:rPr>
                <w:bCs/>
              </w:rPr>
            </w:pPr>
          </w:p>
          <w:p w14:paraId="7EC2F771" w14:textId="77777777" w:rsidR="00472B2D" w:rsidRPr="00472B2D" w:rsidRDefault="00472B2D" w:rsidP="00472B2D">
            <w:pPr>
              <w:rPr>
                <w:bCs/>
              </w:rPr>
            </w:pPr>
            <w:r w:rsidRPr="00472B2D">
              <w:rPr>
                <w:bCs/>
              </w:rPr>
              <w:t>Statutory interpretation:</w:t>
            </w:r>
          </w:p>
          <w:p w14:paraId="189BB6D8" w14:textId="77777777" w:rsidR="00472B2D" w:rsidRPr="00472B2D" w:rsidRDefault="00472B2D" w:rsidP="00FE60C9">
            <w:pPr>
              <w:numPr>
                <w:ilvl w:val="0"/>
                <w:numId w:val="48"/>
              </w:numPr>
              <w:rPr>
                <w:bCs/>
              </w:rPr>
            </w:pPr>
            <w:r w:rsidRPr="00472B2D">
              <w:rPr>
                <w:bCs/>
              </w:rPr>
              <w:t>the literal rule</w:t>
            </w:r>
          </w:p>
          <w:p w14:paraId="28C23BA3" w14:textId="77777777" w:rsidR="00472B2D" w:rsidRPr="00472B2D" w:rsidRDefault="00472B2D" w:rsidP="00FE60C9">
            <w:pPr>
              <w:numPr>
                <w:ilvl w:val="0"/>
                <w:numId w:val="48"/>
              </w:numPr>
              <w:rPr>
                <w:bCs/>
              </w:rPr>
            </w:pPr>
            <w:r w:rsidRPr="00472B2D">
              <w:rPr>
                <w:bCs/>
              </w:rPr>
              <w:t>the golden rule</w:t>
            </w:r>
          </w:p>
          <w:p w14:paraId="3E769469" w14:textId="77777777" w:rsidR="00472B2D" w:rsidRPr="00472B2D" w:rsidRDefault="00472B2D" w:rsidP="00FE60C9">
            <w:pPr>
              <w:numPr>
                <w:ilvl w:val="0"/>
                <w:numId w:val="48"/>
              </w:numPr>
              <w:rPr>
                <w:bCs/>
              </w:rPr>
            </w:pPr>
            <w:r w:rsidRPr="00472B2D">
              <w:rPr>
                <w:bCs/>
              </w:rPr>
              <w:t xml:space="preserve">the mischief </w:t>
            </w:r>
            <w:proofErr w:type="gramStart"/>
            <w:r w:rsidRPr="00472B2D">
              <w:rPr>
                <w:bCs/>
              </w:rPr>
              <w:t>rule</w:t>
            </w:r>
            <w:proofErr w:type="gramEnd"/>
          </w:p>
          <w:p w14:paraId="662862D3" w14:textId="77777777" w:rsidR="00472B2D" w:rsidRPr="00472B2D" w:rsidRDefault="00472B2D" w:rsidP="00FE60C9">
            <w:pPr>
              <w:numPr>
                <w:ilvl w:val="0"/>
                <w:numId w:val="48"/>
              </w:numPr>
              <w:rPr>
                <w:bCs/>
              </w:rPr>
            </w:pPr>
            <w:r w:rsidRPr="00472B2D">
              <w:rPr>
                <w:bCs/>
              </w:rPr>
              <w:t>the purposive approach</w:t>
            </w:r>
          </w:p>
          <w:p w14:paraId="36641AF6" w14:textId="77777777" w:rsidR="00472B2D" w:rsidRPr="00472B2D" w:rsidRDefault="00472B2D" w:rsidP="00FE60C9">
            <w:pPr>
              <w:numPr>
                <w:ilvl w:val="0"/>
                <w:numId w:val="48"/>
              </w:numPr>
              <w:rPr>
                <w:bCs/>
              </w:rPr>
            </w:pPr>
            <w:r w:rsidRPr="00472B2D">
              <w:rPr>
                <w:bCs/>
              </w:rPr>
              <w:t>presumptions</w:t>
            </w:r>
          </w:p>
          <w:p w14:paraId="396B0ED5" w14:textId="77777777" w:rsidR="00472B2D" w:rsidRPr="00472B2D" w:rsidRDefault="00472B2D" w:rsidP="00FE60C9">
            <w:pPr>
              <w:numPr>
                <w:ilvl w:val="0"/>
                <w:numId w:val="48"/>
              </w:numPr>
              <w:rPr>
                <w:bCs/>
              </w:rPr>
            </w:pPr>
            <w:r w:rsidRPr="00472B2D">
              <w:rPr>
                <w:bCs/>
              </w:rPr>
              <w:t>aids to statutory interpretation and construction.</w:t>
            </w:r>
          </w:p>
          <w:p w14:paraId="225AC5B0" w14:textId="77777777" w:rsidR="002967E8" w:rsidRPr="002967E8" w:rsidRDefault="002967E8" w:rsidP="002967E8"/>
        </w:tc>
      </w:tr>
    </w:tbl>
    <w:p w14:paraId="406E2D2F" w14:textId="77777777" w:rsidR="002967E8" w:rsidRPr="002967E8" w:rsidRDefault="002967E8" w:rsidP="002967E8"/>
    <w:p w14:paraId="5DC82A48" w14:textId="77777777" w:rsidR="002967E8" w:rsidRPr="002967E8" w:rsidRDefault="002967E8" w:rsidP="002967E8"/>
    <w:p w14:paraId="630AED90" w14:textId="77777777" w:rsidR="002967E8" w:rsidRPr="002967E8" w:rsidRDefault="002967E8" w:rsidP="002967E8"/>
    <w:p w14:paraId="35488C3F" w14:textId="77777777" w:rsidR="002967E8" w:rsidRPr="002967E8" w:rsidRDefault="002967E8" w:rsidP="002967E8"/>
    <w:p w14:paraId="3B392C0C" w14:textId="77777777" w:rsidR="002967E8" w:rsidRPr="002967E8" w:rsidRDefault="002967E8" w:rsidP="002967E8"/>
    <w:p w14:paraId="1B5B9610" w14:textId="77777777" w:rsidR="002967E8" w:rsidRPr="002967E8" w:rsidRDefault="002967E8" w:rsidP="002967E8">
      <w:pPr>
        <w:outlineLvl w:val="0"/>
        <w:rPr>
          <w:b/>
          <w:sz w:val="80"/>
          <w:szCs w:val="80"/>
        </w:rPr>
      </w:pPr>
    </w:p>
    <w:p w14:paraId="2398A527" w14:textId="77777777" w:rsidR="002967E8" w:rsidRPr="002967E8" w:rsidRDefault="002967E8" w:rsidP="002967E8">
      <w:pPr>
        <w:rPr>
          <w:b/>
          <w:sz w:val="80"/>
          <w:szCs w:val="80"/>
        </w:rPr>
      </w:pPr>
      <w:r w:rsidRPr="002967E8">
        <w:rPr>
          <w:b/>
          <w:sz w:val="80"/>
          <w:szCs w:val="80"/>
        </w:rPr>
        <w:br w:type="page"/>
      </w:r>
    </w:p>
    <w:p w14:paraId="32048BA1" w14:textId="77777777" w:rsidR="002967E8" w:rsidRPr="002967E8" w:rsidRDefault="002967E8" w:rsidP="002967E8">
      <w:pPr>
        <w:rPr>
          <w:rFonts w:asciiTheme="minorHAnsi" w:hAnsiTheme="minorHAnsi"/>
          <w:sz w:val="22"/>
          <w:szCs w:val="22"/>
          <w:lang w:val="en-GB"/>
        </w:rPr>
      </w:pPr>
    </w:p>
    <w:p w14:paraId="736D7DBF" w14:textId="77777777" w:rsidR="002967E8" w:rsidRPr="002967E8" w:rsidRDefault="002967E8" w:rsidP="002967E8">
      <w:pPr>
        <w:outlineLvl w:val="0"/>
        <w:rPr>
          <w:b/>
          <w:sz w:val="80"/>
          <w:szCs w:val="80"/>
        </w:rPr>
      </w:pPr>
      <w:bookmarkStart w:id="122" w:name="_Toc112057444"/>
      <w:bookmarkStart w:id="123" w:name="_Toc123646450"/>
      <w:bookmarkStart w:id="124" w:name="_Toc123646508"/>
      <w:r w:rsidRPr="002967E8">
        <w:rPr>
          <w:b/>
          <w:noProof/>
          <w:sz w:val="80"/>
          <w:szCs w:val="80"/>
        </w:rPr>
        <w:drawing>
          <wp:inline distT="0" distB="0" distL="0" distR="0" wp14:anchorId="202A78BD" wp14:editId="1866A748">
            <wp:extent cx="628650" cy="885958"/>
            <wp:effectExtent l="0" t="0" r="0" b="9525"/>
            <wp:docPr id="198" name="Picture 198" descr="https://www.pngitem.com/pimgs/m/136-1366991_map-point-circle-hd-pn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ngitem.com/pimgs/m/136-1366991_map-point-circle-hd-png-downloa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618" cy="902825"/>
                    </a:xfrm>
                    <a:prstGeom prst="rect">
                      <a:avLst/>
                    </a:prstGeom>
                    <a:noFill/>
                    <a:ln>
                      <a:noFill/>
                    </a:ln>
                  </pic:spPr>
                </pic:pic>
              </a:graphicData>
            </a:graphic>
          </wp:inline>
        </w:drawing>
      </w:r>
      <w:r w:rsidRPr="002967E8">
        <w:rPr>
          <w:b/>
          <w:sz w:val="80"/>
          <w:szCs w:val="80"/>
        </w:rPr>
        <w:t xml:space="preserve"> </w:t>
      </w:r>
      <w:r w:rsidRPr="002967E8">
        <w:rPr>
          <w:color w:val="000000" w:themeColor="text1"/>
          <w:sz w:val="32"/>
          <w:szCs w:val="36"/>
        </w:rPr>
        <w:t>Step 1 – Preparation</w:t>
      </w:r>
      <w:bookmarkEnd w:id="122"/>
      <w:bookmarkEnd w:id="123"/>
      <w:bookmarkEnd w:id="124"/>
    </w:p>
    <w:p w14:paraId="4A7DF58F" w14:textId="77777777" w:rsidR="002967E8" w:rsidRPr="002967E8" w:rsidRDefault="002967E8" w:rsidP="002967E8"/>
    <w:p w14:paraId="5D423B73" w14:textId="77777777" w:rsidR="002967E8" w:rsidRPr="002967E8" w:rsidRDefault="002967E8" w:rsidP="002967E8">
      <w:pPr>
        <w:rPr>
          <w:b/>
          <w:lang w:val="en-GB"/>
        </w:rPr>
      </w:pPr>
      <w:r w:rsidRPr="002967E8">
        <w:rPr>
          <w:b/>
          <w:lang w:val="en-GB"/>
        </w:rPr>
        <w:t>Preparation</w:t>
      </w:r>
    </w:p>
    <w:p w14:paraId="50EF9613" w14:textId="77777777" w:rsidR="002967E8" w:rsidRPr="002967E8" w:rsidRDefault="002967E8" w:rsidP="002967E8">
      <w:pPr>
        <w:rPr>
          <w:lang w:val="en-GB"/>
        </w:rPr>
      </w:pPr>
    </w:p>
    <w:p w14:paraId="125D34F1" w14:textId="77777777" w:rsidR="002967E8" w:rsidRPr="002967E8" w:rsidRDefault="002967E8" w:rsidP="002967E8">
      <w:pPr>
        <w:rPr>
          <w:lang w:val="en-GB"/>
        </w:rPr>
      </w:pPr>
      <w:r w:rsidRPr="002967E8">
        <w:rPr>
          <w:lang w:val="en-GB"/>
        </w:rPr>
        <w:t>Prior to attending the class-based sessions it is important that you complete the following preparatory tasks:</w:t>
      </w:r>
    </w:p>
    <w:p w14:paraId="1CC4B375" w14:textId="77777777" w:rsidR="002967E8" w:rsidRPr="002967E8" w:rsidRDefault="002967E8" w:rsidP="002967E8">
      <w:pPr>
        <w:rPr>
          <w:lang w:val="en-GB"/>
        </w:rPr>
      </w:pPr>
    </w:p>
    <w:p w14:paraId="412541EE" w14:textId="77777777" w:rsidR="002967E8" w:rsidRPr="002967E8" w:rsidRDefault="002967E8" w:rsidP="002967E8">
      <w:pPr>
        <w:rPr>
          <w:lang w:val="en-GB"/>
        </w:rPr>
      </w:pPr>
      <w:r w:rsidRPr="002967E8">
        <w:rPr>
          <w:noProof/>
        </w:rPr>
        <w:drawing>
          <wp:inline distT="0" distB="0" distL="0" distR="0" wp14:anchorId="352C269C" wp14:editId="79D20403">
            <wp:extent cx="1237085" cy="628455"/>
            <wp:effectExtent l="0" t="0" r="1270" b="635"/>
            <wp:docPr id="199" name="Picture 19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a:blip r:embed="rId23"/>
                    <a:stretch>
                      <a:fillRect/>
                    </a:stretch>
                  </pic:blipFill>
                  <pic:spPr>
                    <a:xfrm>
                      <a:off x="0" y="0"/>
                      <a:ext cx="1264838" cy="642554"/>
                    </a:xfrm>
                    <a:prstGeom prst="rect">
                      <a:avLst/>
                    </a:prstGeom>
                  </pic:spPr>
                </pic:pic>
              </a:graphicData>
            </a:graphic>
          </wp:inline>
        </w:drawing>
      </w:r>
    </w:p>
    <w:p w14:paraId="4D5F2AAA" w14:textId="77777777" w:rsidR="002967E8" w:rsidRPr="002967E8" w:rsidRDefault="002967E8" w:rsidP="002967E8">
      <w:pPr>
        <w:rPr>
          <w:lang w:val="en-GB"/>
        </w:rPr>
      </w:pPr>
    </w:p>
    <w:p w14:paraId="3C711AA2" w14:textId="0A4DD2DD" w:rsidR="002A6929" w:rsidRPr="002A6929" w:rsidRDefault="002A6929" w:rsidP="002A6929">
      <w:pPr>
        <w:rPr>
          <w:lang w:val="en-GB"/>
        </w:rPr>
      </w:pPr>
      <w:r w:rsidRPr="002A6929">
        <w:rPr>
          <w:lang w:val="en-GB"/>
        </w:rPr>
        <w:t>Read the following chapters from the Public Law, Legal Services and the Legal system Text book.</w:t>
      </w:r>
    </w:p>
    <w:p w14:paraId="4194BDBC" w14:textId="77777777" w:rsidR="002A6929" w:rsidRPr="002A6929" w:rsidRDefault="002A6929" w:rsidP="002A6929">
      <w:pPr>
        <w:rPr>
          <w:b/>
          <w:lang w:val="en-GB"/>
        </w:rPr>
      </w:pPr>
    </w:p>
    <w:p w14:paraId="55C73373" w14:textId="03415D4F" w:rsidR="002967E8" w:rsidRPr="002A6929" w:rsidRDefault="002967E8" w:rsidP="002A6929">
      <w:pPr>
        <w:rPr>
          <w:b/>
          <w:lang w:val="en-GB"/>
        </w:rPr>
      </w:pPr>
      <w:r w:rsidRPr="002A6929">
        <w:rPr>
          <w:b/>
          <w:lang w:val="en-GB"/>
        </w:rPr>
        <w:t xml:space="preserve">Chapter </w:t>
      </w:r>
      <w:r w:rsidR="002A6929">
        <w:rPr>
          <w:b/>
          <w:lang w:val="en-GB"/>
        </w:rPr>
        <w:t>1</w:t>
      </w:r>
    </w:p>
    <w:p w14:paraId="560DA2B0" w14:textId="4A973578" w:rsidR="002967E8" w:rsidRPr="002967E8" w:rsidRDefault="002967E8" w:rsidP="002967E8">
      <w:pPr>
        <w:rPr>
          <w:b/>
          <w:lang w:val="en-GB"/>
        </w:rPr>
      </w:pPr>
      <w:r w:rsidRPr="002967E8">
        <w:rPr>
          <w:b/>
          <w:lang w:val="en-GB"/>
        </w:rPr>
        <w:t xml:space="preserve">Chapter </w:t>
      </w:r>
      <w:r w:rsidR="002A6929">
        <w:rPr>
          <w:b/>
          <w:lang w:val="en-GB"/>
        </w:rPr>
        <w:t>2</w:t>
      </w:r>
    </w:p>
    <w:p w14:paraId="64271799" w14:textId="6925D030" w:rsidR="002967E8" w:rsidRPr="002967E8" w:rsidRDefault="002967E8" w:rsidP="002967E8">
      <w:pPr>
        <w:rPr>
          <w:b/>
          <w:lang w:val="en-GB"/>
        </w:rPr>
      </w:pPr>
      <w:r w:rsidRPr="002967E8">
        <w:rPr>
          <w:b/>
          <w:lang w:val="en-GB"/>
        </w:rPr>
        <w:t xml:space="preserve">Chapter </w:t>
      </w:r>
      <w:r w:rsidR="002A6929">
        <w:rPr>
          <w:b/>
          <w:lang w:val="en-GB"/>
        </w:rPr>
        <w:t>3</w:t>
      </w:r>
    </w:p>
    <w:p w14:paraId="45236381" w14:textId="77777777" w:rsidR="002967E8" w:rsidRPr="002967E8" w:rsidRDefault="002967E8" w:rsidP="002967E8">
      <w:pPr>
        <w:rPr>
          <w:lang w:val="en-GB"/>
        </w:rPr>
      </w:pPr>
    </w:p>
    <w:p w14:paraId="79AD13DE" w14:textId="77777777" w:rsidR="002967E8" w:rsidRPr="002967E8" w:rsidRDefault="002967E8" w:rsidP="002967E8">
      <w:pPr>
        <w:rPr>
          <w:lang w:val="en-GB"/>
        </w:rPr>
      </w:pPr>
      <w:r w:rsidRPr="002967E8">
        <w:rPr>
          <w:noProof/>
        </w:rPr>
        <w:drawing>
          <wp:inline distT="0" distB="0" distL="0" distR="0" wp14:anchorId="08F0E306" wp14:editId="1C422171">
            <wp:extent cx="1190847" cy="800100"/>
            <wp:effectExtent l="0" t="0" r="9525" b="0"/>
            <wp:docPr id="200" name="Picture 20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clipart&#10;&#10;Description automatically generated"/>
                    <pic:cNvPicPr/>
                  </pic:nvPicPr>
                  <pic:blipFill>
                    <a:blip r:embed="rId24"/>
                    <a:stretch>
                      <a:fillRect/>
                    </a:stretch>
                  </pic:blipFill>
                  <pic:spPr>
                    <a:xfrm>
                      <a:off x="0" y="0"/>
                      <a:ext cx="1201288" cy="807115"/>
                    </a:xfrm>
                    <a:prstGeom prst="rect">
                      <a:avLst/>
                    </a:prstGeom>
                  </pic:spPr>
                </pic:pic>
              </a:graphicData>
            </a:graphic>
          </wp:inline>
        </w:drawing>
      </w:r>
    </w:p>
    <w:p w14:paraId="7FE01AD7" w14:textId="77777777" w:rsidR="002967E8" w:rsidRPr="002967E8" w:rsidRDefault="002967E8" w:rsidP="002967E8">
      <w:pPr>
        <w:rPr>
          <w:lang w:val="en-GB"/>
        </w:rPr>
      </w:pPr>
    </w:p>
    <w:p w14:paraId="031977E3" w14:textId="65C14A36" w:rsidR="00B17C08" w:rsidRDefault="002967E8" w:rsidP="006B1F3C">
      <w:pPr>
        <w:rPr>
          <w:bCs/>
          <w:lang w:val="en-GB"/>
        </w:rPr>
      </w:pPr>
      <w:r w:rsidRPr="002967E8">
        <w:rPr>
          <w:bCs/>
          <w:lang w:val="en-GB"/>
        </w:rPr>
        <w:t>Watch the</w:t>
      </w:r>
      <w:r w:rsidR="006B1F3C">
        <w:rPr>
          <w:bCs/>
          <w:lang w:val="en-GB"/>
        </w:rPr>
        <w:t xml:space="preserve"> following S</w:t>
      </w:r>
      <w:r w:rsidRPr="002967E8">
        <w:rPr>
          <w:bCs/>
          <w:lang w:val="en-GB"/>
        </w:rPr>
        <w:t>QE Bitesize video</w:t>
      </w:r>
      <w:r w:rsidR="006B1F3C">
        <w:rPr>
          <w:bCs/>
          <w:lang w:val="en-GB"/>
        </w:rPr>
        <w:t>s</w:t>
      </w:r>
    </w:p>
    <w:p w14:paraId="4348D781" w14:textId="77777777" w:rsidR="00B17C08" w:rsidRDefault="00B17C08" w:rsidP="006B1F3C">
      <w:pPr>
        <w:rPr>
          <w:bCs/>
          <w:lang w:val="en-GB"/>
        </w:rPr>
      </w:pPr>
    </w:p>
    <w:p w14:paraId="74338390" w14:textId="262183BD" w:rsidR="006B1F3C" w:rsidRPr="00B17C08" w:rsidRDefault="006B1F3C" w:rsidP="00FE60C9">
      <w:pPr>
        <w:pStyle w:val="ListParagraph"/>
        <w:numPr>
          <w:ilvl w:val="0"/>
          <w:numId w:val="48"/>
        </w:numPr>
        <w:rPr>
          <w:bCs/>
          <w:lang w:val="en-GB"/>
        </w:rPr>
      </w:pPr>
      <w:r w:rsidRPr="00B17C08">
        <w:rPr>
          <w:bCs/>
          <w:lang w:val="en-GB"/>
        </w:rPr>
        <w:t>Introduction to the Legal System of England and Wales and Sources of Law</w:t>
      </w:r>
    </w:p>
    <w:p w14:paraId="774B13E9" w14:textId="61F66AE0" w:rsidR="006B1F3C" w:rsidRPr="00B17C08" w:rsidRDefault="006B1F3C" w:rsidP="00FE60C9">
      <w:pPr>
        <w:pStyle w:val="ListParagraph"/>
        <w:numPr>
          <w:ilvl w:val="0"/>
          <w:numId w:val="48"/>
        </w:numPr>
        <w:rPr>
          <w:bCs/>
          <w:lang w:val="en-GB"/>
        </w:rPr>
      </w:pPr>
      <w:r w:rsidRPr="00B17C08">
        <w:rPr>
          <w:bCs/>
          <w:lang w:val="en-GB"/>
        </w:rPr>
        <w:t>Sources of Law of England and Wales</w:t>
      </w:r>
    </w:p>
    <w:p w14:paraId="1647C15E" w14:textId="6F84C2DF" w:rsidR="006B1F3C" w:rsidRPr="00B17C08" w:rsidRDefault="006B1F3C" w:rsidP="00FE60C9">
      <w:pPr>
        <w:pStyle w:val="ListParagraph"/>
        <w:numPr>
          <w:ilvl w:val="0"/>
          <w:numId w:val="48"/>
        </w:numPr>
        <w:rPr>
          <w:bCs/>
          <w:lang w:val="en-GB"/>
        </w:rPr>
      </w:pPr>
      <w:r w:rsidRPr="00B17C08">
        <w:rPr>
          <w:bCs/>
          <w:lang w:val="en-GB"/>
        </w:rPr>
        <w:t>Development of Case Law</w:t>
      </w:r>
    </w:p>
    <w:p w14:paraId="59D1E007" w14:textId="5B87286C" w:rsidR="006B1F3C" w:rsidRPr="00B17C08" w:rsidRDefault="006B1F3C" w:rsidP="00FE60C9">
      <w:pPr>
        <w:pStyle w:val="ListParagraph"/>
        <w:numPr>
          <w:ilvl w:val="0"/>
          <w:numId w:val="48"/>
        </w:numPr>
        <w:rPr>
          <w:bCs/>
          <w:lang w:val="en-GB"/>
        </w:rPr>
      </w:pPr>
      <w:r w:rsidRPr="00B17C08">
        <w:rPr>
          <w:bCs/>
          <w:lang w:val="en-GB"/>
        </w:rPr>
        <w:t>Legislation and Acts of Parliament</w:t>
      </w:r>
    </w:p>
    <w:p w14:paraId="638C652D" w14:textId="14EA5BAE" w:rsidR="006B1F3C" w:rsidRPr="00B17C08" w:rsidRDefault="006B1F3C" w:rsidP="00FE60C9">
      <w:pPr>
        <w:pStyle w:val="ListParagraph"/>
        <w:numPr>
          <w:ilvl w:val="0"/>
          <w:numId w:val="48"/>
        </w:numPr>
        <w:rPr>
          <w:bCs/>
          <w:lang w:val="en-GB"/>
        </w:rPr>
      </w:pPr>
      <w:r w:rsidRPr="00B17C08">
        <w:rPr>
          <w:bCs/>
          <w:lang w:val="en-GB"/>
        </w:rPr>
        <w:t>Statutory Interpretation</w:t>
      </w:r>
    </w:p>
    <w:p w14:paraId="1C125A1F" w14:textId="673B715F" w:rsidR="006B1F3C" w:rsidRPr="00B17C08" w:rsidRDefault="006B1F3C" w:rsidP="00FE60C9">
      <w:pPr>
        <w:pStyle w:val="ListParagraph"/>
        <w:numPr>
          <w:ilvl w:val="0"/>
          <w:numId w:val="48"/>
        </w:numPr>
        <w:rPr>
          <w:bCs/>
          <w:lang w:val="en-GB"/>
        </w:rPr>
      </w:pPr>
      <w:r w:rsidRPr="00B17C08">
        <w:rPr>
          <w:bCs/>
          <w:lang w:val="en-GB"/>
        </w:rPr>
        <w:t>Judiciary and Personnel of the Court System</w:t>
      </w:r>
    </w:p>
    <w:p w14:paraId="07182AE3" w14:textId="700F1213" w:rsidR="006B1F3C" w:rsidRPr="00B17C08" w:rsidRDefault="006B1F3C" w:rsidP="00FE60C9">
      <w:pPr>
        <w:pStyle w:val="ListParagraph"/>
        <w:numPr>
          <w:ilvl w:val="0"/>
          <w:numId w:val="48"/>
        </w:numPr>
        <w:rPr>
          <w:bCs/>
          <w:lang w:val="en-GB"/>
        </w:rPr>
      </w:pPr>
      <w:r w:rsidRPr="00B17C08">
        <w:rPr>
          <w:bCs/>
          <w:lang w:val="en-GB"/>
        </w:rPr>
        <w:t>Civil Court Hierarchy, Appeal System and Jurisdiction</w:t>
      </w:r>
    </w:p>
    <w:p w14:paraId="4531EEDA" w14:textId="02AF6CB3" w:rsidR="006B1F3C" w:rsidRPr="00B17C08" w:rsidRDefault="006B1F3C" w:rsidP="00FE60C9">
      <w:pPr>
        <w:pStyle w:val="ListParagraph"/>
        <w:numPr>
          <w:ilvl w:val="0"/>
          <w:numId w:val="48"/>
        </w:numPr>
        <w:rPr>
          <w:bCs/>
          <w:lang w:val="en-GB"/>
        </w:rPr>
      </w:pPr>
      <w:r w:rsidRPr="00B17C08">
        <w:rPr>
          <w:bCs/>
          <w:lang w:val="en-GB"/>
        </w:rPr>
        <w:t>Criminal Court Hierarchy, Appeal System and Jurisdiction</w:t>
      </w:r>
    </w:p>
    <w:p w14:paraId="27A4F75D" w14:textId="7DD16804" w:rsidR="006B1F3C" w:rsidRPr="00B17C08" w:rsidRDefault="006B1F3C" w:rsidP="00FE60C9">
      <w:pPr>
        <w:pStyle w:val="ListParagraph"/>
        <w:numPr>
          <w:ilvl w:val="0"/>
          <w:numId w:val="48"/>
        </w:numPr>
        <w:rPr>
          <w:bCs/>
          <w:lang w:val="en-GB"/>
        </w:rPr>
      </w:pPr>
      <w:r w:rsidRPr="00B17C08">
        <w:rPr>
          <w:bCs/>
          <w:lang w:val="en-GB"/>
        </w:rPr>
        <w:t>Civil Case Law and Precedent</w:t>
      </w:r>
    </w:p>
    <w:p w14:paraId="1CF11133" w14:textId="2A5E2351" w:rsidR="002967E8" w:rsidRPr="00B17C08" w:rsidRDefault="006B1F3C" w:rsidP="00FE60C9">
      <w:pPr>
        <w:pStyle w:val="ListParagraph"/>
        <w:numPr>
          <w:ilvl w:val="0"/>
          <w:numId w:val="48"/>
        </w:numPr>
        <w:rPr>
          <w:bCs/>
          <w:lang w:val="en-GB"/>
        </w:rPr>
      </w:pPr>
      <w:r w:rsidRPr="00B17C08">
        <w:rPr>
          <w:bCs/>
          <w:lang w:val="en-GB"/>
        </w:rPr>
        <w:t>Criminal Case Law and Precedent</w:t>
      </w:r>
    </w:p>
    <w:p w14:paraId="672D88E6" w14:textId="77777777" w:rsidR="002967E8" w:rsidRPr="002967E8" w:rsidRDefault="002967E8" w:rsidP="002967E8">
      <w:pPr>
        <w:rPr>
          <w:bCs/>
          <w:lang w:val="en-GB"/>
        </w:rPr>
      </w:pPr>
    </w:p>
    <w:p w14:paraId="58E9C24F" w14:textId="77777777" w:rsidR="002967E8" w:rsidRPr="002967E8" w:rsidRDefault="002967E8" w:rsidP="002967E8">
      <w:pPr>
        <w:rPr>
          <w:lang w:val="en-GB"/>
        </w:rPr>
      </w:pPr>
      <w:r w:rsidRPr="002967E8">
        <w:rPr>
          <w:lang w:val="en-GB"/>
        </w:rPr>
        <w:br w:type="page"/>
      </w:r>
    </w:p>
    <w:p w14:paraId="64AACCF3" w14:textId="77777777" w:rsidR="002967E8" w:rsidRPr="002967E8" w:rsidRDefault="002967E8" w:rsidP="002967E8"/>
    <w:p w14:paraId="078577B9" w14:textId="77777777" w:rsidR="002967E8" w:rsidRPr="002967E8" w:rsidRDefault="002967E8" w:rsidP="002967E8">
      <w:pPr>
        <w:outlineLvl w:val="0"/>
        <w:rPr>
          <w:b/>
          <w:sz w:val="80"/>
          <w:szCs w:val="80"/>
        </w:rPr>
      </w:pPr>
      <w:bookmarkStart w:id="125" w:name="_Toc112057445"/>
      <w:bookmarkStart w:id="126" w:name="_Toc123646451"/>
      <w:bookmarkStart w:id="127" w:name="_Toc123646509"/>
      <w:r w:rsidRPr="002967E8">
        <w:rPr>
          <w:b/>
          <w:noProof/>
          <w:sz w:val="80"/>
          <w:szCs w:val="80"/>
        </w:rPr>
        <w:drawing>
          <wp:inline distT="0" distB="0" distL="0" distR="0" wp14:anchorId="7DB8FC4C" wp14:editId="3CB3F282">
            <wp:extent cx="704039" cy="894715"/>
            <wp:effectExtent l="0" t="0" r="1270" b="635"/>
            <wp:docPr id="202" name="Picture 20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con&#10;&#10;Description automatically generated"/>
                    <pic:cNvPicPr/>
                  </pic:nvPicPr>
                  <pic:blipFill>
                    <a:blip r:embed="rId26"/>
                    <a:stretch>
                      <a:fillRect/>
                    </a:stretch>
                  </pic:blipFill>
                  <pic:spPr>
                    <a:xfrm>
                      <a:off x="0" y="0"/>
                      <a:ext cx="718863" cy="913553"/>
                    </a:xfrm>
                    <a:prstGeom prst="rect">
                      <a:avLst/>
                    </a:prstGeom>
                  </pic:spPr>
                </pic:pic>
              </a:graphicData>
            </a:graphic>
          </wp:inline>
        </w:drawing>
      </w:r>
      <w:r w:rsidRPr="002967E8">
        <w:rPr>
          <w:b/>
          <w:sz w:val="80"/>
          <w:szCs w:val="80"/>
        </w:rPr>
        <w:t xml:space="preserve"> </w:t>
      </w:r>
      <w:r w:rsidRPr="002967E8">
        <w:rPr>
          <w:color w:val="000000" w:themeColor="text1"/>
          <w:sz w:val="32"/>
          <w:szCs w:val="36"/>
        </w:rPr>
        <w:t>Step 2 – Interaction</w:t>
      </w:r>
      <w:bookmarkEnd w:id="125"/>
      <w:bookmarkEnd w:id="126"/>
      <w:bookmarkEnd w:id="127"/>
    </w:p>
    <w:p w14:paraId="264EA7D6" w14:textId="77777777" w:rsidR="002967E8" w:rsidRPr="002967E8" w:rsidRDefault="002967E8" w:rsidP="002967E8"/>
    <w:p w14:paraId="328975FD" w14:textId="77777777" w:rsidR="002967E8" w:rsidRPr="002967E8" w:rsidRDefault="002967E8" w:rsidP="002967E8"/>
    <w:p w14:paraId="5E803C0E" w14:textId="6C46854B" w:rsidR="002967E8" w:rsidRPr="002967E8" w:rsidRDefault="002967E8" w:rsidP="002967E8">
      <w:r w:rsidRPr="002967E8">
        <w:t xml:space="preserve">Within the class sessions we will be </w:t>
      </w:r>
      <w:r w:rsidR="00B17C08">
        <w:t>XXXX</w:t>
      </w:r>
    </w:p>
    <w:p w14:paraId="788CDA6C" w14:textId="77777777" w:rsidR="002967E8" w:rsidRPr="002967E8" w:rsidRDefault="002967E8" w:rsidP="002967E8"/>
    <w:p w14:paraId="4EA44C4E" w14:textId="2F48EBD3" w:rsidR="002967E8" w:rsidRPr="002967E8" w:rsidRDefault="002967E8" w:rsidP="002967E8">
      <w:r w:rsidRPr="002967E8">
        <w:t xml:space="preserve">The sessions will look to introduce you to </w:t>
      </w:r>
      <w:r w:rsidR="00B17C08">
        <w:t>XXXXXX</w:t>
      </w:r>
      <w:r w:rsidRPr="002967E8">
        <w:t xml:space="preserve"> </w:t>
      </w:r>
    </w:p>
    <w:p w14:paraId="10103BE8" w14:textId="77777777" w:rsidR="002967E8" w:rsidRPr="002967E8" w:rsidRDefault="002967E8" w:rsidP="002967E8"/>
    <w:p w14:paraId="59D6F884" w14:textId="77777777" w:rsidR="002967E8" w:rsidRPr="002967E8" w:rsidRDefault="002967E8" w:rsidP="002967E8">
      <w:r w:rsidRPr="002967E8">
        <w:t xml:space="preserve">Attendance is required at each session as the activities will assist in the </w:t>
      </w:r>
      <w:proofErr w:type="spellStart"/>
      <w:r w:rsidRPr="002967E8">
        <w:t>contextualisation</w:t>
      </w:r>
      <w:proofErr w:type="spellEnd"/>
      <w:r w:rsidRPr="002967E8">
        <w:t xml:space="preserve"> of the preparatory reading and videos into legal practice. </w:t>
      </w:r>
    </w:p>
    <w:p w14:paraId="2708B380" w14:textId="77777777" w:rsidR="002967E8" w:rsidRPr="002967E8" w:rsidRDefault="002967E8" w:rsidP="002967E8"/>
    <w:p w14:paraId="13DAFD49" w14:textId="77777777" w:rsidR="002967E8" w:rsidRPr="002967E8" w:rsidRDefault="002967E8" w:rsidP="002967E8">
      <w:r w:rsidRPr="002967E8">
        <w:t>In addition, you will be introduced to a range of SQE2 skills activities including:</w:t>
      </w:r>
    </w:p>
    <w:p w14:paraId="53338D72" w14:textId="77777777" w:rsidR="002967E8" w:rsidRPr="002967E8" w:rsidRDefault="002967E8" w:rsidP="002967E8"/>
    <w:p w14:paraId="7A4D15DE" w14:textId="408125D8" w:rsidR="002967E8" w:rsidRPr="002967E8" w:rsidRDefault="00B17C08" w:rsidP="00FE60C9">
      <w:pPr>
        <w:numPr>
          <w:ilvl w:val="0"/>
          <w:numId w:val="11"/>
        </w:numPr>
        <w:contextualSpacing/>
      </w:pPr>
      <w:r>
        <w:t>XXXXX</w:t>
      </w:r>
    </w:p>
    <w:p w14:paraId="7A4CF00A" w14:textId="77777777" w:rsidR="002967E8" w:rsidRPr="002967E8" w:rsidRDefault="002967E8" w:rsidP="002967E8"/>
    <w:p w14:paraId="74A19C5A" w14:textId="77777777" w:rsidR="002967E8" w:rsidRPr="002967E8" w:rsidRDefault="002967E8" w:rsidP="002967E8">
      <w:r w:rsidRPr="002967E8">
        <w:t>It is also important to note that during the sessions we will also review legal procedure including:</w:t>
      </w:r>
    </w:p>
    <w:p w14:paraId="76F8181C" w14:textId="77777777" w:rsidR="002967E8" w:rsidRPr="002967E8" w:rsidRDefault="002967E8" w:rsidP="002967E8"/>
    <w:p w14:paraId="5DF8840F" w14:textId="5C33AFF1" w:rsidR="002967E8" w:rsidRPr="002967E8" w:rsidRDefault="00B17C08" w:rsidP="00FE60C9">
      <w:pPr>
        <w:numPr>
          <w:ilvl w:val="0"/>
          <w:numId w:val="11"/>
        </w:numPr>
        <w:contextualSpacing/>
      </w:pPr>
      <w:r>
        <w:t>XXXXXX</w:t>
      </w:r>
    </w:p>
    <w:p w14:paraId="21EF1635" w14:textId="77777777" w:rsidR="002967E8" w:rsidRPr="002967E8" w:rsidRDefault="002967E8" w:rsidP="002967E8"/>
    <w:p w14:paraId="6C33B22A" w14:textId="77777777" w:rsidR="002967E8" w:rsidRPr="002967E8" w:rsidRDefault="002967E8" w:rsidP="002967E8">
      <w:r w:rsidRPr="002967E8">
        <w:br w:type="page"/>
      </w:r>
    </w:p>
    <w:p w14:paraId="1646D6F8" w14:textId="77777777" w:rsidR="002967E8" w:rsidRPr="002967E8" w:rsidRDefault="002967E8" w:rsidP="002967E8"/>
    <w:p w14:paraId="36B1962D" w14:textId="77777777" w:rsidR="002967E8" w:rsidRPr="002967E8" w:rsidRDefault="002967E8" w:rsidP="002967E8"/>
    <w:p w14:paraId="55DB0B05" w14:textId="77777777" w:rsidR="002967E8" w:rsidRPr="002967E8" w:rsidRDefault="002967E8" w:rsidP="002967E8">
      <w:pPr>
        <w:outlineLvl w:val="0"/>
        <w:rPr>
          <w:b/>
          <w:sz w:val="80"/>
          <w:szCs w:val="80"/>
        </w:rPr>
      </w:pPr>
      <w:bookmarkStart w:id="128" w:name="_Toc112057446"/>
      <w:bookmarkStart w:id="129" w:name="_Toc123646452"/>
      <w:bookmarkStart w:id="130" w:name="_Toc123646510"/>
      <w:r w:rsidRPr="002967E8">
        <w:rPr>
          <w:b/>
          <w:noProof/>
          <w:sz w:val="80"/>
          <w:szCs w:val="80"/>
        </w:rPr>
        <w:drawing>
          <wp:inline distT="0" distB="0" distL="0" distR="0" wp14:anchorId="5E6B4BA7" wp14:editId="55422B1F">
            <wp:extent cx="680720" cy="893244"/>
            <wp:effectExtent l="0" t="0" r="5080" b="2540"/>
            <wp:docPr id="203" name="Picture 20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hape&#10;&#10;Description automatically generated"/>
                    <pic:cNvPicPr/>
                  </pic:nvPicPr>
                  <pic:blipFill>
                    <a:blip r:embed="rId27"/>
                    <a:stretch>
                      <a:fillRect/>
                    </a:stretch>
                  </pic:blipFill>
                  <pic:spPr>
                    <a:xfrm>
                      <a:off x="0" y="0"/>
                      <a:ext cx="699598" cy="918016"/>
                    </a:xfrm>
                    <a:prstGeom prst="rect">
                      <a:avLst/>
                    </a:prstGeom>
                  </pic:spPr>
                </pic:pic>
              </a:graphicData>
            </a:graphic>
          </wp:inline>
        </w:drawing>
      </w:r>
      <w:r w:rsidRPr="002967E8">
        <w:rPr>
          <w:b/>
          <w:sz w:val="80"/>
          <w:szCs w:val="80"/>
        </w:rPr>
        <w:t xml:space="preserve"> </w:t>
      </w:r>
      <w:r w:rsidRPr="002967E8">
        <w:rPr>
          <w:color w:val="000000" w:themeColor="text1"/>
          <w:sz w:val="32"/>
          <w:szCs w:val="36"/>
        </w:rPr>
        <w:t>Step 3 – Consolidation</w:t>
      </w:r>
      <w:bookmarkEnd w:id="128"/>
      <w:bookmarkEnd w:id="129"/>
      <w:bookmarkEnd w:id="130"/>
    </w:p>
    <w:p w14:paraId="4F42B461" w14:textId="77777777" w:rsidR="002967E8" w:rsidRPr="002967E8" w:rsidRDefault="002967E8" w:rsidP="002967E8"/>
    <w:p w14:paraId="4D0EC6DA" w14:textId="77777777" w:rsidR="002967E8" w:rsidRPr="002967E8" w:rsidRDefault="002967E8" w:rsidP="002967E8"/>
    <w:p w14:paraId="4AEF7C53" w14:textId="77777777" w:rsidR="002967E8" w:rsidRPr="002967E8" w:rsidRDefault="002967E8" w:rsidP="002967E8">
      <w:r w:rsidRPr="002967E8">
        <w:t>It is important at the end of each week to check your progress towards SQE1 goals. To assist we enclose a set of SQE style questions for you to attempt. The number of correct answers is not the most important aspect of the practice questions, instead students are asked to focus on looking to explain why a particularly answer has been selected. You will find the correct answers and the rationale behind each answer vis the Moodle page.</w:t>
      </w:r>
    </w:p>
    <w:p w14:paraId="608161E7" w14:textId="77777777" w:rsidR="002967E8" w:rsidRPr="002967E8" w:rsidRDefault="002967E8" w:rsidP="002967E8"/>
    <w:p w14:paraId="5E95CE62" w14:textId="77777777" w:rsidR="002967E8" w:rsidRPr="002967E8" w:rsidRDefault="002967E8" w:rsidP="002967E8">
      <w:r w:rsidRPr="002967E8">
        <w:t>Further questions are available via the OUP Portal.</w:t>
      </w:r>
    </w:p>
    <w:p w14:paraId="341B5BEC" w14:textId="77777777" w:rsidR="002967E8" w:rsidRPr="002967E8" w:rsidRDefault="002967E8" w:rsidP="002967E8"/>
    <w:p w14:paraId="1926293F" w14:textId="77777777" w:rsidR="00466A68" w:rsidRPr="00466A68" w:rsidRDefault="00466A68" w:rsidP="00466A68">
      <w:pPr>
        <w:rPr>
          <w:rFonts w:eastAsia="Calibri" w:cs="Times New Roman"/>
          <w:b/>
          <w:bCs/>
          <w:sz w:val="22"/>
          <w:szCs w:val="22"/>
          <w:lang w:val="en-GB"/>
        </w:rPr>
      </w:pPr>
      <w:r w:rsidRPr="00466A68">
        <w:rPr>
          <w:rFonts w:eastAsia="Calibri" w:cs="Times New Roman"/>
          <w:b/>
          <w:bCs/>
          <w:sz w:val="22"/>
          <w:szCs w:val="22"/>
          <w:lang w:val="en-GB"/>
        </w:rPr>
        <w:t>Sample Questions – English Legal System</w:t>
      </w:r>
    </w:p>
    <w:p w14:paraId="68091DD1" w14:textId="77777777" w:rsidR="00466A68" w:rsidRPr="00466A68" w:rsidRDefault="00466A68" w:rsidP="00466A68">
      <w:pPr>
        <w:rPr>
          <w:rFonts w:eastAsia="Calibri" w:cs="Times New Roman"/>
          <w:sz w:val="22"/>
          <w:szCs w:val="22"/>
          <w:lang w:val="en-GB"/>
        </w:rPr>
      </w:pPr>
    </w:p>
    <w:p w14:paraId="40C9C32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Question 1</w:t>
      </w:r>
    </w:p>
    <w:p w14:paraId="17507C0C" w14:textId="77777777" w:rsidR="00466A68" w:rsidRPr="00466A68" w:rsidRDefault="00466A68" w:rsidP="00466A68">
      <w:pPr>
        <w:rPr>
          <w:rFonts w:eastAsia="Calibri" w:cs="Times New Roman"/>
          <w:sz w:val="22"/>
          <w:szCs w:val="22"/>
          <w:lang w:val="en-GB"/>
        </w:rPr>
      </w:pPr>
    </w:p>
    <w:p w14:paraId="05B399C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student is reviewing the operation of the legal system of England and Wales. She has</w:t>
      </w:r>
    </w:p>
    <w:p w14:paraId="561F0A5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read about the influence of the monarchy, and its relationship with the aristocracy and</w:t>
      </w:r>
    </w:p>
    <w:p w14:paraId="7FDD458F"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nobility. She has also studied the history of riots and popular unrest. She has noted the role</w:t>
      </w:r>
    </w:p>
    <w:p w14:paraId="66C26C7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of the judiciary and read much case law.</w:t>
      </w:r>
    </w:p>
    <w:p w14:paraId="4BC90D31" w14:textId="77777777" w:rsidR="00466A68" w:rsidRPr="00466A68" w:rsidRDefault="00466A68" w:rsidP="00466A68">
      <w:pPr>
        <w:rPr>
          <w:rFonts w:eastAsia="Calibri" w:cs="Times New Roman"/>
          <w:sz w:val="22"/>
          <w:szCs w:val="22"/>
          <w:lang w:val="en-GB"/>
        </w:rPr>
      </w:pPr>
    </w:p>
    <w:p w14:paraId="7B0BEE7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 xml:space="preserve">Which of the following has contributed meaningfully to the development of the </w:t>
      </w:r>
      <w:proofErr w:type="gramStart"/>
      <w:r w:rsidRPr="00466A68">
        <w:rPr>
          <w:rFonts w:eastAsia="Calibri" w:cs="Times New Roman"/>
          <w:sz w:val="22"/>
          <w:szCs w:val="22"/>
          <w:lang w:val="en-GB"/>
        </w:rPr>
        <w:t>legal</w:t>
      </w:r>
      <w:proofErr w:type="gramEnd"/>
    </w:p>
    <w:p w14:paraId="13C800A8"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system in England and Wales?</w:t>
      </w:r>
    </w:p>
    <w:p w14:paraId="7ACDF423" w14:textId="77777777" w:rsidR="00466A68" w:rsidRPr="00466A68" w:rsidRDefault="00466A68" w:rsidP="00466A68">
      <w:pPr>
        <w:rPr>
          <w:rFonts w:eastAsia="Calibri" w:cs="Times New Roman"/>
          <w:sz w:val="22"/>
          <w:szCs w:val="22"/>
          <w:lang w:val="en-GB"/>
        </w:rPr>
      </w:pPr>
    </w:p>
    <w:p w14:paraId="4A1BCB04"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The monarch, the Church of England and the nobility, but not the general population.</w:t>
      </w:r>
    </w:p>
    <w:p w14:paraId="27482C4D"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The nobility, the landed gentry and trades unions, but not the monarchy.</w:t>
      </w:r>
    </w:p>
    <w:p w14:paraId="16D84344"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The general population, the nobility and the armed forces, but not the judiciary.</w:t>
      </w:r>
    </w:p>
    <w:p w14:paraId="01995183"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The judiciary, the nobility and the monarchy, but not the Church of England.</w:t>
      </w:r>
    </w:p>
    <w:p w14:paraId="71D8BED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The monarchy, the nobility and the judiciary, but not the trades unions before 1800.</w:t>
      </w:r>
    </w:p>
    <w:p w14:paraId="231E3D69" w14:textId="77777777" w:rsidR="00466A68" w:rsidRPr="00466A68" w:rsidRDefault="00466A68" w:rsidP="00466A68">
      <w:pPr>
        <w:rPr>
          <w:rFonts w:eastAsia="Calibri" w:cs="Times New Roman"/>
          <w:sz w:val="22"/>
          <w:szCs w:val="22"/>
          <w:lang w:val="en-GB"/>
        </w:rPr>
      </w:pPr>
    </w:p>
    <w:p w14:paraId="5A26BB89" w14:textId="77777777" w:rsidR="00466A68" w:rsidRPr="00466A68" w:rsidRDefault="00466A68" w:rsidP="00466A68">
      <w:pPr>
        <w:rPr>
          <w:rFonts w:eastAsia="Calibri" w:cs="Times New Roman"/>
          <w:sz w:val="22"/>
          <w:szCs w:val="22"/>
          <w:lang w:val="en-GB"/>
        </w:rPr>
      </w:pPr>
    </w:p>
    <w:p w14:paraId="3098AC01" w14:textId="77777777" w:rsidR="00466A68" w:rsidRDefault="00466A68">
      <w:pPr>
        <w:rPr>
          <w:rFonts w:eastAsia="Calibri" w:cs="Times New Roman"/>
          <w:sz w:val="22"/>
          <w:szCs w:val="22"/>
          <w:lang w:val="en-GB"/>
        </w:rPr>
      </w:pPr>
      <w:r>
        <w:rPr>
          <w:rFonts w:eastAsia="Calibri" w:cs="Times New Roman"/>
          <w:sz w:val="22"/>
          <w:szCs w:val="22"/>
          <w:lang w:val="en-GB"/>
        </w:rPr>
        <w:br w:type="page"/>
      </w:r>
    </w:p>
    <w:p w14:paraId="1AF5612C" w14:textId="30D6842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lastRenderedPageBreak/>
        <w:t>Question 2</w:t>
      </w:r>
    </w:p>
    <w:p w14:paraId="529D85C3" w14:textId="77777777" w:rsidR="00466A68" w:rsidRPr="00466A68" w:rsidRDefault="00466A68" w:rsidP="00466A68">
      <w:pPr>
        <w:rPr>
          <w:rFonts w:eastAsia="Calibri" w:cs="Times New Roman"/>
          <w:sz w:val="22"/>
          <w:szCs w:val="22"/>
          <w:lang w:val="en-GB"/>
        </w:rPr>
      </w:pPr>
    </w:p>
    <w:p w14:paraId="00216D33"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solicitor works for a firm that deals with parliamentary and constitutional matters.</w:t>
      </w:r>
    </w:p>
    <w:p w14:paraId="1D66EB76" w14:textId="77777777" w:rsidR="00466A68" w:rsidRPr="00466A68" w:rsidRDefault="00466A68" w:rsidP="00466A68">
      <w:pPr>
        <w:rPr>
          <w:rFonts w:eastAsia="Calibri" w:cs="Times New Roman"/>
          <w:sz w:val="22"/>
          <w:szCs w:val="22"/>
          <w:lang w:val="en-GB"/>
        </w:rPr>
      </w:pPr>
    </w:p>
    <w:p w14:paraId="1063CE9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client would like her to give a talk to junior employees on the role of the legal system</w:t>
      </w:r>
    </w:p>
    <w:p w14:paraId="5FF9F62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and constitution within England and Wales. She is preparing her talk and is pondering the</w:t>
      </w:r>
    </w:p>
    <w:p w14:paraId="136470C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impact of the European Convention on Human Rights (ECHR), the place of the monarchy, the</w:t>
      </w:r>
    </w:p>
    <w:p w14:paraId="0F47A138"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significance of the Magna Carta, the role of Parliament, and the importance of the rule of law.</w:t>
      </w:r>
    </w:p>
    <w:p w14:paraId="4A009EC9" w14:textId="77777777" w:rsidR="00466A68" w:rsidRPr="00466A68" w:rsidRDefault="00466A68" w:rsidP="00466A68">
      <w:pPr>
        <w:rPr>
          <w:rFonts w:eastAsia="Calibri" w:cs="Times New Roman"/>
          <w:sz w:val="22"/>
          <w:szCs w:val="22"/>
          <w:lang w:val="en-GB"/>
        </w:rPr>
      </w:pPr>
    </w:p>
    <w:p w14:paraId="14D85CC3"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Which of the following statements relating to constitutional matters within England and</w:t>
      </w:r>
    </w:p>
    <w:p w14:paraId="4B6B733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Wales is correct?</w:t>
      </w:r>
    </w:p>
    <w:p w14:paraId="742FDEAB" w14:textId="77777777" w:rsidR="00466A68" w:rsidRPr="00466A68" w:rsidRDefault="00466A68" w:rsidP="00466A68">
      <w:pPr>
        <w:rPr>
          <w:rFonts w:eastAsia="Calibri" w:cs="Times New Roman"/>
          <w:sz w:val="22"/>
          <w:szCs w:val="22"/>
          <w:lang w:val="en-GB"/>
        </w:rPr>
      </w:pPr>
    </w:p>
    <w:p w14:paraId="6B7E3038"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The European Court of Human Rights law can compel Parliament to pass legislation.</w:t>
      </w:r>
    </w:p>
    <w:p w14:paraId="630CB5F9"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The rule of law means that the monarch is treated the same as everyone else.</w:t>
      </w:r>
    </w:p>
    <w:p w14:paraId="79AE055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The Magna Carta is part of the UK’s written constitution.</w:t>
      </w:r>
    </w:p>
    <w:p w14:paraId="2410E74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 xml:space="preserve">D Parliament is subordinate to the executive, </w:t>
      </w:r>
      <w:proofErr w:type="spellStart"/>
      <w:r w:rsidRPr="00466A68">
        <w:rPr>
          <w:rFonts w:eastAsia="Calibri" w:cs="Times New Roman"/>
          <w:sz w:val="22"/>
          <w:szCs w:val="22"/>
          <w:lang w:val="en-GB"/>
        </w:rPr>
        <w:t>ie</w:t>
      </w:r>
      <w:proofErr w:type="spellEnd"/>
      <w:r w:rsidRPr="00466A68">
        <w:rPr>
          <w:rFonts w:eastAsia="Calibri" w:cs="Times New Roman"/>
          <w:sz w:val="22"/>
          <w:szCs w:val="22"/>
          <w:lang w:val="en-GB"/>
        </w:rPr>
        <w:t xml:space="preserve"> Government.</w:t>
      </w:r>
    </w:p>
    <w:p w14:paraId="378559A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The rule of law states that everyone is equal before the law.</w:t>
      </w:r>
    </w:p>
    <w:p w14:paraId="11CCFA64" w14:textId="77777777" w:rsidR="00466A68" w:rsidRPr="00466A68" w:rsidRDefault="00466A68" w:rsidP="00466A68">
      <w:pPr>
        <w:rPr>
          <w:rFonts w:eastAsia="Calibri" w:cs="Times New Roman"/>
          <w:sz w:val="22"/>
          <w:szCs w:val="22"/>
          <w:lang w:val="en-GB"/>
        </w:rPr>
      </w:pPr>
    </w:p>
    <w:p w14:paraId="7FAE93EF" w14:textId="77777777" w:rsidR="00466A68" w:rsidRPr="00466A68" w:rsidRDefault="00466A68" w:rsidP="00466A68">
      <w:pPr>
        <w:rPr>
          <w:rFonts w:eastAsia="Calibri" w:cs="Times New Roman"/>
          <w:sz w:val="22"/>
          <w:szCs w:val="22"/>
          <w:lang w:val="en-GB"/>
        </w:rPr>
      </w:pPr>
    </w:p>
    <w:p w14:paraId="676E2E3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Question 3</w:t>
      </w:r>
    </w:p>
    <w:p w14:paraId="08EFA729" w14:textId="77777777" w:rsidR="00466A68" w:rsidRPr="00466A68" w:rsidRDefault="00466A68" w:rsidP="00466A68">
      <w:pPr>
        <w:rPr>
          <w:rFonts w:eastAsia="Calibri" w:cs="Times New Roman"/>
          <w:sz w:val="22"/>
          <w:szCs w:val="22"/>
          <w:lang w:val="en-GB"/>
        </w:rPr>
      </w:pPr>
    </w:p>
    <w:p w14:paraId="6CEC85B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Government wants to deal with an unexpected event. There is no law allowing the</w:t>
      </w:r>
    </w:p>
    <w:p w14:paraId="48D1C12D"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necessary steps to be taken. Newspapers, social media and the majority of the population</w:t>
      </w:r>
    </w:p>
    <w:p w14:paraId="31ECA82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 xml:space="preserve">appear to support immediate imposition of a decree, </w:t>
      </w:r>
      <w:proofErr w:type="spellStart"/>
      <w:r w:rsidRPr="00466A68">
        <w:rPr>
          <w:rFonts w:eastAsia="Calibri" w:cs="Times New Roman"/>
          <w:sz w:val="22"/>
          <w:szCs w:val="22"/>
          <w:lang w:val="en-GB"/>
        </w:rPr>
        <w:t>ie</w:t>
      </w:r>
      <w:proofErr w:type="spellEnd"/>
      <w:r w:rsidRPr="00466A68">
        <w:rPr>
          <w:rFonts w:eastAsia="Calibri" w:cs="Times New Roman"/>
          <w:sz w:val="22"/>
          <w:szCs w:val="22"/>
          <w:lang w:val="en-GB"/>
        </w:rPr>
        <w:t xml:space="preserve"> an executive measure, even if there</w:t>
      </w:r>
    </w:p>
    <w:p w14:paraId="5EFB9A9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is no legal basis for it.</w:t>
      </w:r>
    </w:p>
    <w:p w14:paraId="75674695" w14:textId="77777777" w:rsidR="00466A68" w:rsidRPr="00466A68" w:rsidRDefault="00466A68" w:rsidP="00466A68">
      <w:pPr>
        <w:rPr>
          <w:rFonts w:eastAsia="Calibri" w:cs="Times New Roman"/>
          <w:sz w:val="22"/>
          <w:szCs w:val="22"/>
          <w:lang w:val="en-GB"/>
        </w:rPr>
      </w:pPr>
    </w:p>
    <w:p w14:paraId="160BC24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Should the Government issue the relevant decree?</w:t>
      </w:r>
    </w:p>
    <w:p w14:paraId="5C2828D4" w14:textId="77777777" w:rsidR="00466A68" w:rsidRPr="00466A68" w:rsidRDefault="00466A68" w:rsidP="00466A68">
      <w:pPr>
        <w:rPr>
          <w:rFonts w:eastAsia="Calibri" w:cs="Times New Roman"/>
          <w:sz w:val="22"/>
          <w:szCs w:val="22"/>
          <w:lang w:val="en-GB"/>
        </w:rPr>
      </w:pPr>
    </w:p>
    <w:p w14:paraId="0BB3387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Yes, because this is written into the constitution.</w:t>
      </w:r>
    </w:p>
    <w:p w14:paraId="7589F2D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Yes, because the Magna Carta allows executive decrees.</w:t>
      </w:r>
    </w:p>
    <w:p w14:paraId="4835F22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Yes, because otherwise elements of the population will riot.</w:t>
      </w:r>
    </w:p>
    <w:p w14:paraId="5896B58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No, because the monarch will refuse to give Royal Assent.</w:t>
      </w:r>
    </w:p>
    <w:p w14:paraId="28BED83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No, because ‘the King has no prerogative but that which the law of the land allows him’.</w:t>
      </w:r>
    </w:p>
    <w:p w14:paraId="3C792CC4" w14:textId="77777777" w:rsidR="00466A68" w:rsidRPr="00466A68" w:rsidRDefault="00466A68" w:rsidP="00466A68">
      <w:pPr>
        <w:rPr>
          <w:rFonts w:eastAsia="Calibri" w:cs="Times New Roman"/>
          <w:sz w:val="22"/>
          <w:szCs w:val="22"/>
          <w:lang w:val="en-GB"/>
        </w:rPr>
      </w:pPr>
    </w:p>
    <w:p w14:paraId="0FB727EF" w14:textId="77777777" w:rsidR="00466A68" w:rsidRPr="00466A68" w:rsidRDefault="00466A68" w:rsidP="00466A68">
      <w:pPr>
        <w:rPr>
          <w:rFonts w:eastAsia="Calibri" w:cs="Times New Roman"/>
          <w:sz w:val="22"/>
          <w:szCs w:val="22"/>
          <w:lang w:val="en-GB"/>
        </w:rPr>
      </w:pPr>
    </w:p>
    <w:p w14:paraId="0083AF4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Question 4</w:t>
      </w:r>
    </w:p>
    <w:p w14:paraId="56E8EEA5" w14:textId="77777777" w:rsidR="00466A68" w:rsidRPr="00466A68" w:rsidRDefault="00466A68" w:rsidP="00466A68">
      <w:pPr>
        <w:rPr>
          <w:rFonts w:eastAsia="Calibri" w:cs="Times New Roman"/>
          <w:sz w:val="22"/>
          <w:szCs w:val="22"/>
          <w:lang w:val="en-GB"/>
        </w:rPr>
      </w:pPr>
    </w:p>
    <w:p w14:paraId="4118095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The Protection of Animals Bill (fictional) is progressing through Parliament. It has many</w:t>
      </w:r>
    </w:p>
    <w:p w14:paraId="522ADB9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sections and requires much scrutiny. There is considerable interest in the Bill within both the</w:t>
      </w:r>
    </w:p>
    <w:p w14:paraId="513633C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House of Commons and House of Lords.</w:t>
      </w:r>
    </w:p>
    <w:p w14:paraId="276D1490" w14:textId="77777777" w:rsidR="00466A68" w:rsidRPr="00466A68" w:rsidRDefault="00466A68" w:rsidP="00466A68">
      <w:pPr>
        <w:rPr>
          <w:rFonts w:eastAsia="Calibri" w:cs="Times New Roman"/>
          <w:sz w:val="22"/>
          <w:szCs w:val="22"/>
          <w:lang w:val="en-GB"/>
        </w:rPr>
      </w:pPr>
    </w:p>
    <w:p w14:paraId="1EBAA5C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At what stage will the Bill become an Act?</w:t>
      </w:r>
    </w:p>
    <w:p w14:paraId="7977092D" w14:textId="77777777" w:rsidR="00466A68" w:rsidRPr="00466A68" w:rsidRDefault="00466A68" w:rsidP="00466A68">
      <w:pPr>
        <w:rPr>
          <w:rFonts w:eastAsia="Calibri" w:cs="Times New Roman"/>
          <w:sz w:val="22"/>
          <w:szCs w:val="22"/>
          <w:lang w:val="en-GB"/>
        </w:rPr>
      </w:pPr>
    </w:p>
    <w:p w14:paraId="66A7F889"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At the Second Reading in the Commons.</w:t>
      </w:r>
    </w:p>
    <w:p w14:paraId="54F67CE8"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At the Committee Stage in the Commons.</w:t>
      </w:r>
    </w:p>
    <w:p w14:paraId="0F22A1A8"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At the Third Reading in the Commons.</w:t>
      </w:r>
    </w:p>
    <w:p w14:paraId="3EA0678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At the Third Reading in the Lords.</w:t>
      </w:r>
    </w:p>
    <w:p w14:paraId="2AB1449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On Royal Assent.</w:t>
      </w:r>
    </w:p>
    <w:p w14:paraId="6DA05F4A" w14:textId="77777777" w:rsidR="00466A68" w:rsidRPr="00466A68" w:rsidRDefault="00466A68" w:rsidP="00466A68">
      <w:pPr>
        <w:rPr>
          <w:rFonts w:eastAsia="Calibri" w:cs="Times New Roman"/>
          <w:sz w:val="22"/>
          <w:szCs w:val="22"/>
          <w:lang w:val="en-GB"/>
        </w:rPr>
      </w:pPr>
    </w:p>
    <w:p w14:paraId="3C749A4F" w14:textId="77777777" w:rsidR="00466A68" w:rsidRPr="00466A68" w:rsidRDefault="00466A68" w:rsidP="00466A68">
      <w:pPr>
        <w:rPr>
          <w:rFonts w:eastAsia="Calibri" w:cs="Times New Roman"/>
          <w:sz w:val="22"/>
          <w:szCs w:val="22"/>
          <w:lang w:val="en-GB"/>
        </w:rPr>
      </w:pPr>
    </w:p>
    <w:p w14:paraId="0BBD75B3" w14:textId="77777777" w:rsidR="00466A68" w:rsidRDefault="00466A68">
      <w:pPr>
        <w:rPr>
          <w:rFonts w:eastAsia="Calibri" w:cs="Times New Roman"/>
          <w:sz w:val="22"/>
          <w:szCs w:val="22"/>
          <w:lang w:val="en-GB"/>
        </w:rPr>
      </w:pPr>
      <w:r>
        <w:rPr>
          <w:rFonts w:eastAsia="Calibri" w:cs="Times New Roman"/>
          <w:sz w:val="22"/>
          <w:szCs w:val="22"/>
          <w:lang w:val="en-GB"/>
        </w:rPr>
        <w:br w:type="page"/>
      </w:r>
    </w:p>
    <w:p w14:paraId="6050AF6D" w14:textId="6C0B620D"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lastRenderedPageBreak/>
        <w:t>Question 5</w:t>
      </w:r>
    </w:p>
    <w:p w14:paraId="1266C390" w14:textId="77777777" w:rsidR="00466A68" w:rsidRPr="00466A68" w:rsidRDefault="00466A68" w:rsidP="00466A68">
      <w:pPr>
        <w:rPr>
          <w:rFonts w:eastAsia="Calibri" w:cs="Times New Roman"/>
          <w:sz w:val="22"/>
          <w:szCs w:val="22"/>
          <w:lang w:val="en-GB"/>
        </w:rPr>
      </w:pPr>
    </w:p>
    <w:p w14:paraId="0B69326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man buys some shares in a technology company. The shares are held, for entirely</w:t>
      </w:r>
    </w:p>
    <w:p w14:paraId="5DC01B2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legitimate tax reasons, by a trust company on the man’s behalf. No one other than the man</w:t>
      </w:r>
    </w:p>
    <w:p w14:paraId="2DDF3AD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or the trust company has an interest in the shares. The trust company encounters financial</w:t>
      </w:r>
    </w:p>
    <w:p w14:paraId="67E0BAA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problems and goes into liquidation. The liquidator (a court appointed official whose job is</w:t>
      </w:r>
    </w:p>
    <w:p w14:paraId="3366224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to distribute the trust company’s assets) is deciding what to do with the man’s shares.</w:t>
      </w:r>
    </w:p>
    <w:p w14:paraId="703E477F" w14:textId="77777777" w:rsidR="00466A68" w:rsidRPr="00466A68" w:rsidRDefault="00466A68" w:rsidP="00466A68">
      <w:pPr>
        <w:rPr>
          <w:rFonts w:eastAsia="Calibri" w:cs="Times New Roman"/>
          <w:sz w:val="22"/>
          <w:szCs w:val="22"/>
          <w:lang w:val="en-GB"/>
        </w:rPr>
      </w:pPr>
    </w:p>
    <w:p w14:paraId="2049D27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Which of the following is most likely to apply?</w:t>
      </w:r>
    </w:p>
    <w:p w14:paraId="4B1B03E7" w14:textId="77777777" w:rsidR="00466A68" w:rsidRPr="00466A68" w:rsidRDefault="00466A68" w:rsidP="00466A68">
      <w:pPr>
        <w:rPr>
          <w:rFonts w:eastAsia="Calibri" w:cs="Times New Roman"/>
          <w:sz w:val="22"/>
          <w:szCs w:val="22"/>
          <w:lang w:val="en-GB"/>
        </w:rPr>
      </w:pPr>
    </w:p>
    <w:p w14:paraId="6671A05D"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 xml:space="preserve">A </w:t>
      </w:r>
      <w:proofErr w:type="gramStart"/>
      <w:r w:rsidRPr="00466A68">
        <w:rPr>
          <w:rFonts w:eastAsia="Calibri" w:cs="Times New Roman"/>
          <w:sz w:val="22"/>
          <w:szCs w:val="22"/>
          <w:lang w:val="en-GB"/>
        </w:rPr>
        <w:t>Common law principles</w:t>
      </w:r>
      <w:proofErr w:type="gramEnd"/>
      <w:r w:rsidRPr="00466A68">
        <w:rPr>
          <w:rFonts w:eastAsia="Calibri" w:cs="Times New Roman"/>
          <w:sz w:val="22"/>
          <w:szCs w:val="22"/>
          <w:lang w:val="en-GB"/>
        </w:rPr>
        <w:t xml:space="preserve"> mean the shares can be sold by the liquidator to</w:t>
      </w:r>
    </w:p>
    <w:p w14:paraId="3021FBC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someone else.</w:t>
      </w:r>
    </w:p>
    <w:p w14:paraId="22C4118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As a matter of parliamentary sovereignty the shares would now be owned by the</w:t>
      </w:r>
    </w:p>
    <w:p w14:paraId="56E0350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Government.</w:t>
      </w:r>
    </w:p>
    <w:p w14:paraId="725F9CC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As a matter of equity the shares would need to be returned to the man.</w:t>
      </w:r>
    </w:p>
    <w:p w14:paraId="590F019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As a matter of common law the shares would remain with the defunct company</w:t>
      </w:r>
    </w:p>
    <w:p w14:paraId="2FBDFD9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indefinitely.</w:t>
      </w:r>
    </w:p>
    <w:p w14:paraId="26B55E1F"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As a matter of equity the shares would be sold and distributed to creditors.</w:t>
      </w:r>
    </w:p>
    <w:p w14:paraId="16E898D1" w14:textId="77777777" w:rsidR="00466A68" w:rsidRPr="00466A68" w:rsidRDefault="00466A68" w:rsidP="00466A68">
      <w:pPr>
        <w:rPr>
          <w:rFonts w:eastAsia="Calibri" w:cs="Times New Roman"/>
          <w:sz w:val="22"/>
          <w:szCs w:val="22"/>
          <w:lang w:val="en-GB"/>
        </w:rPr>
      </w:pPr>
    </w:p>
    <w:p w14:paraId="1FAC8A39"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Question 6</w:t>
      </w:r>
    </w:p>
    <w:p w14:paraId="393F63EE" w14:textId="77777777" w:rsidR="00466A68" w:rsidRPr="00466A68" w:rsidRDefault="00466A68" w:rsidP="00466A68">
      <w:pPr>
        <w:rPr>
          <w:rFonts w:eastAsia="Calibri" w:cs="Times New Roman"/>
          <w:sz w:val="22"/>
          <w:szCs w:val="22"/>
          <w:lang w:val="en-GB"/>
        </w:rPr>
      </w:pPr>
    </w:p>
    <w:p w14:paraId="4FE9764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woman was appointed a peer by the monarch, on the recommendation of the prime</w:t>
      </w:r>
    </w:p>
    <w:p w14:paraId="4A6B734F"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minister, in the New Year’s honours list three years ago. She is an active and diligent</w:t>
      </w:r>
    </w:p>
    <w:p w14:paraId="17337EA9"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participant in Parliament. She is not a minister. A Bill is progressing in the normal way</w:t>
      </w:r>
    </w:p>
    <w:p w14:paraId="2D8ECE8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and the woman would like to make her views known, and vote, on various aspects of the</w:t>
      </w:r>
    </w:p>
    <w:p w14:paraId="5A9595D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proposed law.</w:t>
      </w:r>
    </w:p>
    <w:p w14:paraId="37A2248F" w14:textId="77777777" w:rsidR="00466A68" w:rsidRPr="00466A68" w:rsidRDefault="00466A68" w:rsidP="00466A68">
      <w:pPr>
        <w:rPr>
          <w:rFonts w:eastAsia="Calibri" w:cs="Times New Roman"/>
          <w:sz w:val="22"/>
          <w:szCs w:val="22"/>
          <w:lang w:val="en-GB"/>
        </w:rPr>
      </w:pPr>
    </w:p>
    <w:p w14:paraId="6261586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In which of the following ways will the woman be allowed to contribute?</w:t>
      </w:r>
    </w:p>
    <w:p w14:paraId="4B89CBE0" w14:textId="77777777" w:rsidR="00466A68" w:rsidRPr="00466A68" w:rsidRDefault="00466A68" w:rsidP="00466A68">
      <w:pPr>
        <w:rPr>
          <w:rFonts w:eastAsia="Calibri" w:cs="Times New Roman"/>
          <w:sz w:val="22"/>
          <w:szCs w:val="22"/>
          <w:lang w:val="en-GB"/>
        </w:rPr>
      </w:pPr>
    </w:p>
    <w:p w14:paraId="005F236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She can make a speech during the First Reading of the Bill in the House of Lords.</w:t>
      </w:r>
    </w:p>
    <w:p w14:paraId="5CDDBD6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She can vote in the House of Lords as a life peer.</w:t>
      </w:r>
    </w:p>
    <w:p w14:paraId="41B8A90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She can vote in the House of Lords as a hereditary peer.</w:t>
      </w:r>
    </w:p>
    <w:p w14:paraId="6438929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She can speak in the House of Commons at the Second Reading.</w:t>
      </w:r>
    </w:p>
    <w:p w14:paraId="695D3F3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She can speak at a meeting of the Cabinet.</w:t>
      </w:r>
    </w:p>
    <w:p w14:paraId="394E1072" w14:textId="77777777" w:rsidR="00466A68" w:rsidRPr="00466A68" w:rsidRDefault="00466A68" w:rsidP="00466A68">
      <w:pPr>
        <w:spacing w:after="160" w:line="256" w:lineRule="auto"/>
        <w:rPr>
          <w:rFonts w:eastAsia="Calibri" w:cs="Times New Roman"/>
          <w:sz w:val="22"/>
          <w:szCs w:val="22"/>
          <w:lang w:val="en-GB"/>
        </w:rPr>
      </w:pPr>
    </w:p>
    <w:p w14:paraId="7454ABC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Question 7</w:t>
      </w:r>
    </w:p>
    <w:p w14:paraId="6F4E3773" w14:textId="77777777" w:rsidR="00466A68" w:rsidRPr="00466A68" w:rsidRDefault="00466A68" w:rsidP="00466A68">
      <w:pPr>
        <w:rPr>
          <w:rFonts w:eastAsia="Calibri" w:cs="Times New Roman"/>
          <w:sz w:val="22"/>
          <w:szCs w:val="22"/>
          <w:lang w:val="en-GB"/>
        </w:rPr>
      </w:pPr>
    </w:p>
    <w:p w14:paraId="26B21F0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judge is presiding over a trial of a business dispute. A statute is relevant to the outcome.</w:t>
      </w:r>
    </w:p>
    <w:p w14:paraId="1A5C365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The judge is aware of a recent debate in Parliament and knows a majority of MPs in the</w:t>
      </w:r>
    </w:p>
    <w:p w14:paraId="5E9C89C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House of Commons think the law in question should change. He is also aware of a number</w:t>
      </w:r>
    </w:p>
    <w:p w14:paraId="365F8F8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of previous relevant cases.</w:t>
      </w:r>
    </w:p>
    <w:p w14:paraId="0B1148BE" w14:textId="77777777" w:rsidR="00466A68" w:rsidRPr="00466A68" w:rsidRDefault="00466A68" w:rsidP="00466A68">
      <w:pPr>
        <w:rPr>
          <w:rFonts w:eastAsia="Calibri" w:cs="Times New Roman"/>
          <w:sz w:val="22"/>
          <w:szCs w:val="22"/>
          <w:lang w:val="en-GB"/>
        </w:rPr>
      </w:pPr>
    </w:p>
    <w:p w14:paraId="312064AF"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Should the judge take account of the views of MPs in coming to his decision?</w:t>
      </w:r>
    </w:p>
    <w:p w14:paraId="42C3683D" w14:textId="77777777" w:rsidR="00466A68" w:rsidRPr="00466A68" w:rsidRDefault="00466A68" w:rsidP="00466A68">
      <w:pPr>
        <w:rPr>
          <w:rFonts w:eastAsia="Calibri" w:cs="Times New Roman"/>
          <w:sz w:val="22"/>
          <w:szCs w:val="22"/>
          <w:lang w:val="en-GB"/>
        </w:rPr>
      </w:pPr>
    </w:p>
    <w:p w14:paraId="5D82BDC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Yes, because Parliament is sovereign.</w:t>
      </w:r>
    </w:p>
    <w:p w14:paraId="7BB68DE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Yes, because the uncodified constitution places great weight on the view of MPs.</w:t>
      </w:r>
    </w:p>
    <w:p w14:paraId="256E82E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Yes, because a court can, in the interests of justice, anticipate future changes to</w:t>
      </w:r>
    </w:p>
    <w:p w14:paraId="1BA0A36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legislation.</w:t>
      </w:r>
    </w:p>
    <w:p w14:paraId="7CA849F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No, because a judge’s role is to apply the rule of law.</w:t>
      </w:r>
    </w:p>
    <w:p w14:paraId="5F2AED2F"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No, because the judge should follow the earlier cases.</w:t>
      </w:r>
    </w:p>
    <w:p w14:paraId="0CDA1D89" w14:textId="77777777" w:rsidR="00466A68" w:rsidRPr="00466A68" w:rsidRDefault="00466A68" w:rsidP="00466A68">
      <w:pPr>
        <w:rPr>
          <w:rFonts w:eastAsia="Calibri" w:cs="Times New Roman"/>
          <w:sz w:val="22"/>
          <w:szCs w:val="22"/>
          <w:lang w:val="en-GB"/>
        </w:rPr>
      </w:pPr>
    </w:p>
    <w:p w14:paraId="26ABD51B" w14:textId="77777777" w:rsidR="00466A68" w:rsidRPr="00466A68" w:rsidRDefault="00466A68" w:rsidP="00466A68">
      <w:pPr>
        <w:rPr>
          <w:rFonts w:eastAsia="Calibri" w:cs="Times New Roman"/>
          <w:sz w:val="22"/>
          <w:szCs w:val="22"/>
          <w:lang w:val="en-GB"/>
        </w:rPr>
      </w:pPr>
    </w:p>
    <w:p w14:paraId="291B397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Question 8</w:t>
      </w:r>
    </w:p>
    <w:p w14:paraId="147836BE" w14:textId="77777777" w:rsidR="00466A68" w:rsidRPr="00466A68" w:rsidRDefault="00466A68" w:rsidP="00466A68">
      <w:pPr>
        <w:rPr>
          <w:rFonts w:eastAsia="Calibri" w:cs="Times New Roman"/>
          <w:sz w:val="22"/>
          <w:szCs w:val="22"/>
          <w:lang w:val="en-GB"/>
        </w:rPr>
      </w:pPr>
    </w:p>
    <w:p w14:paraId="62D8C674"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judge in a criminal court is hearing an application for the detention of a man. The</w:t>
      </w:r>
    </w:p>
    <w:p w14:paraId="31422928"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authorities believe the man has breached immigration law. However, they have no</w:t>
      </w:r>
    </w:p>
    <w:p w14:paraId="5231B54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conclusive evidence. The man has a previous criminal record. There is some confusion</w:t>
      </w:r>
    </w:p>
    <w:p w14:paraId="5804452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within the computer systems of the authorities as to his identity. He has, however, given</w:t>
      </w:r>
    </w:p>
    <w:p w14:paraId="36DDB34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name and address. The judge is aware of the views of many MPs in the House of</w:t>
      </w:r>
    </w:p>
    <w:p w14:paraId="7233508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Commons who wish to restrict immigration.</w:t>
      </w:r>
    </w:p>
    <w:p w14:paraId="35A64668" w14:textId="77777777" w:rsidR="00466A68" w:rsidRPr="00466A68" w:rsidRDefault="00466A68" w:rsidP="00466A68">
      <w:pPr>
        <w:rPr>
          <w:rFonts w:eastAsia="Calibri" w:cs="Times New Roman"/>
          <w:sz w:val="22"/>
          <w:szCs w:val="22"/>
          <w:lang w:val="en-GB"/>
        </w:rPr>
      </w:pPr>
    </w:p>
    <w:p w14:paraId="46E7D02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Which of the following is the best option for the judge?</w:t>
      </w:r>
    </w:p>
    <w:p w14:paraId="462885B6" w14:textId="77777777" w:rsidR="00466A68" w:rsidRPr="00466A68" w:rsidRDefault="00466A68" w:rsidP="00466A68">
      <w:pPr>
        <w:rPr>
          <w:rFonts w:eastAsia="Calibri" w:cs="Times New Roman"/>
          <w:sz w:val="22"/>
          <w:szCs w:val="22"/>
          <w:lang w:val="en-GB"/>
        </w:rPr>
      </w:pPr>
    </w:p>
    <w:p w14:paraId="1B9E7D6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 xml:space="preserve">A The judge should detain the man indefinitely until the authorities can correct </w:t>
      </w:r>
      <w:proofErr w:type="gramStart"/>
      <w:r w:rsidRPr="00466A68">
        <w:rPr>
          <w:rFonts w:eastAsia="Calibri" w:cs="Times New Roman"/>
          <w:sz w:val="22"/>
          <w:szCs w:val="22"/>
          <w:lang w:val="en-GB"/>
        </w:rPr>
        <w:t>their</w:t>
      </w:r>
      <w:proofErr w:type="gramEnd"/>
    </w:p>
    <w:p w14:paraId="2A3D633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computer systems.</w:t>
      </w:r>
    </w:p>
    <w:p w14:paraId="1013C81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The judge should rely on the evidence of the authorities alone in coming to a decision.</w:t>
      </w:r>
    </w:p>
    <w:p w14:paraId="61EFDA0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The judge should rely on the man’s previous criminal record in making a ruling.</w:t>
      </w:r>
    </w:p>
    <w:p w14:paraId="498CC0F8"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The judge should take note of the wish of MPs to restrict immigration.</w:t>
      </w:r>
    </w:p>
    <w:p w14:paraId="37D3D64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The judge should consider the doctrine of habeas corpus in coming to a decision.</w:t>
      </w:r>
    </w:p>
    <w:p w14:paraId="54D0B9CF" w14:textId="77777777" w:rsidR="00466A68" w:rsidRPr="00466A68" w:rsidRDefault="00466A68" w:rsidP="00466A68">
      <w:pPr>
        <w:rPr>
          <w:rFonts w:eastAsia="Calibri" w:cs="Times New Roman"/>
          <w:sz w:val="22"/>
          <w:szCs w:val="22"/>
          <w:lang w:val="en-GB"/>
        </w:rPr>
      </w:pPr>
    </w:p>
    <w:p w14:paraId="66752DBD" w14:textId="77777777" w:rsidR="00466A68" w:rsidRPr="00466A68" w:rsidRDefault="00466A68" w:rsidP="00466A68">
      <w:pPr>
        <w:rPr>
          <w:rFonts w:eastAsia="Calibri" w:cs="Times New Roman"/>
          <w:sz w:val="22"/>
          <w:szCs w:val="22"/>
          <w:lang w:val="en-GB"/>
        </w:rPr>
      </w:pPr>
    </w:p>
    <w:p w14:paraId="386888F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Question 9</w:t>
      </w:r>
    </w:p>
    <w:p w14:paraId="1D5A8B3A" w14:textId="77777777" w:rsidR="00466A68" w:rsidRPr="00466A68" w:rsidRDefault="00466A68" w:rsidP="00466A68">
      <w:pPr>
        <w:rPr>
          <w:rFonts w:eastAsia="Calibri" w:cs="Times New Roman"/>
          <w:sz w:val="22"/>
          <w:szCs w:val="22"/>
          <w:lang w:val="en-GB"/>
        </w:rPr>
      </w:pPr>
    </w:p>
    <w:p w14:paraId="359BE558"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judge is presiding over a court case on a matrimonial matter. The wife wants a divorce.</w:t>
      </w:r>
    </w:p>
    <w:p w14:paraId="38BA406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The wife alleges coercive control – that her husband threatens force, and does not allow</w:t>
      </w:r>
    </w:p>
    <w:p w14:paraId="5C467F2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her to see friends or relatives. The advocates for the parties refer to numerous cases in</w:t>
      </w:r>
    </w:p>
    <w:p w14:paraId="17899234"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support of their arguments.</w:t>
      </w:r>
    </w:p>
    <w:p w14:paraId="13BA98DB" w14:textId="77777777" w:rsidR="00466A68" w:rsidRPr="00466A68" w:rsidRDefault="00466A68" w:rsidP="00466A68">
      <w:pPr>
        <w:rPr>
          <w:rFonts w:eastAsia="Calibri" w:cs="Times New Roman"/>
          <w:sz w:val="22"/>
          <w:szCs w:val="22"/>
          <w:lang w:val="en-GB"/>
        </w:rPr>
      </w:pPr>
    </w:p>
    <w:p w14:paraId="7886B35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Which of the following statements by previous courts would provide relevant guidance</w:t>
      </w:r>
    </w:p>
    <w:p w14:paraId="629C049F"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to the judge in deciding the issue of coercive control?</w:t>
      </w:r>
    </w:p>
    <w:p w14:paraId="166A421F" w14:textId="77777777" w:rsidR="00466A68" w:rsidRPr="00466A68" w:rsidRDefault="00466A68" w:rsidP="00466A68">
      <w:pPr>
        <w:rPr>
          <w:rFonts w:eastAsia="Calibri" w:cs="Times New Roman"/>
          <w:sz w:val="22"/>
          <w:szCs w:val="22"/>
          <w:lang w:val="en-GB"/>
        </w:rPr>
      </w:pPr>
    </w:p>
    <w:p w14:paraId="05776A7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Mr Justice Birkett in Constantine v Imperial Hotels [1943]: ‘I hold this action is</w:t>
      </w:r>
    </w:p>
    <w:p w14:paraId="513D255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maintainable without proof of special damage. The right, I think, is founded upon the</w:t>
      </w:r>
    </w:p>
    <w:p w14:paraId="31CE2B9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common law’.</w:t>
      </w:r>
    </w:p>
    <w:p w14:paraId="4D6BD19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The judge in R v Dudley and Stephens [1884]: ‘law and morality are not the same and</w:t>
      </w:r>
    </w:p>
    <w:p w14:paraId="3C5395F9"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many things may be immoral which are not necessarily illegal’.</w:t>
      </w:r>
    </w:p>
    <w:p w14:paraId="6DAD335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Lord Mansfield in Somerset v Stewart [1772]: ‘In five or six cases of this nature, I have</w:t>
      </w:r>
    </w:p>
    <w:p w14:paraId="28969DA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 xml:space="preserve">known it to be accommodated by agreement between the </w:t>
      </w:r>
      <w:proofErr w:type="gramStart"/>
      <w:r w:rsidRPr="00466A68">
        <w:rPr>
          <w:rFonts w:eastAsia="Calibri" w:cs="Times New Roman"/>
          <w:sz w:val="22"/>
          <w:szCs w:val="22"/>
          <w:lang w:val="en-GB"/>
        </w:rPr>
        <w:t>parties’</w:t>
      </w:r>
      <w:proofErr w:type="gramEnd"/>
      <w:r w:rsidRPr="00466A68">
        <w:rPr>
          <w:rFonts w:eastAsia="Calibri" w:cs="Times New Roman"/>
          <w:sz w:val="22"/>
          <w:szCs w:val="22"/>
          <w:lang w:val="en-GB"/>
        </w:rPr>
        <w:t>.</w:t>
      </w:r>
    </w:p>
    <w:p w14:paraId="352B6AAF"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Lord Stowell in Popkin v Popkin [1794]: ‘The husband has a right to the person of</w:t>
      </w:r>
    </w:p>
    <w:p w14:paraId="5DA892F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his wife’.</w:t>
      </w:r>
    </w:p>
    <w:p w14:paraId="2719F973"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Lord Coke in Darnel’s Case [1627]: ‘A freeman imprisoned without cause is civilly dead’.</w:t>
      </w:r>
    </w:p>
    <w:p w14:paraId="2A8378B6" w14:textId="77777777" w:rsidR="00466A68" w:rsidRPr="00466A68" w:rsidRDefault="00466A68" w:rsidP="00466A68">
      <w:pPr>
        <w:rPr>
          <w:rFonts w:eastAsia="Calibri" w:cs="Times New Roman"/>
          <w:sz w:val="22"/>
          <w:szCs w:val="22"/>
          <w:lang w:val="en-GB"/>
        </w:rPr>
      </w:pPr>
    </w:p>
    <w:p w14:paraId="10BA9FFB" w14:textId="77777777" w:rsidR="00466A68" w:rsidRPr="00466A68" w:rsidRDefault="00466A68" w:rsidP="00466A68">
      <w:pPr>
        <w:rPr>
          <w:rFonts w:eastAsia="Calibri" w:cs="Times New Roman"/>
          <w:sz w:val="22"/>
          <w:szCs w:val="22"/>
          <w:lang w:val="en-GB"/>
        </w:rPr>
      </w:pPr>
    </w:p>
    <w:p w14:paraId="243CEE6B" w14:textId="77777777" w:rsidR="00466A68" w:rsidRDefault="00466A68">
      <w:pPr>
        <w:rPr>
          <w:rFonts w:eastAsia="Calibri" w:cs="Times New Roman"/>
          <w:sz w:val="22"/>
          <w:szCs w:val="22"/>
          <w:lang w:val="en-GB"/>
        </w:rPr>
      </w:pPr>
      <w:r>
        <w:rPr>
          <w:rFonts w:eastAsia="Calibri" w:cs="Times New Roman"/>
          <w:sz w:val="22"/>
          <w:szCs w:val="22"/>
          <w:lang w:val="en-GB"/>
        </w:rPr>
        <w:br w:type="page"/>
      </w:r>
    </w:p>
    <w:p w14:paraId="62982D0F" w14:textId="40374ACA"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lastRenderedPageBreak/>
        <w:t>Question 10</w:t>
      </w:r>
    </w:p>
    <w:p w14:paraId="0305803B" w14:textId="77777777" w:rsidR="00466A68" w:rsidRPr="00466A68" w:rsidRDefault="00466A68" w:rsidP="00466A68">
      <w:pPr>
        <w:rPr>
          <w:rFonts w:eastAsia="Calibri" w:cs="Times New Roman"/>
          <w:sz w:val="22"/>
          <w:szCs w:val="22"/>
          <w:lang w:val="en-GB"/>
        </w:rPr>
      </w:pPr>
    </w:p>
    <w:p w14:paraId="0514FA8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The Domestic Pets Act 2020 (fictitious) states in its long title that it is ‘An Act to regulate</w:t>
      </w:r>
    </w:p>
    <w:p w14:paraId="10DADAA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the keeping and use of domestic pets; and for purposes connected therewith’. Part of its</w:t>
      </w:r>
    </w:p>
    <w:p w14:paraId="3702A3C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purpose is to put into law a vets’ code of practice (‘the code’) in relation to welfare.</w:t>
      </w:r>
    </w:p>
    <w:p w14:paraId="7B50FA10" w14:textId="77777777" w:rsidR="00466A68" w:rsidRPr="00466A68" w:rsidRDefault="00466A68" w:rsidP="00466A68">
      <w:pPr>
        <w:rPr>
          <w:rFonts w:eastAsia="Calibri" w:cs="Times New Roman"/>
          <w:sz w:val="22"/>
          <w:szCs w:val="22"/>
          <w:lang w:val="en-GB"/>
        </w:rPr>
      </w:pPr>
    </w:p>
    <w:p w14:paraId="6C964354"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Which of the following statements about the Act is correct?</w:t>
      </w:r>
    </w:p>
    <w:p w14:paraId="5BA1CFBF" w14:textId="77777777" w:rsidR="00466A68" w:rsidRPr="00466A68" w:rsidRDefault="00466A68" w:rsidP="00466A68">
      <w:pPr>
        <w:rPr>
          <w:rFonts w:eastAsia="Calibri" w:cs="Times New Roman"/>
          <w:sz w:val="22"/>
          <w:szCs w:val="22"/>
          <w:lang w:val="en-GB"/>
        </w:rPr>
      </w:pPr>
    </w:p>
    <w:p w14:paraId="69ABB15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If the Act is silent on its extent, it applies just to England and Wales.</w:t>
      </w:r>
    </w:p>
    <w:p w14:paraId="7ABE75F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The code would be contained in various sections of the Act.</w:t>
      </w:r>
    </w:p>
    <w:p w14:paraId="77BFB8F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It would not be possible for the Act to come into force on the date of Royal Assent, as</w:t>
      </w:r>
    </w:p>
    <w:p w14:paraId="11283699"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that would give pet owners no notice of changes to the law.</w:t>
      </w:r>
    </w:p>
    <w:p w14:paraId="4EC3551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The code would in all likelihood appear as a schedule to the Act.</w:t>
      </w:r>
    </w:p>
    <w:p w14:paraId="36A40E1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The code would in all likelihood appear as a subsequent statutory instrument.</w:t>
      </w:r>
    </w:p>
    <w:p w14:paraId="4EBDBE81" w14:textId="77777777" w:rsidR="00466A68" w:rsidRPr="00466A68" w:rsidRDefault="00466A68" w:rsidP="00466A68">
      <w:pPr>
        <w:rPr>
          <w:rFonts w:eastAsia="Calibri" w:cs="Times New Roman"/>
          <w:sz w:val="22"/>
          <w:szCs w:val="22"/>
          <w:lang w:val="en-GB"/>
        </w:rPr>
      </w:pPr>
    </w:p>
    <w:p w14:paraId="60424A81" w14:textId="77777777" w:rsidR="00466A68" w:rsidRPr="00466A68" w:rsidRDefault="00466A68" w:rsidP="00466A68">
      <w:pPr>
        <w:rPr>
          <w:rFonts w:eastAsia="Calibri" w:cs="Times New Roman"/>
          <w:sz w:val="22"/>
          <w:szCs w:val="22"/>
          <w:lang w:val="en-GB"/>
        </w:rPr>
      </w:pPr>
    </w:p>
    <w:p w14:paraId="6A31296D"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Question 11</w:t>
      </w:r>
    </w:p>
    <w:p w14:paraId="7B0F3062" w14:textId="77777777" w:rsidR="00466A68" w:rsidRPr="00466A68" w:rsidRDefault="00466A68" w:rsidP="00466A68">
      <w:pPr>
        <w:rPr>
          <w:rFonts w:eastAsia="Calibri" w:cs="Times New Roman"/>
          <w:sz w:val="22"/>
          <w:szCs w:val="22"/>
          <w:lang w:val="en-GB"/>
        </w:rPr>
      </w:pPr>
    </w:p>
    <w:p w14:paraId="10C00E2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The Government passes the Alcoholic Drinks Act (fictitious), which for public health reasons</w:t>
      </w:r>
    </w:p>
    <w:p w14:paraId="32EA921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prevents anyone drinking more than one pint of beer a day. There is a section that says the</w:t>
      </w:r>
    </w:p>
    <w:p w14:paraId="6BF3DD4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provision cannot be amended for 10 years.</w:t>
      </w:r>
    </w:p>
    <w:p w14:paraId="057D44AA" w14:textId="77777777" w:rsidR="00466A68" w:rsidRPr="00466A68" w:rsidRDefault="00466A68" w:rsidP="00466A68">
      <w:pPr>
        <w:rPr>
          <w:rFonts w:eastAsia="Calibri" w:cs="Times New Roman"/>
          <w:sz w:val="22"/>
          <w:szCs w:val="22"/>
          <w:lang w:val="en-GB"/>
        </w:rPr>
      </w:pPr>
    </w:p>
    <w:p w14:paraId="31BFED13"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Which of the following statements is true?</w:t>
      </w:r>
    </w:p>
    <w:p w14:paraId="2AF6B809" w14:textId="77777777" w:rsidR="00466A68" w:rsidRPr="00466A68" w:rsidRDefault="00466A68" w:rsidP="00466A68">
      <w:pPr>
        <w:rPr>
          <w:rFonts w:eastAsia="Calibri" w:cs="Times New Roman"/>
          <w:sz w:val="22"/>
          <w:szCs w:val="22"/>
          <w:lang w:val="en-GB"/>
        </w:rPr>
      </w:pPr>
    </w:p>
    <w:p w14:paraId="55FF0BB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Judges can declare the Act invalid.</w:t>
      </w:r>
    </w:p>
    <w:p w14:paraId="347101CF"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It will be a consolidating Act if it deals with previous Acts and court decisions.</w:t>
      </w:r>
    </w:p>
    <w:p w14:paraId="6E5F40F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The Act must be preceded by a Green Paper.</w:t>
      </w:r>
    </w:p>
    <w:p w14:paraId="574CD4C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Parliament can amend the Act next year despite the section to the contrary.</w:t>
      </w:r>
    </w:p>
    <w:p w14:paraId="398B5F83"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The Act would be a Hybrid Act as it combines public health matters with individual</w:t>
      </w:r>
    </w:p>
    <w:p w14:paraId="32DBE52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choice.</w:t>
      </w:r>
    </w:p>
    <w:p w14:paraId="38F3DF37" w14:textId="77777777" w:rsidR="00466A68" w:rsidRPr="00466A68" w:rsidRDefault="00466A68" w:rsidP="00466A68">
      <w:pPr>
        <w:rPr>
          <w:rFonts w:eastAsia="Calibri" w:cs="Times New Roman"/>
          <w:sz w:val="22"/>
          <w:szCs w:val="22"/>
          <w:lang w:val="en-GB"/>
        </w:rPr>
      </w:pPr>
    </w:p>
    <w:p w14:paraId="7EC72216" w14:textId="77777777" w:rsidR="00466A68" w:rsidRPr="00466A68" w:rsidRDefault="00466A68" w:rsidP="00466A68">
      <w:pPr>
        <w:rPr>
          <w:rFonts w:eastAsia="Calibri" w:cs="Times New Roman"/>
          <w:sz w:val="22"/>
          <w:szCs w:val="22"/>
          <w:lang w:val="en-GB"/>
        </w:rPr>
      </w:pPr>
    </w:p>
    <w:p w14:paraId="38738F6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Question 12</w:t>
      </w:r>
    </w:p>
    <w:p w14:paraId="4451C53A" w14:textId="77777777" w:rsidR="00466A68" w:rsidRPr="00466A68" w:rsidRDefault="00466A68" w:rsidP="00466A68">
      <w:pPr>
        <w:rPr>
          <w:rFonts w:eastAsia="Calibri" w:cs="Times New Roman"/>
          <w:sz w:val="22"/>
          <w:szCs w:val="22"/>
          <w:lang w:val="en-GB"/>
        </w:rPr>
      </w:pPr>
    </w:p>
    <w:p w14:paraId="1008153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solicitor specialising in constitutional matters is advising the Government. A minister</w:t>
      </w:r>
    </w:p>
    <w:p w14:paraId="2123B6D4"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wishes to steer an important public health Bill through Parliament. The House of Commons</w:t>
      </w:r>
    </w:p>
    <w:p w14:paraId="7229AB8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(‘the Commons’) has passed the Bill but the House of Lords (‘the Lords’) has twice rejected</w:t>
      </w:r>
    </w:p>
    <w:p w14:paraId="43A6ED1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various key provisions. There appears to be a stalemate in that the Bill cannot progress.</w:t>
      </w:r>
    </w:p>
    <w:p w14:paraId="75E2F727" w14:textId="77777777" w:rsidR="00466A68" w:rsidRPr="00466A68" w:rsidRDefault="00466A68" w:rsidP="00466A68">
      <w:pPr>
        <w:rPr>
          <w:rFonts w:eastAsia="Calibri" w:cs="Times New Roman"/>
          <w:sz w:val="22"/>
          <w:szCs w:val="22"/>
          <w:lang w:val="en-GB"/>
        </w:rPr>
      </w:pPr>
    </w:p>
    <w:p w14:paraId="1F3084E9"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The Speaker of the Commons has not certified the Bill as meeting the necessary criteria for</w:t>
      </w:r>
    </w:p>
    <w:p w14:paraId="2367AE4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progressing the Bill without the say- so of the Lords.</w:t>
      </w:r>
    </w:p>
    <w:p w14:paraId="5B96504E" w14:textId="77777777" w:rsidR="00466A68" w:rsidRPr="00466A68" w:rsidRDefault="00466A68" w:rsidP="00466A68">
      <w:pPr>
        <w:rPr>
          <w:rFonts w:eastAsia="Calibri" w:cs="Times New Roman"/>
          <w:sz w:val="22"/>
          <w:szCs w:val="22"/>
          <w:lang w:val="en-GB"/>
        </w:rPr>
      </w:pPr>
    </w:p>
    <w:p w14:paraId="3093B11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Which of the following best explains the advice the solicitor should give the minister?</w:t>
      </w:r>
    </w:p>
    <w:p w14:paraId="2CFE1A73" w14:textId="77777777" w:rsidR="00466A68" w:rsidRPr="00466A68" w:rsidRDefault="00466A68" w:rsidP="00466A68">
      <w:pPr>
        <w:rPr>
          <w:rFonts w:eastAsia="Calibri" w:cs="Times New Roman"/>
          <w:sz w:val="22"/>
          <w:szCs w:val="22"/>
          <w:lang w:val="en-GB"/>
        </w:rPr>
      </w:pPr>
    </w:p>
    <w:p w14:paraId="2B4965C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Consideration should be given to use of the Parliament Acts to progress the Bill without</w:t>
      </w:r>
    </w:p>
    <w:p w14:paraId="39D1448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the agreement of the Lords.</w:t>
      </w:r>
    </w:p>
    <w:p w14:paraId="2C3EB75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The Bill should be amended as there is no support for it.</w:t>
      </w:r>
    </w:p>
    <w:p w14:paraId="7D0CB608"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The Bill should be presented for Royal Assent now.</w:t>
      </w:r>
    </w:p>
    <w:p w14:paraId="6BB055E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The minister should suggest the Prime Minister seeks to reform the Lords.</w:t>
      </w:r>
    </w:p>
    <w:p w14:paraId="66DC68A4"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The Bill should be withdrawn and replaced by a statutory instrument.</w:t>
      </w:r>
    </w:p>
    <w:p w14:paraId="30A740CF" w14:textId="77777777" w:rsidR="00466A68" w:rsidRPr="00466A68" w:rsidRDefault="00466A68" w:rsidP="00466A68">
      <w:pPr>
        <w:rPr>
          <w:rFonts w:eastAsia="Calibri" w:cs="Times New Roman"/>
          <w:sz w:val="22"/>
          <w:szCs w:val="22"/>
          <w:lang w:val="en-GB"/>
        </w:rPr>
      </w:pPr>
    </w:p>
    <w:p w14:paraId="1B6E07E3" w14:textId="77777777" w:rsidR="00466A68" w:rsidRPr="00466A68" w:rsidRDefault="00466A68" w:rsidP="00466A68">
      <w:pPr>
        <w:rPr>
          <w:rFonts w:eastAsia="Calibri" w:cs="Times New Roman"/>
          <w:sz w:val="22"/>
          <w:szCs w:val="22"/>
          <w:lang w:val="en-GB"/>
        </w:rPr>
      </w:pPr>
    </w:p>
    <w:p w14:paraId="67315C44"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Question 13</w:t>
      </w:r>
    </w:p>
    <w:p w14:paraId="6BAD7D82" w14:textId="77777777" w:rsidR="00466A68" w:rsidRPr="00466A68" w:rsidRDefault="00466A68" w:rsidP="00466A68">
      <w:pPr>
        <w:rPr>
          <w:rFonts w:eastAsia="Calibri" w:cs="Times New Roman"/>
          <w:sz w:val="22"/>
          <w:szCs w:val="22"/>
          <w:lang w:val="en-GB"/>
        </w:rPr>
      </w:pPr>
    </w:p>
    <w:p w14:paraId="79B4D823"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man is being prosecuted in the magistrates’ court. The court is considering the Guard</w:t>
      </w:r>
    </w:p>
    <w:p w14:paraId="29D4B6E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Dogs Act 1975, one section of which is particularly unclear.</w:t>
      </w:r>
    </w:p>
    <w:p w14:paraId="607A271E" w14:textId="77777777" w:rsidR="00466A68" w:rsidRPr="00466A68" w:rsidRDefault="00466A68" w:rsidP="00466A68">
      <w:pPr>
        <w:rPr>
          <w:rFonts w:eastAsia="Calibri" w:cs="Times New Roman"/>
          <w:sz w:val="22"/>
          <w:szCs w:val="22"/>
          <w:lang w:val="en-GB"/>
        </w:rPr>
      </w:pPr>
    </w:p>
    <w:p w14:paraId="493B8A4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The following statement is made by the chair of the bench of magistrates when explaining</w:t>
      </w:r>
    </w:p>
    <w:p w14:paraId="0C33D01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their verdict:</w:t>
      </w:r>
    </w:p>
    <w:p w14:paraId="3AC281C2" w14:textId="77777777" w:rsidR="00466A68" w:rsidRPr="00466A68" w:rsidRDefault="00466A68" w:rsidP="00466A68">
      <w:pPr>
        <w:rPr>
          <w:rFonts w:eastAsia="Calibri" w:cs="Times New Roman"/>
          <w:sz w:val="22"/>
          <w:szCs w:val="22"/>
          <w:lang w:val="en-GB"/>
        </w:rPr>
      </w:pPr>
    </w:p>
    <w:p w14:paraId="52F8B7E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‘One comes to the rule that a penal statute, where there is an ambiguity, should always be</w:t>
      </w:r>
    </w:p>
    <w:p w14:paraId="2AB5181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construed in favour of the citizen who may find himself the subject of the penalty’.</w:t>
      </w:r>
    </w:p>
    <w:p w14:paraId="006A73D8" w14:textId="77777777" w:rsidR="00466A68" w:rsidRPr="00466A68" w:rsidRDefault="00466A68" w:rsidP="00466A68">
      <w:pPr>
        <w:rPr>
          <w:rFonts w:eastAsia="Calibri" w:cs="Times New Roman"/>
          <w:sz w:val="22"/>
          <w:szCs w:val="22"/>
          <w:lang w:val="en-GB"/>
        </w:rPr>
      </w:pPr>
    </w:p>
    <w:p w14:paraId="0EEAC32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Which rule of interpretation has the Court used here?</w:t>
      </w:r>
    </w:p>
    <w:p w14:paraId="5F4D1338" w14:textId="77777777" w:rsidR="00466A68" w:rsidRPr="00466A68" w:rsidRDefault="00466A68" w:rsidP="00466A68">
      <w:pPr>
        <w:rPr>
          <w:rFonts w:eastAsia="Calibri" w:cs="Times New Roman"/>
          <w:sz w:val="22"/>
          <w:szCs w:val="22"/>
          <w:lang w:val="en-GB"/>
        </w:rPr>
      </w:pPr>
    </w:p>
    <w:p w14:paraId="2AE73A34"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The mischief rule.</w:t>
      </w:r>
    </w:p>
    <w:p w14:paraId="03B0997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The purposive rule.</w:t>
      </w:r>
    </w:p>
    <w:p w14:paraId="28FB082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The golden rule.</w:t>
      </w:r>
    </w:p>
    <w:p w14:paraId="41755973"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The literal rule.</w:t>
      </w:r>
    </w:p>
    <w:p w14:paraId="4DF565F8"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The presumption against alteration of the common law.</w:t>
      </w:r>
    </w:p>
    <w:p w14:paraId="5A55C916" w14:textId="77777777" w:rsidR="00466A68" w:rsidRPr="00466A68" w:rsidRDefault="00466A68" w:rsidP="00466A68">
      <w:pPr>
        <w:rPr>
          <w:rFonts w:eastAsia="Calibri" w:cs="Times New Roman"/>
          <w:sz w:val="22"/>
          <w:szCs w:val="22"/>
          <w:lang w:val="en-GB"/>
        </w:rPr>
      </w:pPr>
    </w:p>
    <w:p w14:paraId="281043B6" w14:textId="77777777" w:rsidR="00466A68" w:rsidRPr="00466A68" w:rsidRDefault="00466A68" w:rsidP="00466A68">
      <w:pPr>
        <w:rPr>
          <w:rFonts w:eastAsia="Calibri" w:cs="Times New Roman"/>
          <w:sz w:val="22"/>
          <w:szCs w:val="22"/>
          <w:lang w:val="en-GB"/>
        </w:rPr>
      </w:pPr>
    </w:p>
    <w:p w14:paraId="1302541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Question 14</w:t>
      </w:r>
    </w:p>
    <w:p w14:paraId="5B61C2D0" w14:textId="77777777" w:rsidR="00466A68" w:rsidRPr="00466A68" w:rsidRDefault="00466A68" w:rsidP="00466A68">
      <w:pPr>
        <w:rPr>
          <w:rFonts w:eastAsia="Calibri" w:cs="Times New Roman"/>
          <w:sz w:val="22"/>
          <w:szCs w:val="22"/>
          <w:lang w:val="en-GB"/>
        </w:rPr>
      </w:pPr>
    </w:p>
    <w:p w14:paraId="507B7D14"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man is being tried in the magistrates for being drunk in charge of a bicycle. The</w:t>
      </w:r>
    </w:p>
    <w:p w14:paraId="2C7A481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prosecution say a bicycle is a carriage. He is pleading not guilty on the basis the bike is</w:t>
      </w:r>
    </w:p>
    <w:p w14:paraId="6A2CCD2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not a carriage.</w:t>
      </w:r>
    </w:p>
    <w:p w14:paraId="53C67A53" w14:textId="77777777" w:rsidR="00466A68" w:rsidRPr="00466A68" w:rsidRDefault="00466A68" w:rsidP="00466A68">
      <w:pPr>
        <w:rPr>
          <w:rFonts w:eastAsia="Calibri" w:cs="Times New Roman"/>
          <w:sz w:val="22"/>
          <w:szCs w:val="22"/>
          <w:lang w:val="en-GB"/>
        </w:rPr>
      </w:pPr>
    </w:p>
    <w:p w14:paraId="004FAE5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The court has referred to a dictionary, which states a ‘carriage’ is an obsolete and archaic</w:t>
      </w:r>
    </w:p>
    <w:p w14:paraId="0BE07144"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term, except in the case of wheeled vehicles or railway carriages.</w:t>
      </w:r>
    </w:p>
    <w:p w14:paraId="3C65E485" w14:textId="77777777" w:rsidR="00466A68" w:rsidRPr="00466A68" w:rsidRDefault="00466A68" w:rsidP="00466A68">
      <w:pPr>
        <w:rPr>
          <w:rFonts w:eastAsia="Calibri" w:cs="Times New Roman"/>
          <w:sz w:val="22"/>
          <w:szCs w:val="22"/>
          <w:lang w:val="en-GB"/>
        </w:rPr>
      </w:pPr>
    </w:p>
    <w:p w14:paraId="2BFC879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Which of the following statements about the use of the dictionary is correct?</w:t>
      </w:r>
    </w:p>
    <w:p w14:paraId="11EB83A1" w14:textId="77777777" w:rsidR="00466A68" w:rsidRPr="00466A68" w:rsidRDefault="00466A68" w:rsidP="00466A68">
      <w:pPr>
        <w:rPr>
          <w:rFonts w:eastAsia="Calibri" w:cs="Times New Roman"/>
          <w:sz w:val="22"/>
          <w:szCs w:val="22"/>
          <w:lang w:val="en-GB"/>
        </w:rPr>
      </w:pPr>
    </w:p>
    <w:p w14:paraId="1325790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It is an internal aid.</w:t>
      </w:r>
    </w:p>
    <w:p w14:paraId="1FA1BF1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It is an extrinsic aid.</w:t>
      </w:r>
    </w:p>
    <w:p w14:paraId="1B2CA74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It is illustrating the purposive rule.</w:t>
      </w:r>
    </w:p>
    <w:p w14:paraId="1B19308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 xml:space="preserve">D It is being used to apply the rule of </w:t>
      </w:r>
      <w:proofErr w:type="spellStart"/>
      <w:r w:rsidRPr="00466A68">
        <w:rPr>
          <w:rFonts w:eastAsia="Calibri" w:cs="Times New Roman"/>
          <w:sz w:val="22"/>
          <w:szCs w:val="22"/>
          <w:lang w:val="en-GB"/>
        </w:rPr>
        <w:t>eiusdem</w:t>
      </w:r>
      <w:proofErr w:type="spellEnd"/>
      <w:r w:rsidRPr="00466A68">
        <w:rPr>
          <w:rFonts w:eastAsia="Calibri" w:cs="Times New Roman"/>
          <w:sz w:val="22"/>
          <w:szCs w:val="22"/>
          <w:lang w:val="en-GB"/>
        </w:rPr>
        <w:t xml:space="preserve"> generis.</w:t>
      </w:r>
    </w:p>
    <w:p w14:paraId="30682CB9"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The dictionary’s use is illustrating the presumption against deprivation of liberty of the</w:t>
      </w:r>
    </w:p>
    <w:p w14:paraId="2788821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individual.</w:t>
      </w:r>
    </w:p>
    <w:p w14:paraId="3AF34768" w14:textId="77777777" w:rsidR="00466A68" w:rsidRPr="00466A68" w:rsidRDefault="00466A68" w:rsidP="00466A68">
      <w:pPr>
        <w:rPr>
          <w:rFonts w:eastAsia="Calibri" w:cs="Times New Roman"/>
          <w:sz w:val="22"/>
          <w:szCs w:val="22"/>
          <w:lang w:val="en-GB"/>
        </w:rPr>
      </w:pPr>
    </w:p>
    <w:p w14:paraId="22072A37" w14:textId="77777777" w:rsidR="00466A68" w:rsidRPr="00466A68" w:rsidRDefault="00466A68" w:rsidP="00466A68">
      <w:pPr>
        <w:rPr>
          <w:rFonts w:eastAsia="Calibri" w:cs="Times New Roman"/>
          <w:sz w:val="22"/>
          <w:szCs w:val="22"/>
          <w:lang w:val="en-GB"/>
        </w:rPr>
      </w:pPr>
    </w:p>
    <w:p w14:paraId="3B1EC512" w14:textId="77777777" w:rsidR="00466A68" w:rsidRDefault="00466A68">
      <w:pPr>
        <w:rPr>
          <w:rFonts w:eastAsia="Calibri" w:cs="Times New Roman"/>
          <w:sz w:val="22"/>
          <w:szCs w:val="22"/>
          <w:lang w:val="en-GB"/>
        </w:rPr>
      </w:pPr>
      <w:r>
        <w:rPr>
          <w:rFonts w:eastAsia="Calibri" w:cs="Times New Roman"/>
          <w:sz w:val="22"/>
          <w:szCs w:val="22"/>
          <w:lang w:val="en-GB"/>
        </w:rPr>
        <w:br w:type="page"/>
      </w:r>
    </w:p>
    <w:p w14:paraId="07EB33C2" w14:textId="509339D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lastRenderedPageBreak/>
        <w:t>Question 15</w:t>
      </w:r>
    </w:p>
    <w:p w14:paraId="652D60A8" w14:textId="77777777" w:rsidR="00466A68" w:rsidRPr="00466A68" w:rsidRDefault="00466A68" w:rsidP="00466A68">
      <w:pPr>
        <w:rPr>
          <w:rFonts w:eastAsia="Calibri" w:cs="Times New Roman"/>
          <w:sz w:val="22"/>
          <w:szCs w:val="22"/>
          <w:lang w:val="en-GB"/>
        </w:rPr>
      </w:pPr>
    </w:p>
    <w:p w14:paraId="18E1FC4D"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solicitor is advising a client who owns mobile caravans on the interpretation of a</w:t>
      </w:r>
    </w:p>
    <w:p w14:paraId="3098E5B3"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particular section of the Motor Homes Act (fictional) (‘the Act’), which governs substandard</w:t>
      </w:r>
    </w:p>
    <w:p w14:paraId="74B0C1B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facilities in certain moveable holiday accommodation. The solicitor researches the passage</w:t>
      </w:r>
    </w:p>
    <w:p w14:paraId="3C038FF3"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of the Act through Parliament. She discovers a speech from a backbench MP saying the Act</w:t>
      </w:r>
    </w:p>
    <w:p w14:paraId="6FB61F7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is needed to regulate and control low quality hygiene facilities in vehicles used as motor</w:t>
      </w:r>
    </w:p>
    <w:p w14:paraId="38E0F47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homes, travelling homes and mobile caravans. Further research by the solicitor confirms this</w:t>
      </w:r>
    </w:p>
    <w:p w14:paraId="290E442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 xml:space="preserve">is indeed the aim of the Act, which mentions mobile </w:t>
      </w:r>
      <w:proofErr w:type="gramStart"/>
      <w:r w:rsidRPr="00466A68">
        <w:rPr>
          <w:rFonts w:eastAsia="Calibri" w:cs="Times New Roman"/>
          <w:sz w:val="22"/>
          <w:szCs w:val="22"/>
          <w:lang w:val="en-GB"/>
        </w:rPr>
        <w:t>caravans.</w:t>
      </w:r>
      <w:proofErr w:type="gramEnd"/>
    </w:p>
    <w:p w14:paraId="23587EDB" w14:textId="77777777" w:rsidR="00466A68" w:rsidRPr="00466A68" w:rsidRDefault="00466A68" w:rsidP="00466A68">
      <w:pPr>
        <w:rPr>
          <w:rFonts w:eastAsia="Calibri" w:cs="Times New Roman"/>
          <w:sz w:val="22"/>
          <w:szCs w:val="22"/>
          <w:lang w:val="en-GB"/>
        </w:rPr>
      </w:pPr>
    </w:p>
    <w:p w14:paraId="15075B5F"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Which of the following rules is most likely to apply to the interpretation of the Act?</w:t>
      </w:r>
    </w:p>
    <w:p w14:paraId="56490DBF" w14:textId="77777777" w:rsidR="00466A68" w:rsidRPr="00466A68" w:rsidRDefault="00466A68" w:rsidP="00466A68">
      <w:pPr>
        <w:rPr>
          <w:rFonts w:eastAsia="Calibri" w:cs="Times New Roman"/>
          <w:sz w:val="22"/>
          <w:szCs w:val="22"/>
          <w:lang w:val="en-GB"/>
        </w:rPr>
      </w:pPr>
    </w:p>
    <w:p w14:paraId="4BA1481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The rule in Pepper v Hart, because of the speech by the MP.</w:t>
      </w:r>
    </w:p>
    <w:p w14:paraId="055806F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The mischief rule, because there is an indication of the wrong the Act is intended to</w:t>
      </w:r>
    </w:p>
    <w:p w14:paraId="1D10967D"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correct.</w:t>
      </w:r>
    </w:p>
    <w:p w14:paraId="206A01F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The golden rule, because there is a need to choose between ‘substandard’ and ‘low</w:t>
      </w:r>
    </w:p>
    <w:p w14:paraId="1DD94DC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 xml:space="preserve">quality’, </w:t>
      </w:r>
      <w:proofErr w:type="spellStart"/>
      <w:r w:rsidRPr="00466A68">
        <w:rPr>
          <w:rFonts w:eastAsia="Calibri" w:cs="Times New Roman"/>
          <w:sz w:val="22"/>
          <w:szCs w:val="22"/>
          <w:lang w:val="en-GB"/>
        </w:rPr>
        <w:t>ie</w:t>
      </w:r>
      <w:proofErr w:type="spellEnd"/>
      <w:r w:rsidRPr="00466A68">
        <w:rPr>
          <w:rFonts w:eastAsia="Calibri" w:cs="Times New Roman"/>
          <w:sz w:val="22"/>
          <w:szCs w:val="22"/>
          <w:lang w:val="en-GB"/>
        </w:rPr>
        <w:t xml:space="preserve"> two possible interpretations of the Act.</w:t>
      </w:r>
    </w:p>
    <w:p w14:paraId="348A5D6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The literal rule, because the word ‘substandard’ needs no expansion or clarification.</w:t>
      </w:r>
    </w:p>
    <w:p w14:paraId="3B2D3D03"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The rule in noscitur a sociis, because the MP’s speech mentions a list of vehicles and</w:t>
      </w:r>
    </w:p>
    <w:p w14:paraId="518A6FB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the client needs to know if mobile caravans are included.</w:t>
      </w:r>
    </w:p>
    <w:p w14:paraId="46EC67DE" w14:textId="77777777" w:rsidR="00466A68" w:rsidRPr="00466A68" w:rsidRDefault="00466A68" w:rsidP="00466A68">
      <w:pPr>
        <w:rPr>
          <w:rFonts w:eastAsia="Calibri" w:cs="Times New Roman"/>
          <w:sz w:val="22"/>
          <w:szCs w:val="22"/>
          <w:lang w:val="en-GB"/>
        </w:rPr>
      </w:pPr>
    </w:p>
    <w:p w14:paraId="765985D0" w14:textId="77777777" w:rsidR="00466A68" w:rsidRPr="00466A68" w:rsidRDefault="00466A68" w:rsidP="00466A68">
      <w:pPr>
        <w:rPr>
          <w:rFonts w:eastAsia="Calibri" w:cs="Times New Roman"/>
          <w:sz w:val="22"/>
          <w:szCs w:val="22"/>
          <w:lang w:val="en-GB"/>
        </w:rPr>
      </w:pPr>
    </w:p>
    <w:p w14:paraId="636F786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Question 16</w:t>
      </w:r>
    </w:p>
    <w:p w14:paraId="466B8473" w14:textId="77777777" w:rsidR="00466A68" w:rsidRPr="00466A68" w:rsidRDefault="00466A68" w:rsidP="00466A68">
      <w:pPr>
        <w:rPr>
          <w:rFonts w:eastAsia="Calibri" w:cs="Times New Roman"/>
          <w:sz w:val="22"/>
          <w:szCs w:val="22"/>
          <w:lang w:val="en-GB"/>
        </w:rPr>
      </w:pPr>
    </w:p>
    <w:p w14:paraId="25C518F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businesswoman is community minded and wants to contribute to society. She believes she</w:t>
      </w:r>
    </w:p>
    <w:p w14:paraId="155C099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would be a good judge. She is neither a solicitor nor a barrister.</w:t>
      </w:r>
    </w:p>
    <w:p w14:paraId="06E78B85" w14:textId="77777777" w:rsidR="00466A68" w:rsidRPr="00466A68" w:rsidRDefault="00466A68" w:rsidP="00466A68">
      <w:pPr>
        <w:rPr>
          <w:rFonts w:eastAsia="Calibri" w:cs="Times New Roman"/>
          <w:sz w:val="22"/>
          <w:szCs w:val="22"/>
          <w:lang w:val="en-GB"/>
        </w:rPr>
      </w:pPr>
    </w:p>
    <w:p w14:paraId="7BE0154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In which of the following places could the businesswoman, with the right training, be</w:t>
      </w:r>
    </w:p>
    <w:p w14:paraId="5E9C315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selected to sit and perform a judicial role?</w:t>
      </w:r>
    </w:p>
    <w:p w14:paraId="291D781A" w14:textId="77777777" w:rsidR="00466A68" w:rsidRPr="00466A68" w:rsidRDefault="00466A68" w:rsidP="00466A68">
      <w:pPr>
        <w:rPr>
          <w:rFonts w:eastAsia="Calibri" w:cs="Times New Roman"/>
          <w:sz w:val="22"/>
          <w:szCs w:val="22"/>
          <w:lang w:val="en-GB"/>
        </w:rPr>
      </w:pPr>
    </w:p>
    <w:p w14:paraId="6A95385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The County Court.</w:t>
      </w:r>
    </w:p>
    <w:p w14:paraId="799F329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The High Court.</w:t>
      </w:r>
    </w:p>
    <w:p w14:paraId="6B652558"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An Employment Tribunal.</w:t>
      </w:r>
    </w:p>
    <w:p w14:paraId="22569449"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The magistrates’ court as a district judge.</w:t>
      </w:r>
    </w:p>
    <w:p w14:paraId="6E837CF9"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The Crown Court.</w:t>
      </w:r>
    </w:p>
    <w:p w14:paraId="455E4F19" w14:textId="77777777" w:rsidR="00466A68" w:rsidRPr="00466A68" w:rsidRDefault="00466A68" w:rsidP="00466A68">
      <w:pPr>
        <w:rPr>
          <w:rFonts w:eastAsia="Calibri" w:cs="Times New Roman"/>
          <w:sz w:val="22"/>
          <w:szCs w:val="22"/>
          <w:lang w:val="en-GB"/>
        </w:rPr>
      </w:pPr>
    </w:p>
    <w:p w14:paraId="4E0D48A0" w14:textId="77777777" w:rsidR="00466A68" w:rsidRPr="00466A68" w:rsidRDefault="00466A68" w:rsidP="00466A68">
      <w:pPr>
        <w:rPr>
          <w:rFonts w:eastAsia="Calibri" w:cs="Times New Roman"/>
          <w:sz w:val="22"/>
          <w:szCs w:val="22"/>
          <w:lang w:val="en-GB"/>
        </w:rPr>
      </w:pPr>
    </w:p>
    <w:p w14:paraId="6EA7F418"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Question 17</w:t>
      </w:r>
    </w:p>
    <w:p w14:paraId="3C4C31FB" w14:textId="77777777" w:rsidR="00466A68" w:rsidRPr="00466A68" w:rsidRDefault="00466A68" w:rsidP="00466A68">
      <w:pPr>
        <w:rPr>
          <w:rFonts w:eastAsia="Calibri" w:cs="Times New Roman"/>
          <w:sz w:val="22"/>
          <w:szCs w:val="22"/>
          <w:lang w:val="en-GB"/>
        </w:rPr>
      </w:pPr>
    </w:p>
    <w:p w14:paraId="52264E5D"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defendant is being tried at the Crown Court for a serious offence of violence.</w:t>
      </w:r>
    </w:p>
    <w:p w14:paraId="22991A02" w14:textId="77777777" w:rsidR="00466A68" w:rsidRPr="00466A68" w:rsidRDefault="00466A68" w:rsidP="00466A68">
      <w:pPr>
        <w:rPr>
          <w:rFonts w:eastAsia="Calibri" w:cs="Times New Roman"/>
          <w:sz w:val="22"/>
          <w:szCs w:val="22"/>
          <w:lang w:val="en-GB"/>
        </w:rPr>
      </w:pPr>
    </w:p>
    <w:p w14:paraId="6687787F"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Which of the following will decide on guilt?</w:t>
      </w:r>
    </w:p>
    <w:p w14:paraId="76267BB2" w14:textId="77777777" w:rsidR="00466A68" w:rsidRPr="00466A68" w:rsidRDefault="00466A68" w:rsidP="00466A68">
      <w:pPr>
        <w:rPr>
          <w:rFonts w:eastAsia="Calibri" w:cs="Times New Roman"/>
          <w:sz w:val="22"/>
          <w:szCs w:val="22"/>
          <w:lang w:val="en-GB"/>
        </w:rPr>
      </w:pPr>
    </w:p>
    <w:p w14:paraId="3D645A8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 xml:space="preserve">A </w:t>
      </w:r>
      <w:proofErr w:type="spellStart"/>
      <w:r w:rsidRPr="00466A68">
        <w:rPr>
          <w:rFonts w:eastAsia="Calibri" w:cs="Times New Roman"/>
          <w:sz w:val="22"/>
          <w:szCs w:val="22"/>
          <w:lang w:val="en-GB"/>
        </w:rPr>
        <w:t>A</w:t>
      </w:r>
      <w:proofErr w:type="spellEnd"/>
      <w:r w:rsidRPr="00466A68">
        <w:rPr>
          <w:rFonts w:eastAsia="Calibri" w:cs="Times New Roman"/>
          <w:sz w:val="22"/>
          <w:szCs w:val="22"/>
          <w:lang w:val="en-GB"/>
        </w:rPr>
        <w:t xml:space="preserve"> jury.</w:t>
      </w:r>
    </w:p>
    <w:p w14:paraId="4DF167B9"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A district judge.</w:t>
      </w:r>
    </w:p>
    <w:p w14:paraId="41250204"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A justice of the peace.</w:t>
      </w:r>
    </w:p>
    <w:p w14:paraId="43CB3D2D"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A judge.</w:t>
      </w:r>
    </w:p>
    <w:p w14:paraId="66F6CC8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A magistrates’ courts legal adviser.</w:t>
      </w:r>
    </w:p>
    <w:p w14:paraId="25102C95" w14:textId="77777777" w:rsidR="00466A68" w:rsidRPr="00466A68" w:rsidRDefault="00466A68" w:rsidP="00466A68">
      <w:pPr>
        <w:rPr>
          <w:rFonts w:eastAsia="Calibri" w:cs="Times New Roman"/>
          <w:sz w:val="22"/>
          <w:szCs w:val="22"/>
          <w:lang w:val="en-GB"/>
        </w:rPr>
      </w:pPr>
    </w:p>
    <w:p w14:paraId="788B210C" w14:textId="77777777" w:rsidR="00466A68" w:rsidRPr="00466A68" w:rsidRDefault="00466A68" w:rsidP="00466A68">
      <w:pPr>
        <w:rPr>
          <w:rFonts w:eastAsia="Calibri" w:cs="Times New Roman"/>
          <w:sz w:val="22"/>
          <w:szCs w:val="22"/>
          <w:lang w:val="en-GB"/>
        </w:rPr>
      </w:pPr>
    </w:p>
    <w:p w14:paraId="0C7FD029" w14:textId="77777777" w:rsidR="00466A68" w:rsidRPr="00466A68" w:rsidRDefault="00466A68" w:rsidP="00466A68">
      <w:pPr>
        <w:rPr>
          <w:rFonts w:eastAsia="Calibri" w:cs="Times New Roman"/>
          <w:sz w:val="22"/>
          <w:szCs w:val="22"/>
          <w:lang w:val="en-GB"/>
        </w:rPr>
      </w:pPr>
    </w:p>
    <w:p w14:paraId="1E615FA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lastRenderedPageBreak/>
        <w:t>Question 18</w:t>
      </w:r>
    </w:p>
    <w:p w14:paraId="18A06530" w14:textId="77777777" w:rsidR="00466A68" w:rsidRPr="00466A68" w:rsidRDefault="00466A68" w:rsidP="00466A68">
      <w:pPr>
        <w:rPr>
          <w:rFonts w:eastAsia="Calibri" w:cs="Times New Roman"/>
          <w:sz w:val="22"/>
          <w:szCs w:val="22"/>
          <w:lang w:val="en-GB"/>
        </w:rPr>
      </w:pPr>
    </w:p>
    <w:p w14:paraId="5C56A72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County Court judge is hearing a difficult breach of contract case. The facts and evidence</w:t>
      </w:r>
    </w:p>
    <w:p w14:paraId="035725F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are tricky, and he is unsure which litigant is telling the truth.</w:t>
      </w:r>
    </w:p>
    <w:p w14:paraId="41572674" w14:textId="77777777" w:rsidR="00466A68" w:rsidRPr="00466A68" w:rsidRDefault="00466A68" w:rsidP="00466A68">
      <w:pPr>
        <w:rPr>
          <w:rFonts w:eastAsia="Calibri" w:cs="Times New Roman"/>
          <w:sz w:val="22"/>
          <w:szCs w:val="22"/>
          <w:lang w:val="en-GB"/>
        </w:rPr>
      </w:pPr>
    </w:p>
    <w:p w14:paraId="476B07C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Which of the following statements is correct?</w:t>
      </w:r>
    </w:p>
    <w:p w14:paraId="7017579A" w14:textId="77777777" w:rsidR="00466A68" w:rsidRPr="00466A68" w:rsidRDefault="00466A68" w:rsidP="00466A68">
      <w:pPr>
        <w:rPr>
          <w:rFonts w:eastAsia="Calibri" w:cs="Times New Roman"/>
          <w:sz w:val="22"/>
          <w:szCs w:val="22"/>
          <w:lang w:val="en-GB"/>
        </w:rPr>
      </w:pPr>
    </w:p>
    <w:p w14:paraId="4A88B31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If the judge makes a decision that is contested by one of the litigants, he could be</w:t>
      </w:r>
    </w:p>
    <w:p w14:paraId="794C6F9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disciplined for making a mistake.</w:t>
      </w:r>
    </w:p>
    <w:p w14:paraId="04630BE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The judge should be guided in his behaviour by the codes of conduct for solicitors and</w:t>
      </w:r>
    </w:p>
    <w:p w14:paraId="66CCF23D"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barristers.</w:t>
      </w:r>
    </w:p>
    <w:p w14:paraId="5F75ED0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Any appeal from the judge’s decision will be heard in the Crown Court.</w:t>
      </w:r>
    </w:p>
    <w:p w14:paraId="4A12B10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The jury will make a decision on which litigant is telling the truth.</w:t>
      </w:r>
    </w:p>
    <w:p w14:paraId="4A1D6B8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The judge can ask the court legal adviser for legal advice.</w:t>
      </w:r>
    </w:p>
    <w:p w14:paraId="65B3C12F" w14:textId="77777777" w:rsidR="00466A68" w:rsidRPr="00466A68" w:rsidRDefault="00466A68" w:rsidP="00466A68">
      <w:pPr>
        <w:rPr>
          <w:rFonts w:eastAsia="Calibri" w:cs="Times New Roman"/>
          <w:sz w:val="22"/>
          <w:szCs w:val="22"/>
          <w:lang w:val="en-GB"/>
        </w:rPr>
      </w:pPr>
    </w:p>
    <w:p w14:paraId="3C07146C" w14:textId="77777777" w:rsidR="00466A68" w:rsidRPr="00466A68" w:rsidRDefault="00466A68" w:rsidP="00466A68">
      <w:pPr>
        <w:rPr>
          <w:rFonts w:eastAsia="Calibri" w:cs="Times New Roman"/>
          <w:sz w:val="22"/>
          <w:szCs w:val="22"/>
          <w:lang w:val="en-GB"/>
        </w:rPr>
      </w:pPr>
    </w:p>
    <w:p w14:paraId="76A73FB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Question 19</w:t>
      </w:r>
    </w:p>
    <w:p w14:paraId="0944FA99" w14:textId="77777777" w:rsidR="00466A68" w:rsidRPr="00466A68" w:rsidRDefault="00466A68" w:rsidP="00466A68">
      <w:pPr>
        <w:rPr>
          <w:rFonts w:eastAsia="Calibri" w:cs="Times New Roman"/>
          <w:sz w:val="22"/>
          <w:szCs w:val="22"/>
          <w:lang w:val="en-GB"/>
        </w:rPr>
      </w:pPr>
    </w:p>
    <w:p w14:paraId="364E774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woman suffers an injury at work. Her employer is a company whose sole shareholder</w:t>
      </w:r>
    </w:p>
    <w:p w14:paraId="7B41D0E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is her uncle. She wishes to claim compensation for personal injury. The likely value of the</w:t>
      </w:r>
    </w:p>
    <w:p w14:paraId="26F72088"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claim is £80,000. Neither the injuries nor the facts relating to the claim are particularly</w:t>
      </w:r>
    </w:p>
    <w:p w14:paraId="71A7BE5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complex.</w:t>
      </w:r>
    </w:p>
    <w:p w14:paraId="4B3D437A" w14:textId="77777777" w:rsidR="00466A68" w:rsidRPr="00466A68" w:rsidRDefault="00466A68" w:rsidP="00466A68">
      <w:pPr>
        <w:rPr>
          <w:rFonts w:eastAsia="Calibri" w:cs="Times New Roman"/>
          <w:sz w:val="22"/>
          <w:szCs w:val="22"/>
          <w:lang w:val="en-GB"/>
        </w:rPr>
      </w:pPr>
    </w:p>
    <w:p w14:paraId="08528A8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In which of the following courts should the woman commence the claim against the uncle?</w:t>
      </w:r>
    </w:p>
    <w:p w14:paraId="6199CD90" w14:textId="77777777" w:rsidR="00466A68" w:rsidRPr="00466A68" w:rsidRDefault="00466A68" w:rsidP="00466A68">
      <w:pPr>
        <w:rPr>
          <w:rFonts w:eastAsia="Calibri" w:cs="Times New Roman"/>
          <w:sz w:val="22"/>
          <w:szCs w:val="22"/>
          <w:lang w:val="en-GB"/>
        </w:rPr>
      </w:pPr>
    </w:p>
    <w:p w14:paraId="646FE9B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The Queen’s Bench Division (QBD) of the High Court.</w:t>
      </w:r>
    </w:p>
    <w:p w14:paraId="3465507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The Chancery Division of the High Court.</w:t>
      </w:r>
    </w:p>
    <w:p w14:paraId="2DCBE5C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The Employment Tribunal.</w:t>
      </w:r>
    </w:p>
    <w:p w14:paraId="023ADE43"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The County Court.</w:t>
      </w:r>
    </w:p>
    <w:p w14:paraId="276D511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The Family Court.</w:t>
      </w:r>
    </w:p>
    <w:p w14:paraId="27CC7AEF" w14:textId="77777777" w:rsidR="00466A68" w:rsidRPr="00466A68" w:rsidRDefault="00466A68" w:rsidP="00466A68">
      <w:pPr>
        <w:rPr>
          <w:rFonts w:eastAsia="Calibri" w:cs="Times New Roman"/>
          <w:sz w:val="22"/>
          <w:szCs w:val="22"/>
          <w:lang w:val="en-GB"/>
        </w:rPr>
      </w:pPr>
    </w:p>
    <w:p w14:paraId="6D7A9C49"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Question 20</w:t>
      </w:r>
    </w:p>
    <w:p w14:paraId="13CA8D84" w14:textId="77777777" w:rsidR="00466A68" w:rsidRPr="00466A68" w:rsidRDefault="00466A68" w:rsidP="00466A68">
      <w:pPr>
        <w:rPr>
          <w:rFonts w:eastAsia="Calibri" w:cs="Times New Roman"/>
          <w:sz w:val="22"/>
          <w:szCs w:val="22"/>
          <w:lang w:val="en-GB"/>
        </w:rPr>
      </w:pPr>
    </w:p>
    <w:p w14:paraId="5CA3B12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veterinary scientist has invented a device for testing the temperature of dogs to provide</w:t>
      </w:r>
    </w:p>
    <w:p w14:paraId="0ECF3754"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an early warning of canine illness. She has a patent for the device. She believes the patent</w:t>
      </w:r>
    </w:p>
    <w:p w14:paraId="3E8A3A0D"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could yield profits of £1m in the next two years. A manufacturer appears to have infringed</w:t>
      </w:r>
    </w:p>
    <w:p w14:paraId="57E1E8D3"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the patent by manufacturing 200,000 counterfeit replicas of the device. The veterinary</w:t>
      </w:r>
    </w:p>
    <w:p w14:paraId="10ADDA4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scientist believes her losses could be £600,000. She would like to commence court action</w:t>
      </w:r>
    </w:p>
    <w:p w14:paraId="789B46F4"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against the manufacturer.</w:t>
      </w:r>
    </w:p>
    <w:p w14:paraId="77FE0030" w14:textId="77777777" w:rsidR="00466A68" w:rsidRPr="00466A68" w:rsidRDefault="00466A68" w:rsidP="00466A68">
      <w:pPr>
        <w:rPr>
          <w:rFonts w:eastAsia="Calibri" w:cs="Times New Roman"/>
          <w:sz w:val="22"/>
          <w:szCs w:val="22"/>
          <w:lang w:val="en-GB"/>
        </w:rPr>
      </w:pPr>
    </w:p>
    <w:p w14:paraId="665A33E3"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Which is the correct court for the veterinary scientist to commence a claim, and the</w:t>
      </w:r>
    </w:p>
    <w:p w14:paraId="2D856E7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appropriate remedy?</w:t>
      </w:r>
    </w:p>
    <w:p w14:paraId="72EAE33A" w14:textId="77777777" w:rsidR="00466A68" w:rsidRPr="00466A68" w:rsidRDefault="00466A68" w:rsidP="00466A68">
      <w:pPr>
        <w:rPr>
          <w:rFonts w:eastAsia="Calibri" w:cs="Times New Roman"/>
          <w:sz w:val="22"/>
          <w:szCs w:val="22"/>
          <w:lang w:val="en-GB"/>
        </w:rPr>
      </w:pPr>
    </w:p>
    <w:p w14:paraId="381C23C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The Queen’s Bench Division (QBD) of the High Court, with a remedy solely of damages.</w:t>
      </w:r>
    </w:p>
    <w:p w14:paraId="2A955EF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The County Court, with damages as one possible remedy, the other being delivery</w:t>
      </w:r>
    </w:p>
    <w:p w14:paraId="3F67E844"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up/destruction of the counterfeits.</w:t>
      </w:r>
    </w:p>
    <w:p w14:paraId="104652B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The Court of Appeal, with damages as one possible remedy, the other being delivery</w:t>
      </w:r>
    </w:p>
    <w:p w14:paraId="74DF2FE8"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up/destruction.</w:t>
      </w:r>
    </w:p>
    <w:p w14:paraId="313DCEC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The Business and Property Court (BPC), with a remedy solely of damages.</w:t>
      </w:r>
    </w:p>
    <w:p w14:paraId="2B3310C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The Patents Court within the Chancery Division of the High Court, with damages as one</w:t>
      </w:r>
    </w:p>
    <w:p w14:paraId="61182DC9"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possible remedy, the other being delivery up/destruction.</w:t>
      </w:r>
    </w:p>
    <w:p w14:paraId="77A16364" w14:textId="77777777" w:rsidR="00466A68" w:rsidRPr="00466A68" w:rsidRDefault="00466A68" w:rsidP="00466A68">
      <w:pPr>
        <w:rPr>
          <w:rFonts w:eastAsia="Calibri" w:cs="Times New Roman"/>
          <w:sz w:val="22"/>
          <w:szCs w:val="22"/>
          <w:lang w:val="en-GB"/>
        </w:rPr>
      </w:pPr>
    </w:p>
    <w:p w14:paraId="056ED856" w14:textId="77777777" w:rsidR="00466A68" w:rsidRPr="00466A68" w:rsidRDefault="00466A68" w:rsidP="00466A68">
      <w:pPr>
        <w:rPr>
          <w:rFonts w:eastAsia="Calibri" w:cs="Times New Roman"/>
          <w:sz w:val="22"/>
          <w:szCs w:val="22"/>
          <w:lang w:val="en-GB"/>
        </w:rPr>
      </w:pPr>
    </w:p>
    <w:p w14:paraId="086E090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Question 21</w:t>
      </w:r>
    </w:p>
    <w:p w14:paraId="005D0459" w14:textId="77777777" w:rsidR="00466A68" w:rsidRPr="00466A68" w:rsidRDefault="00466A68" w:rsidP="00466A68">
      <w:pPr>
        <w:rPr>
          <w:rFonts w:eastAsia="Calibri" w:cs="Times New Roman"/>
          <w:sz w:val="22"/>
          <w:szCs w:val="22"/>
          <w:lang w:val="en-GB"/>
        </w:rPr>
      </w:pPr>
    </w:p>
    <w:p w14:paraId="0B7C83A8"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man is defending a breach of contract claim in a County Court relating to his business</w:t>
      </w:r>
    </w:p>
    <w:p w14:paraId="42D375C9"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selling furniture. During trial, the judge continuously interrupts the man’s advocate and does</w:t>
      </w:r>
    </w:p>
    <w:p w14:paraId="455A794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not allow him to develop his defence. The man loses and wishes to appeal.</w:t>
      </w:r>
    </w:p>
    <w:p w14:paraId="3AEA639E" w14:textId="77777777" w:rsidR="00466A68" w:rsidRPr="00466A68" w:rsidRDefault="00466A68" w:rsidP="00466A68">
      <w:pPr>
        <w:rPr>
          <w:rFonts w:eastAsia="Calibri" w:cs="Times New Roman"/>
          <w:sz w:val="22"/>
          <w:szCs w:val="22"/>
          <w:lang w:val="en-GB"/>
        </w:rPr>
      </w:pPr>
    </w:p>
    <w:p w14:paraId="4CFC764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To which court should the man appeal, and what is the relevant ground?</w:t>
      </w:r>
    </w:p>
    <w:p w14:paraId="0C53098B" w14:textId="77777777" w:rsidR="00466A68" w:rsidRPr="00466A68" w:rsidRDefault="00466A68" w:rsidP="00466A68">
      <w:pPr>
        <w:rPr>
          <w:rFonts w:eastAsia="Calibri" w:cs="Times New Roman"/>
          <w:sz w:val="22"/>
          <w:szCs w:val="22"/>
          <w:lang w:val="en-GB"/>
        </w:rPr>
      </w:pPr>
    </w:p>
    <w:p w14:paraId="68A1DB5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The Court of Appeal, on the ground that there is a possibility of success.</w:t>
      </w:r>
    </w:p>
    <w:p w14:paraId="2469254D"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The Chancery Division of the High Court, on the ground that the County Court had given</w:t>
      </w:r>
    </w:p>
    <w:p w14:paraId="70C8BC6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insufficient weight to certain evidence.</w:t>
      </w:r>
    </w:p>
    <w:p w14:paraId="5FEFEB6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The Technology and Construction Court within the Queen’s Bench Division of the High</w:t>
      </w:r>
    </w:p>
    <w:p w14:paraId="12265BD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Court, on the ground that the County Court’s decision was unjust.</w:t>
      </w:r>
    </w:p>
    <w:p w14:paraId="649DC18F"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The Queen’s Bench Division, to an appropriate judge, on the ground of serious</w:t>
      </w:r>
    </w:p>
    <w:p w14:paraId="13177A39"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procedural irregularity.</w:t>
      </w:r>
    </w:p>
    <w:p w14:paraId="06B8861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Another County Court, on the ground that there is an arguable point of law of general</w:t>
      </w:r>
    </w:p>
    <w:p w14:paraId="6FFC1E34"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public importance.</w:t>
      </w:r>
    </w:p>
    <w:p w14:paraId="361F9D8A" w14:textId="77777777" w:rsidR="00466A68" w:rsidRPr="00466A68" w:rsidRDefault="00466A68" w:rsidP="00466A68">
      <w:pPr>
        <w:rPr>
          <w:rFonts w:eastAsia="Calibri" w:cs="Times New Roman"/>
          <w:sz w:val="22"/>
          <w:szCs w:val="22"/>
          <w:lang w:val="en-GB"/>
        </w:rPr>
      </w:pPr>
    </w:p>
    <w:p w14:paraId="75EB794B" w14:textId="77777777" w:rsidR="00466A68" w:rsidRPr="00466A68" w:rsidRDefault="00466A68" w:rsidP="00466A68">
      <w:pPr>
        <w:rPr>
          <w:rFonts w:eastAsia="Calibri" w:cs="Times New Roman"/>
          <w:sz w:val="22"/>
          <w:szCs w:val="22"/>
          <w:lang w:val="en-GB"/>
        </w:rPr>
      </w:pPr>
    </w:p>
    <w:p w14:paraId="65991AF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Question 22</w:t>
      </w:r>
    </w:p>
    <w:p w14:paraId="3DAD8014" w14:textId="77777777" w:rsidR="00466A68" w:rsidRPr="00466A68" w:rsidRDefault="00466A68" w:rsidP="00466A68">
      <w:pPr>
        <w:rPr>
          <w:rFonts w:eastAsia="Calibri" w:cs="Times New Roman"/>
          <w:sz w:val="22"/>
          <w:szCs w:val="22"/>
          <w:lang w:val="en-GB"/>
        </w:rPr>
      </w:pPr>
    </w:p>
    <w:p w14:paraId="4417582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prosecutor with the Crown Prosecution Service (CPS) prosecutes a defendant in the</w:t>
      </w:r>
    </w:p>
    <w:p w14:paraId="4E9CD429"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magistrates’ court for the summary offence of threatening behaviour. The magistrates find</w:t>
      </w:r>
    </w:p>
    <w:p w14:paraId="7184117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 xml:space="preserve">the defendant not guilty. The prosecutor believes the magistrates have erred in law in </w:t>
      </w:r>
      <w:proofErr w:type="gramStart"/>
      <w:r w:rsidRPr="00466A68">
        <w:rPr>
          <w:rFonts w:eastAsia="Calibri" w:cs="Times New Roman"/>
          <w:sz w:val="22"/>
          <w:szCs w:val="22"/>
          <w:lang w:val="en-GB"/>
        </w:rPr>
        <w:t>their</w:t>
      </w:r>
      <w:proofErr w:type="gramEnd"/>
    </w:p>
    <w:p w14:paraId="729FFE7D"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interpretation of the relevant law, and this is an important point of law of general public</w:t>
      </w:r>
    </w:p>
    <w:p w14:paraId="7EF2FB04"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importance. The prosecutor wishes to appeal.</w:t>
      </w:r>
    </w:p>
    <w:p w14:paraId="4A94C12A" w14:textId="77777777" w:rsidR="00466A68" w:rsidRPr="00466A68" w:rsidRDefault="00466A68" w:rsidP="00466A68">
      <w:pPr>
        <w:rPr>
          <w:rFonts w:eastAsia="Calibri" w:cs="Times New Roman"/>
          <w:sz w:val="22"/>
          <w:szCs w:val="22"/>
          <w:lang w:val="en-GB"/>
        </w:rPr>
      </w:pPr>
    </w:p>
    <w:p w14:paraId="47C333B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Which of the following statements correctly describes the right of appeal for the CPS?</w:t>
      </w:r>
    </w:p>
    <w:p w14:paraId="26A3A396" w14:textId="77777777" w:rsidR="00466A68" w:rsidRPr="00466A68" w:rsidRDefault="00466A68" w:rsidP="00466A68">
      <w:pPr>
        <w:rPr>
          <w:rFonts w:eastAsia="Calibri" w:cs="Times New Roman"/>
          <w:sz w:val="22"/>
          <w:szCs w:val="22"/>
          <w:lang w:val="en-GB"/>
        </w:rPr>
      </w:pPr>
    </w:p>
    <w:p w14:paraId="6EC77C7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The CPS can appeal direct to the Court of Appeal.</w:t>
      </w:r>
    </w:p>
    <w:p w14:paraId="75FFE728"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The CPS can appeal by way of case stated to the Crown Court, and if the appeal is</w:t>
      </w:r>
    </w:p>
    <w:p w14:paraId="7553CD4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refused can appeal to the Supreme Court.</w:t>
      </w:r>
    </w:p>
    <w:p w14:paraId="2AF6543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The CPS can appeal by way of case stated to the Administrative (Divisional) Court</w:t>
      </w:r>
    </w:p>
    <w:p w14:paraId="47088EF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of the Queen’s Bench Division of the High Court, and if the appeal is allowed the</w:t>
      </w:r>
    </w:p>
    <w:p w14:paraId="2E61E8F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defendant can appeal against that decision to the Court of Appeal.</w:t>
      </w:r>
    </w:p>
    <w:p w14:paraId="7D33CF0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The CPS can appeal by way of case stated to the Administrative (Divisional) Court</w:t>
      </w:r>
    </w:p>
    <w:p w14:paraId="479B3F2D"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of the Queen’s Bench Division of the High Court, and if the appeal is granted the</w:t>
      </w:r>
    </w:p>
    <w:p w14:paraId="29D37B3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defendant will be retried at the Crown Court.</w:t>
      </w:r>
    </w:p>
    <w:p w14:paraId="3129B21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The CPS can appeal by way of case stated to the Administrative (Divisional) Court of</w:t>
      </w:r>
    </w:p>
    <w:p w14:paraId="27A2B59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the Queen’s Bench Division of the High Court, and if the appeal is refused can appeal</w:t>
      </w:r>
    </w:p>
    <w:p w14:paraId="281C238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to the Supreme Court.</w:t>
      </w:r>
    </w:p>
    <w:p w14:paraId="5A8C30E2" w14:textId="77777777" w:rsidR="00466A68" w:rsidRPr="00466A68" w:rsidRDefault="00466A68" w:rsidP="00466A68">
      <w:pPr>
        <w:rPr>
          <w:rFonts w:eastAsia="Calibri" w:cs="Times New Roman"/>
          <w:sz w:val="22"/>
          <w:szCs w:val="22"/>
          <w:lang w:val="en-GB"/>
        </w:rPr>
      </w:pPr>
    </w:p>
    <w:p w14:paraId="4F3C4071" w14:textId="77777777" w:rsidR="00466A68" w:rsidRPr="00466A68" w:rsidRDefault="00466A68" w:rsidP="00466A68">
      <w:pPr>
        <w:rPr>
          <w:rFonts w:eastAsia="Calibri" w:cs="Times New Roman"/>
          <w:sz w:val="22"/>
          <w:szCs w:val="22"/>
          <w:lang w:val="en-GB"/>
        </w:rPr>
      </w:pPr>
    </w:p>
    <w:p w14:paraId="280B100C" w14:textId="77777777" w:rsidR="00466A68" w:rsidRDefault="00466A68">
      <w:pPr>
        <w:rPr>
          <w:rFonts w:eastAsia="Calibri" w:cs="Times New Roman"/>
          <w:sz w:val="22"/>
          <w:szCs w:val="22"/>
          <w:lang w:val="en-GB"/>
        </w:rPr>
      </w:pPr>
      <w:r>
        <w:rPr>
          <w:rFonts w:eastAsia="Calibri" w:cs="Times New Roman"/>
          <w:sz w:val="22"/>
          <w:szCs w:val="22"/>
          <w:lang w:val="en-GB"/>
        </w:rPr>
        <w:br w:type="page"/>
      </w:r>
    </w:p>
    <w:p w14:paraId="55810FEF" w14:textId="08365943"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lastRenderedPageBreak/>
        <w:t>Question 23</w:t>
      </w:r>
    </w:p>
    <w:p w14:paraId="534D1858" w14:textId="77777777" w:rsidR="00466A68" w:rsidRPr="00466A68" w:rsidRDefault="00466A68" w:rsidP="00466A68">
      <w:pPr>
        <w:rPr>
          <w:rFonts w:eastAsia="Calibri" w:cs="Times New Roman"/>
          <w:sz w:val="22"/>
          <w:szCs w:val="22"/>
          <w:lang w:val="en-GB"/>
        </w:rPr>
      </w:pPr>
    </w:p>
    <w:p w14:paraId="4FABBD9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man has been found guilty by a Crown Court jury of burglary. There were no contentious</w:t>
      </w:r>
    </w:p>
    <w:p w14:paraId="0A95FB1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points of law to consider. The evidence was also relatively straightforward. The man is</w:t>
      </w:r>
    </w:p>
    <w:p w14:paraId="36CF618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sentenced to five years’ imprisonment. The defence believes the sentence is too harsh.</w:t>
      </w:r>
    </w:p>
    <w:p w14:paraId="4CDD314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The man believes the trial judge was not concentrating throughout the trial, but the man’s</w:t>
      </w:r>
    </w:p>
    <w:p w14:paraId="5CB8B50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lawyers do not share this view as the summing up was entirely fair. The prosecutor is</w:t>
      </w:r>
    </w:p>
    <w:p w14:paraId="3505C2E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surprised at the verdict, and has indicated he believes the sentence is too lenient.</w:t>
      </w:r>
    </w:p>
    <w:p w14:paraId="39121CD0" w14:textId="77777777" w:rsidR="00466A68" w:rsidRPr="00466A68" w:rsidRDefault="00466A68" w:rsidP="00466A68">
      <w:pPr>
        <w:rPr>
          <w:rFonts w:eastAsia="Calibri" w:cs="Times New Roman"/>
          <w:sz w:val="22"/>
          <w:szCs w:val="22"/>
          <w:lang w:val="en-GB"/>
        </w:rPr>
      </w:pPr>
    </w:p>
    <w:p w14:paraId="06E820B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Which of the following appeal options would be most appropriate?</w:t>
      </w:r>
    </w:p>
    <w:p w14:paraId="123B0AEF" w14:textId="77777777" w:rsidR="00466A68" w:rsidRPr="00466A68" w:rsidRDefault="00466A68" w:rsidP="00466A68">
      <w:pPr>
        <w:rPr>
          <w:rFonts w:eastAsia="Calibri" w:cs="Times New Roman"/>
          <w:sz w:val="22"/>
          <w:szCs w:val="22"/>
          <w:lang w:val="en-GB"/>
        </w:rPr>
      </w:pPr>
    </w:p>
    <w:p w14:paraId="7E1F242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The prosecutor can appeal to the Court of Appeal on the basis the sentence is too</w:t>
      </w:r>
    </w:p>
    <w:p w14:paraId="0BB9CD6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lenient.</w:t>
      </w:r>
    </w:p>
    <w:p w14:paraId="72097993"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The defence can appeal against conviction to the Court of Appeal on the basis the</w:t>
      </w:r>
    </w:p>
    <w:p w14:paraId="7089ED18"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verdict is unsafe as a result of the trial judge’s conduct.</w:t>
      </w:r>
    </w:p>
    <w:p w14:paraId="765992BF"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The defence can appeal against sentence to the Court of Appeal if the sentence is</w:t>
      </w:r>
    </w:p>
    <w:p w14:paraId="655FB24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manifestly excessive.</w:t>
      </w:r>
    </w:p>
    <w:p w14:paraId="2347489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The prosecution can appeal by way of case stated to the Queen’s Bench Division of the</w:t>
      </w:r>
    </w:p>
    <w:p w14:paraId="00B90AA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High Court.</w:t>
      </w:r>
    </w:p>
    <w:p w14:paraId="55D944F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The prosecution could ask for a retrial on the basis the verdict is unsafe.</w:t>
      </w:r>
    </w:p>
    <w:p w14:paraId="0B376AFC" w14:textId="77777777" w:rsidR="00466A68" w:rsidRPr="00466A68" w:rsidRDefault="00466A68" w:rsidP="00466A68">
      <w:pPr>
        <w:rPr>
          <w:rFonts w:eastAsia="Calibri" w:cs="Times New Roman"/>
          <w:sz w:val="22"/>
          <w:szCs w:val="22"/>
          <w:lang w:val="en-GB"/>
        </w:rPr>
      </w:pPr>
    </w:p>
    <w:p w14:paraId="68100DC7" w14:textId="77777777" w:rsidR="00466A68" w:rsidRPr="00466A68" w:rsidRDefault="00466A68" w:rsidP="00466A68">
      <w:pPr>
        <w:rPr>
          <w:rFonts w:eastAsia="Calibri" w:cs="Times New Roman"/>
          <w:sz w:val="22"/>
          <w:szCs w:val="22"/>
          <w:lang w:val="en-GB"/>
        </w:rPr>
      </w:pPr>
    </w:p>
    <w:p w14:paraId="4AED690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Question 24</w:t>
      </w:r>
    </w:p>
    <w:p w14:paraId="10E3144D" w14:textId="77777777" w:rsidR="00466A68" w:rsidRPr="00466A68" w:rsidRDefault="00466A68" w:rsidP="00466A68">
      <w:pPr>
        <w:rPr>
          <w:rFonts w:eastAsia="Calibri" w:cs="Times New Roman"/>
          <w:sz w:val="22"/>
          <w:szCs w:val="22"/>
          <w:lang w:val="en-GB"/>
        </w:rPr>
      </w:pPr>
    </w:p>
    <w:p w14:paraId="728E90E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Police in the north of England have arrested and interviewed a woman, and charged her</w:t>
      </w:r>
    </w:p>
    <w:p w14:paraId="62590FC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with the murder of her brother. She denies it and indicates she will plead not guilty on the</w:t>
      </w:r>
    </w:p>
    <w:p w14:paraId="0DC04CA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basis of self- defence. She has asked for an explanation of the relevant court procedure.</w:t>
      </w:r>
    </w:p>
    <w:p w14:paraId="2549249E" w14:textId="77777777" w:rsidR="00466A68" w:rsidRPr="00466A68" w:rsidRDefault="00466A68" w:rsidP="00466A68">
      <w:pPr>
        <w:rPr>
          <w:rFonts w:eastAsia="Calibri" w:cs="Times New Roman"/>
          <w:sz w:val="22"/>
          <w:szCs w:val="22"/>
          <w:lang w:val="en-GB"/>
        </w:rPr>
      </w:pPr>
    </w:p>
    <w:p w14:paraId="020E909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 xml:space="preserve">Which of the following represents the best advice for the woman on appropriate </w:t>
      </w:r>
      <w:proofErr w:type="gramStart"/>
      <w:r w:rsidRPr="00466A68">
        <w:rPr>
          <w:rFonts w:eastAsia="Calibri" w:cs="Times New Roman"/>
          <w:sz w:val="22"/>
          <w:szCs w:val="22"/>
          <w:lang w:val="en-GB"/>
        </w:rPr>
        <w:t>court</w:t>
      </w:r>
      <w:proofErr w:type="gramEnd"/>
    </w:p>
    <w:p w14:paraId="03CE1733"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procedure?</w:t>
      </w:r>
    </w:p>
    <w:p w14:paraId="145CBC4D" w14:textId="77777777" w:rsidR="00466A68" w:rsidRPr="00466A68" w:rsidRDefault="00466A68" w:rsidP="00466A68">
      <w:pPr>
        <w:rPr>
          <w:rFonts w:eastAsia="Calibri" w:cs="Times New Roman"/>
          <w:sz w:val="22"/>
          <w:szCs w:val="22"/>
          <w:lang w:val="en-GB"/>
        </w:rPr>
      </w:pPr>
    </w:p>
    <w:p w14:paraId="44B085F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The local magistrates will consider the evidence, and then send the case to the Crown</w:t>
      </w:r>
    </w:p>
    <w:p w14:paraId="43113C6D"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Court for trial.</w:t>
      </w:r>
    </w:p>
    <w:p w14:paraId="0747E6F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The prosecution will provide initial disclosure at the magistrates, and a decision will</w:t>
      </w:r>
    </w:p>
    <w:p w14:paraId="6C750CA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then be made as to trial by either the magistrates or the Crown Court.</w:t>
      </w:r>
    </w:p>
    <w:p w14:paraId="6173BBA9"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The case will be sent for trial to the Crown Court, where a judge and two magistrates</w:t>
      </w:r>
    </w:p>
    <w:p w14:paraId="2FF31D6F"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will hear the case.</w:t>
      </w:r>
    </w:p>
    <w:p w14:paraId="1CBCF96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The case will be sent for trial to the Old Bailey, where the woman will be invited to give</w:t>
      </w:r>
    </w:p>
    <w:p w14:paraId="18B8A23D"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plea, and there will be a trial by jury at the first appearance there.</w:t>
      </w:r>
    </w:p>
    <w:p w14:paraId="7E34AC03"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The case will be sent for trial to a suitable Crown Court venue either in Manchester or</w:t>
      </w:r>
    </w:p>
    <w:p w14:paraId="45B7F59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nearby, and the woman will be tried in front of a jury after the necessary number of</w:t>
      </w:r>
    </w:p>
    <w:p w14:paraId="3D55572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preliminary hearings.</w:t>
      </w:r>
    </w:p>
    <w:p w14:paraId="0DFC6C73" w14:textId="77777777" w:rsidR="00466A68" w:rsidRPr="00466A68" w:rsidRDefault="00466A68" w:rsidP="00466A68">
      <w:pPr>
        <w:rPr>
          <w:rFonts w:eastAsia="Calibri" w:cs="Times New Roman"/>
          <w:sz w:val="22"/>
          <w:szCs w:val="22"/>
          <w:lang w:val="en-GB"/>
        </w:rPr>
      </w:pPr>
    </w:p>
    <w:p w14:paraId="27D93AFD" w14:textId="77777777" w:rsidR="00466A68" w:rsidRPr="00466A68" w:rsidRDefault="00466A68" w:rsidP="00466A68">
      <w:pPr>
        <w:rPr>
          <w:rFonts w:eastAsia="Calibri" w:cs="Times New Roman"/>
          <w:sz w:val="22"/>
          <w:szCs w:val="22"/>
          <w:lang w:val="en-GB"/>
        </w:rPr>
      </w:pPr>
    </w:p>
    <w:p w14:paraId="53B8D320" w14:textId="77777777" w:rsidR="00466A68" w:rsidRPr="00466A68" w:rsidRDefault="00466A68" w:rsidP="00466A68">
      <w:pPr>
        <w:rPr>
          <w:rFonts w:eastAsia="Calibri" w:cs="Times New Roman"/>
          <w:sz w:val="22"/>
          <w:szCs w:val="22"/>
          <w:lang w:val="en-GB"/>
        </w:rPr>
      </w:pPr>
    </w:p>
    <w:p w14:paraId="222C5205" w14:textId="77777777" w:rsidR="00466A68" w:rsidRDefault="00466A68">
      <w:pPr>
        <w:rPr>
          <w:rFonts w:eastAsia="Calibri" w:cs="Times New Roman"/>
          <w:sz w:val="22"/>
          <w:szCs w:val="22"/>
          <w:lang w:val="en-GB"/>
        </w:rPr>
      </w:pPr>
      <w:r>
        <w:rPr>
          <w:rFonts w:eastAsia="Calibri" w:cs="Times New Roman"/>
          <w:sz w:val="22"/>
          <w:szCs w:val="22"/>
          <w:lang w:val="en-GB"/>
        </w:rPr>
        <w:br w:type="page"/>
      </w:r>
    </w:p>
    <w:p w14:paraId="74885CF2" w14:textId="4B735262"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lastRenderedPageBreak/>
        <w:t>Question 25</w:t>
      </w:r>
    </w:p>
    <w:p w14:paraId="2E62A674" w14:textId="77777777" w:rsidR="00466A68" w:rsidRPr="00466A68" w:rsidRDefault="00466A68" w:rsidP="00466A68">
      <w:pPr>
        <w:rPr>
          <w:rFonts w:eastAsia="Calibri" w:cs="Times New Roman"/>
          <w:sz w:val="22"/>
          <w:szCs w:val="22"/>
          <w:lang w:val="en-GB"/>
        </w:rPr>
      </w:pPr>
    </w:p>
    <w:p w14:paraId="19987168"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supermarket is judicially reviewing refusal of permission by the local authority for a new</w:t>
      </w:r>
    </w:p>
    <w:p w14:paraId="08435E4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site. There is disagreement over access arrangements through a local park. The matter is</w:t>
      </w:r>
    </w:p>
    <w:p w14:paraId="1B8485D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being heard in the Administrative Court of the Queen’s Bench Division of the High Court.</w:t>
      </w:r>
    </w:p>
    <w:p w14:paraId="460E42FF"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The judgment states as follows: ‘The Claimant is a supermarket operative. The Defendant</w:t>
      </w:r>
    </w:p>
    <w:p w14:paraId="2C2D009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is the local council. The Claimant’s case is as follows. It says people in the local area can</w:t>
      </w:r>
    </w:p>
    <w:p w14:paraId="557C4D1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only drive to shops elsewhere. People could walk to this site. That would be environmentally</w:t>
      </w:r>
    </w:p>
    <w:p w14:paraId="1CA53F19"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friendly. They would go through the local park. That is important: a park is a public space.</w:t>
      </w:r>
    </w:p>
    <w:p w14:paraId="0A726539"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Easy access is a material matter.’</w:t>
      </w:r>
    </w:p>
    <w:p w14:paraId="61A1E597" w14:textId="77777777" w:rsidR="00466A68" w:rsidRPr="00466A68" w:rsidRDefault="00466A68" w:rsidP="00466A68">
      <w:pPr>
        <w:rPr>
          <w:rFonts w:eastAsia="Calibri" w:cs="Times New Roman"/>
          <w:sz w:val="22"/>
          <w:szCs w:val="22"/>
          <w:lang w:val="en-GB"/>
        </w:rPr>
      </w:pPr>
    </w:p>
    <w:p w14:paraId="1AF1C04D"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Which of the following statements by the judge is most likely to be a ratio decidendi?</w:t>
      </w:r>
    </w:p>
    <w:p w14:paraId="476B19C5" w14:textId="77777777" w:rsidR="00466A68" w:rsidRPr="00466A68" w:rsidRDefault="00466A68" w:rsidP="00466A68">
      <w:pPr>
        <w:rPr>
          <w:rFonts w:eastAsia="Calibri" w:cs="Times New Roman"/>
          <w:sz w:val="22"/>
          <w:szCs w:val="22"/>
          <w:lang w:val="en-GB"/>
        </w:rPr>
      </w:pPr>
    </w:p>
    <w:p w14:paraId="72C8859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The Claimant is a supermarket operative.</w:t>
      </w:r>
    </w:p>
    <w:p w14:paraId="11B8CDD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People could walk to this site.</w:t>
      </w:r>
    </w:p>
    <w:p w14:paraId="79BD739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That would be environmentally friendly.</w:t>
      </w:r>
    </w:p>
    <w:p w14:paraId="74075FEF"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A park is a public space.</w:t>
      </w:r>
    </w:p>
    <w:p w14:paraId="59F8412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A park is a public space. Easy access is a material matter.</w:t>
      </w:r>
    </w:p>
    <w:p w14:paraId="23E802E2" w14:textId="77777777" w:rsidR="00466A68" w:rsidRPr="00466A68" w:rsidRDefault="00466A68" w:rsidP="00466A68">
      <w:pPr>
        <w:rPr>
          <w:rFonts w:eastAsia="Calibri" w:cs="Times New Roman"/>
          <w:sz w:val="22"/>
          <w:szCs w:val="22"/>
          <w:lang w:val="en-GB"/>
        </w:rPr>
      </w:pPr>
    </w:p>
    <w:p w14:paraId="16C354CC" w14:textId="77777777" w:rsidR="00466A68" w:rsidRPr="00466A68" w:rsidRDefault="00466A68" w:rsidP="00466A68">
      <w:pPr>
        <w:rPr>
          <w:rFonts w:eastAsia="Calibri" w:cs="Times New Roman"/>
          <w:sz w:val="22"/>
          <w:szCs w:val="22"/>
          <w:lang w:val="en-GB"/>
        </w:rPr>
      </w:pPr>
    </w:p>
    <w:p w14:paraId="5E98CE8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Question 26</w:t>
      </w:r>
    </w:p>
    <w:p w14:paraId="273808A1" w14:textId="77777777" w:rsidR="00466A68" w:rsidRPr="00466A68" w:rsidRDefault="00466A68" w:rsidP="00466A68">
      <w:pPr>
        <w:rPr>
          <w:rFonts w:eastAsia="Calibri" w:cs="Times New Roman"/>
          <w:sz w:val="22"/>
          <w:szCs w:val="22"/>
          <w:lang w:val="en-GB"/>
        </w:rPr>
      </w:pPr>
    </w:p>
    <w:p w14:paraId="2BAFDE6F"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large travel agent is claiming damages for breach of contract against a hotel chain</w:t>
      </w:r>
    </w:p>
    <w:p w14:paraId="14F508E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that has provided unsafe play areas for children. The claim is in the High Court. The travel</w:t>
      </w:r>
    </w:p>
    <w:p w14:paraId="1763C284"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agent’s advocate refers the judge to a Court of Appeal case from five years earlier. The</w:t>
      </w:r>
    </w:p>
    <w:p w14:paraId="6929FCB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extract is as follows: ‘I find the hotel is not liable. However, I would have decided differently</w:t>
      </w:r>
    </w:p>
    <w:p w14:paraId="0AD0221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if it could be shown risk assessments were not followed, as proper risk procedures are</w:t>
      </w:r>
    </w:p>
    <w:p w14:paraId="6DB895A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essential’.</w:t>
      </w:r>
    </w:p>
    <w:p w14:paraId="5D515A6A" w14:textId="77777777" w:rsidR="00466A68" w:rsidRPr="00466A68" w:rsidRDefault="00466A68" w:rsidP="00466A68">
      <w:pPr>
        <w:rPr>
          <w:rFonts w:eastAsia="Calibri" w:cs="Times New Roman"/>
          <w:sz w:val="22"/>
          <w:szCs w:val="22"/>
          <w:lang w:val="en-GB"/>
        </w:rPr>
      </w:pPr>
    </w:p>
    <w:p w14:paraId="15068A5F"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What advice should be given to the travel agent about the Court of Appeal extract?</w:t>
      </w:r>
    </w:p>
    <w:p w14:paraId="36F72DA3" w14:textId="77777777" w:rsidR="00466A68" w:rsidRPr="00466A68" w:rsidRDefault="00466A68" w:rsidP="00466A68">
      <w:pPr>
        <w:rPr>
          <w:rFonts w:eastAsia="Calibri" w:cs="Times New Roman"/>
          <w:sz w:val="22"/>
          <w:szCs w:val="22"/>
          <w:lang w:val="en-GB"/>
        </w:rPr>
      </w:pPr>
    </w:p>
    <w:p w14:paraId="439E98D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The statement ‘the hotel is not liable’ is a precedent.</w:t>
      </w:r>
    </w:p>
    <w:p w14:paraId="365B172D"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The whole extract is a ratio.</w:t>
      </w:r>
    </w:p>
    <w:p w14:paraId="5F94D85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The High Court can depart from the Court of Appeal decision.</w:t>
      </w:r>
    </w:p>
    <w:p w14:paraId="6C3D3868"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The reference to risk assessments and procedures was obiter, and is capable of</w:t>
      </w:r>
    </w:p>
    <w:p w14:paraId="03A9D8B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 xml:space="preserve">becoming a ratio in </w:t>
      </w:r>
      <w:proofErr w:type="gramStart"/>
      <w:r w:rsidRPr="00466A68">
        <w:rPr>
          <w:rFonts w:eastAsia="Calibri" w:cs="Times New Roman"/>
          <w:sz w:val="22"/>
          <w:szCs w:val="22"/>
          <w:lang w:val="en-GB"/>
        </w:rPr>
        <w:t>your this</w:t>
      </w:r>
      <w:proofErr w:type="gramEnd"/>
      <w:r w:rsidRPr="00466A68">
        <w:rPr>
          <w:rFonts w:eastAsia="Calibri" w:cs="Times New Roman"/>
          <w:sz w:val="22"/>
          <w:szCs w:val="22"/>
          <w:lang w:val="en-GB"/>
        </w:rPr>
        <w:t xml:space="preserve"> case.</w:t>
      </w:r>
    </w:p>
    <w:p w14:paraId="25EB530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If the High Court in this client’s case decides risk assessments had not been followed it</w:t>
      </w:r>
    </w:p>
    <w:p w14:paraId="4FDCDAA8"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would be reversing the Court of Appeal.</w:t>
      </w:r>
    </w:p>
    <w:p w14:paraId="66BD31D3" w14:textId="77777777" w:rsidR="00466A68" w:rsidRPr="00466A68" w:rsidRDefault="00466A68" w:rsidP="00466A68">
      <w:pPr>
        <w:rPr>
          <w:rFonts w:eastAsia="Calibri" w:cs="Times New Roman"/>
          <w:sz w:val="22"/>
          <w:szCs w:val="22"/>
          <w:lang w:val="en-GB"/>
        </w:rPr>
      </w:pPr>
    </w:p>
    <w:p w14:paraId="032D60D8" w14:textId="77777777" w:rsidR="00466A68" w:rsidRPr="00466A68" w:rsidRDefault="00466A68" w:rsidP="00466A68">
      <w:pPr>
        <w:rPr>
          <w:rFonts w:eastAsia="Calibri" w:cs="Times New Roman"/>
          <w:sz w:val="22"/>
          <w:szCs w:val="22"/>
          <w:lang w:val="en-GB"/>
        </w:rPr>
      </w:pPr>
    </w:p>
    <w:p w14:paraId="2B51A1AD" w14:textId="77777777" w:rsidR="00466A68" w:rsidRDefault="00466A68">
      <w:pPr>
        <w:rPr>
          <w:rFonts w:eastAsia="Calibri" w:cs="Times New Roman"/>
          <w:sz w:val="22"/>
          <w:szCs w:val="22"/>
          <w:lang w:val="en-GB"/>
        </w:rPr>
      </w:pPr>
      <w:r>
        <w:rPr>
          <w:rFonts w:eastAsia="Calibri" w:cs="Times New Roman"/>
          <w:sz w:val="22"/>
          <w:szCs w:val="22"/>
          <w:lang w:val="en-GB"/>
        </w:rPr>
        <w:br w:type="page"/>
      </w:r>
    </w:p>
    <w:p w14:paraId="7EE8F53D" w14:textId="19534A2F"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lastRenderedPageBreak/>
        <w:t>Question 27</w:t>
      </w:r>
    </w:p>
    <w:p w14:paraId="4A151CE6" w14:textId="77777777" w:rsidR="00466A68" w:rsidRPr="00466A68" w:rsidRDefault="00466A68" w:rsidP="00466A68">
      <w:pPr>
        <w:rPr>
          <w:rFonts w:eastAsia="Calibri" w:cs="Times New Roman"/>
          <w:sz w:val="22"/>
          <w:szCs w:val="22"/>
          <w:lang w:val="en-GB"/>
        </w:rPr>
      </w:pPr>
    </w:p>
    <w:p w14:paraId="2702782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broadcast company is contesting a decision by the broadcasting regulator to fine it for</w:t>
      </w:r>
    </w:p>
    <w:p w14:paraId="24C8266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lack of impartiality. The case is being heard in the Administrative Court of the Queen’s</w:t>
      </w:r>
    </w:p>
    <w:p w14:paraId="2D769DD4"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Bench Division of the High Court. The judge in your client’s case finds for the regulator,</w:t>
      </w:r>
    </w:p>
    <w:p w14:paraId="3A91A86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saying: ‘It is the duty of the regulator to consider very few facts. Its duty is purely to protect</w:t>
      </w:r>
    </w:p>
    <w:p w14:paraId="00F56D54"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the public from misinformation’. Commentators have expressed surprise at this ruling and</w:t>
      </w:r>
    </w:p>
    <w:p w14:paraId="626FEC0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some have suggested it is incorrect law.</w:t>
      </w:r>
    </w:p>
    <w:p w14:paraId="7ABFCC4B" w14:textId="77777777" w:rsidR="00466A68" w:rsidRPr="00466A68" w:rsidRDefault="00466A68" w:rsidP="00466A68">
      <w:pPr>
        <w:rPr>
          <w:rFonts w:eastAsia="Calibri" w:cs="Times New Roman"/>
          <w:sz w:val="22"/>
          <w:szCs w:val="22"/>
          <w:lang w:val="en-GB"/>
        </w:rPr>
      </w:pPr>
    </w:p>
    <w:p w14:paraId="2B0D648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Which of the following statements as to hierarchy and precedent is correct?</w:t>
      </w:r>
    </w:p>
    <w:p w14:paraId="3BD6CF62" w14:textId="77777777" w:rsidR="00466A68" w:rsidRPr="00466A68" w:rsidRDefault="00466A68" w:rsidP="00466A68">
      <w:pPr>
        <w:rPr>
          <w:rFonts w:eastAsia="Calibri" w:cs="Times New Roman"/>
          <w:sz w:val="22"/>
          <w:szCs w:val="22"/>
          <w:lang w:val="en-GB"/>
        </w:rPr>
      </w:pPr>
    </w:p>
    <w:p w14:paraId="3ADEC6D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An appeal is possible to another Division of the High Court.</w:t>
      </w:r>
    </w:p>
    <w:p w14:paraId="0F7F9AC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Decisions of the High Court in the Administrative Court are binding on the Court of</w:t>
      </w:r>
    </w:p>
    <w:p w14:paraId="2D606D6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Appeal.</w:t>
      </w:r>
    </w:p>
    <w:p w14:paraId="6751BDFD"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A County Court would not be bound by the High Court’s ruling, as it may be incorrect.</w:t>
      </w:r>
    </w:p>
    <w:p w14:paraId="45F28E3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The High Court in the future could depart from the finding on the basis it was ‘per</w:t>
      </w:r>
    </w:p>
    <w:p w14:paraId="0547B99E"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 xml:space="preserve">incuriam’, </w:t>
      </w:r>
      <w:proofErr w:type="spellStart"/>
      <w:r w:rsidRPr="00466A68">
        <w:rPr>
          <w:rFonts w:eastAsia="Calibri" w:cs="Times New Roman"/>
          <w:sz w:val="22"/>
          <w:szCs w:val="22"/>
          <w:lang w:val="en-GB"/>
        </w:rPr>
        <w:t>ie</w:t>
      </w:r>
      <w:proofErr w:type="spellEnd"/>
      <w:r w:rsidRPr="00466A68">
        <w:rPr>
          <w:rFonts w:eastAsia="Calibri" w:cs="Times New Roman"/>
          <w:sz w:val="22"/>
          <w:szCs w:val="22"/>
          <w:lang w:val="en-GB"/>
        </w:rPr>
        <w:t xml:space="preserve"> through carelessness.</w:t>
      </w:r>
    </w:p>
    <w:p w14:paraId="2BA894C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The comment about protecting the public from misinformation is obiter. It can be relied</w:t>
      </w:r>
    </w:p>
    <w:p w14:paraId="7D5F65F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on in the future by other courts as necessary.</w:t>
      </w:r>
    </w:p>
    <w:p w14:paraId="4FD86563" w14:textId="77777777" w:rsidR="00466A68" w:rsidRPr="00466A68" w:rsidRDefault="00466A68" w:rsidP="00466A68">
      <w:pPr>
        <w:rPr>
          <w:rFonts w:eastAsia="Calibri" w:cs="Times New Roman"/>
          <w:sz w:val="22"/>
          <w:szCs w:val="22"/>
          <w:lang w:val="en-GB"/>
        </w:rPr>
      </w:pPr>
    </w:p>
    <w:p w14:paraId="3BB67616" w14:textId="77777777" w:rsidR="00466A68" w:rsidRPr="00466A68" w:rsidRDefault="00466A68" w:rsidP="00466A68">
      <w:pPr>
        <w:rPr>
          <w:rFonts w:eastAsia="Calibri" w:cs="Times New Roman"/>
          <w:sz w:val="22"/>
          <w:szCs w:val="22"/>
          <w:lang w:val="en-GB"/>
        </w:rPr>
      </w:pPr>
    </w:p>
    <w:p w14:paraId="61DCEBC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Question 28</w:t>
      </w:r>
    </w:p>
    <w:p w14:paraId="734E1D90" w14:textId="77777777" w:rsidR="00466A68" w:rsidRPr="00466A68" w:rsidRDefault="00466A68" w:rsidP="00466A68">
      <w:pPr>
        <w:rPr>
          <w:rFonts w:eastAsia="Calibri" w:cs="Times New Roman"/>
          <w:sz w:val="22"/>
          <w:szCs w:val="22"/>
          <w:lang w:val="en-GB"/>
        </w:rPr>
      </w:pPr>
    </w:p>
    <w:p w14:paraId="16D1093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not- for- profit organisation judicially reviews the decision of a government agency for</w:t>
      </w:r>
    </w:p>
    <w:p w14:paraId="6C5B25A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failing to prosecute a company for breach of environmental law. The case is heard in</w:t>
      </w:r>
    </w:p>
    <w:p w14:paraId="7FC11524"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the Administrative (Divisional) Court of the Queen’s Bench Division of the High Court. The</w:t>
      </w:r>
    </w:p>
    <w:p w14:paraId="2D55086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underlying law is novel and unclear.</w:t>
      </w:r>
    </w:p>
    <w:p w14:paraId="322F4648" w14:textId="77777777" w:rsidR="00466A68" w:rsidRPr="00466A68" w:rsidRDefault="00466A68" w:rsidP="00466A68">
      <w:pPr>
        <w:rPr>
          <w:rFonts w:eastAsia="Calibri" w:cs="Times New Roman"/>
          <w:sz w:val="22"/>
          <w:szCs w:val="22"/>
          <w:lang w:val="en-GB"/>
        </w:rPr>
      </w:pPr>
    </w:p>
    <w:p w14:paraId="5AA8183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The judge finds in favour of the agency. The judge certifies there is an urgent need to</w:t>
      </w:r>
    </w:p>
    <w:p w14:paraId="7DB5CA9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obtain an authoritative interpretation on the matter in dispute.</w:t>
      </w:r>
    </w:p>
    <w:p w14:paraId="42294604" w14:textId="77777777" w:rsidR="00466A68" w:rsidRPr="00466A68" w:rsidRDefault="00466A68" w:rsidP="00466A68">
      <w:pPr>
        <w:rPr>
          <w:rFonts w:eastAsia="Calibri" w:cs="Times New Roman"/>
          <w:sz w:val="22"/>
          <w:szCs w:val="22"/>
          <w:lang w:val="en-GB"/>
        </w:rPr>
      </w:pPr>
    </w:p>
    <w:p w14:paraId="446FCE69"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Which of the following is the most likely route of appeal for the organisation?</w:t>
      </w:r>
    </w:p>
    <w:p w14:paraId="104E6C83" w14:textId="77777777" w:rsidR="00466A68" w:rsidRPr="00466A68" w:rsidRDefault="00466A68" w:rsidP="00466A68">
      <w:pPr>
        <w:rPr>
          <w:rFonts w:eastAsia="Calibri" w:cs="Times New Roman"/>
          <w:sz w:val="22"/>
          <w:szCs w:val="22"/>
          <w:lang w:val="en-GB"/>
        </w:rPr>
      </w:pPr>
    </w:p>
    <w:p w14:paraId="2BA5935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The Crown Court, because this is a criminal matter.</w:t>
      </w:r>
    </w:p>
    <w:p w14:paraId="0A1146F9"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Another part of the Queen’s Bench Division, because judicial review is a civil matter.</w:t>
      </w:r>
    </w:p>
    <w:p w14:paraId="53DC68F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The Administrative Court again, by way of case stated, as there is point of law to be</w:t>
      </w:r>
    </w:p>
    <w:p w14:paraId="49B2BF04"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decided.</w:t>
      </w:r>
    </w:p>
    <w:p w14:paraId="6956D1A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The Court of Appeal, because it is the next court up within the hierarchy.</w:t>
      </w:r>
    </w:p>
    <w:p w14:paraId="42B594F0"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The Supreme Court by way of the leapfrog procedure, as there is an urgent need to</w:t>
      </w:r>
    </w:p>
    <w:p w14:paraId="4B1F878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obtain authoritative interpretation on the matter.</w:t>
      </w:r>
    </w:p>
    <w:p w14:paraId="139F967F" w14:textId="77777777" w:rsidR="00466A68" w:rsidRPr="00466A68" w:rsidRDefault="00466A68" w:rsidP="00466A68">
      <w:pPr>
        <w:rPr>
          <w:rFonts w:eastAsia="Calibri" w:cs="Times New Roman"/>
          <w:sz w:val="22"/>
          <w:szCs w:val="22"/>
          <w:lang w:val="en-GB"/>
        </w:rPr>
      </w:pPr>
    </w:p>
    <w:p w14:paraId="6C5D460C" w14:textId="77777777" w:rsidR="00466A68" w:rsidRPr="00466A68" w:rsidRDefault="00466A68" w:rsidP="00466A68">
      <w:pPr>
        <w:rPr>
          <w:rFonts w:eastAsia="Calibri" w:cs="Times New Roman"/>
          <w:sz w:val="22"/>
          <w:szCs w:val="22"/>
          <w:lang w:val="en-GB"/>
        </w:rPr>
      </w:pPr>
    </w:p>
    <w:p w14:paraId="1CC6E8F1" w14:textId="77777777" w:rsidR="00466A68" w:rsidRDefault="00466A68">
      <w:pPr>
        <w:rPr>
          <w:rFonts w:eastAsia="Calibri" w:cs="Times New Roman"/>
          <w:sz w:val="22"/>
          <w:szCs w:val="22"/>
          <w:lang w:val="en-GB"/>
        </w:rPr>
      </w:pPr>
      <w:r>
        <w:rPr>
          <w:rFonts w:eastAsia="Calibri" w:cs="Times New Roman"/>
          <w:sz w:val="22"/>
          <w:szCs w:val="22"/>
          <w:lang w:val="en-GB"/>
        </w:rPr>
        <w:br w:type="page"/>
      </w:r>
    </w:p>
    <w:p w14:paraId="5155383D" w14:textId="75B430F4"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lastRenderedPageBreak/>
        <w:t>Question 29</w:t>
      </w:r>
    </w:p>
    <w:p w14:paraId="4D5B5BFE" w14:textId="77777777" w:rsidR="00466A68" w:rsidRPr="00466A68" w:rsidRDefault="00466A68" w:rsidP="00466A68">
      <w:pPr>
        <w:rPr>
          <w:rFonts w:eastAsia="Calibri" w:cs="Times New Roman"/>
          <w:sz w:val="22"/>
          <w:szCs w:val="22"/>
          <w:lang w:val="en-GB"/>
        </w:rPr>
      </w:pPr>
    </w:p>
    <w:p w14:paraId="44E50553"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Police arrive at a man’s house. They knock on the door. He opens the door and they</w:t>
      </w:r>
    </w:p>
    <w:p w14:paraId="210A2A2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enter without his permission. They take a bank statement from his desk. They ask him to</w:t>
      </w:r>
    </w:p>
    <w:p w14:paraId="1DFEF9D3"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accompany them to the police station, without giving a reason why. The man refuses. They</w:t>
      </w:r>
    </w:p>
    <w:p w14:paraId="59C2D23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arrest him. In so doing there is no violence and the man is not intimidated.</w:t>
      </w:r>
    </w:p>
    <w:p w14:paraId="22077B86" w14:textId="77777777" w:rsidR="00466A68" w:rsidRPr="00466A68" w:rsidRDefault="00466A68" w:rsidP="00466A68">
      <w:pPr>
        <w:rPr>
          <w:rFonts w:eastAsia="Calibri" w:cs="Times New Roman"/>
          <w:sz w:val="22"/>
          <w:szCs w:val="22"/>
          <w:lang w:val="en-GB"/>
        </w:rPr>
      </w:pPr>
    </w:p>
    <w:p w14:paraId="141A7A9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At the police station they put him in a room. They take his house keys for safe keeping,</w:t>
      </w:r>
    </w:p>
    <w:p w14:paraId="56DE454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indicating they will be returned later. The police refuse to explain why they are holding the</w:t>
      </w:r>
    </w:p>
    <w:p w14:paraId="2813AA4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man. After several hours the police allow the man to see his solicitor.</w:t>
      </w:r>
    </w:p>
    <w:p w14:paraId="157738B6" w14:textId="77777777" w:rsidR="00466A68" w:rsidRPr="00466A68" w:rsidRDefault="00466A68" w:rsidP="00466A68">
      <w:pPr>
        <w:rPr>
          <w:rFonts w:eastAsia="Calibri" w:cs="Times New Roman"/>
          <w:sz w:val="22"/>
          <w:szCs w:val="22"/>
          <w:lang w:val="en-GB"/>
        </w:rPr>
      </w:pPr>
    </w:p>
    <w:p w14:paraId="19C7615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Which of the following best explains what the solicitor should do and why?</w:t>
      </w:r>
    </w:p>
    <w:p w14:paraId="10EDAABC" w14:textId="77777777" w:rsidR="00466A68" w:rsidRPr="00466A68" w:rsidRDefault="00466A68" w:rsidP="00466A68">
      <w:pPr>
        <w:rPr>
          <w:rFonts w:eastAsia="Calibri" w:cs="Times New Roman"/>
          <w:sz w:val="22"/>
          <w:szCs w:val="22"/>
          <w:lang w:val="en-GB"/>
        </w:rPr>
      </w:pPr>
    </w:p>
    <w:p w14:paraId="08BBB243"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Explain to the man the law relating to the possible offences he has committed, so the</w:t>
      </w:r>
    </w:p>
    <w:p w14:paraId="23B25E2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man understands his situation.</w:t>
      </w:r>
    </w:p>
    <w:p w14:paraId="0CD2BF49"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Object to the man’s arrest on the basis the bank statement is unlawfully obtained</w:t>
      </w:r>
    </w:p>
    <w:p w14:paraId="0C010114"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evidence and thus inadmissible.</w:t>
      </w:r>
    </w:p>
    <w:p w14:paraId="1D932087"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Object to the man’s arrest on the basis it contravenes the rule of law.</w:t>
      </w:r>
    </w:p>
    <w:p w14:paraId="3053A0B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Object to the man’s arrest because the police have assaulted him.</w:t>
      </w:r>
    </w:p>
    <w:p w14:paraId="1349D69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Object to the man’s arrest because the police have stolen his keys.</w:t>
      </w:r>
    </w:p>
    <w:p w14:paraId="12B927BC" w14:textId="77777777" w:rsidR="00466A68" w:rsidRPr="00466A68" w:rsidRDefault="00466A68" w:rsidP="00466A68">
      <w:pPr>
        <w:rPr>
          <w:rFonts w:eastAsia="Calibri" w:cs="Times New Roman"/>
          <w:sz w:val="22"/>
          <w:szCs w:val="22"/>
          <w:lang w:val="en-GB"/>
        </w:rPr>
      </w:pPr>
    </w:p>
    <w:p w14:paraId="64360D78" w14:textId="77777777" w:rsidR="00466A68" w:rsidRPr="00466A68" w:rsidRDefault="00466A68" w:rsidP="00466A68">
      <w:pPr>
        <w:rPr>
          <w:rFonts w:eastAsia="Calibri" w:cs="Times New Roman"/>
          <w:sz w:val="22"/>
          <w:szCs w:val="22"/>
          <w:lang w:val="en-GB"/>
        </w:rPr>
      </w:pPr>
    </w:p>
    <w:p w14:paraId="08AF9AF3" w14:textId="77777777" w:rsidR="00466A68" w:rsidRPr="00466A68" w:rsidRDefault="00466A68" w:rsidP="00466A68">
      <w:pPr>
        <w:rPr>
          <w:rFonts w:eastAsia="Calibri" w:cs="Times New Roman"/>
          <w:sz w:val="22"/>
          <w:szCs w:val="22"/>
          <w:lang w:val="en-GB"/>
        </w:rPr>
      </w:pPr>
    </w:p>
    <w:p w14:paraId="53D81466"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Question 30</w:t>
      </w:r>
    </w:p>
    <w:p w14:paraId="239368C5" w14:textId="77777777" w:rsidR="00466A68" w:rsidRPr="00466A68" w:rsidRDefault="00466A68" w:rsidP="00466A68">
      <w:pPr>
        <w:rPr>
          <w:rFonts w:eastAsia="Calibri" w:cs="Times New Roman"/>
          <w:sz w:val="22"/>
          <w:szCs w:val="22"/>
          <w:lang w:val="en-GB"/>
        </w:rPr>
      </w:pPr>
    </w:p>
    <w:p w14:paraId="69270DA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man with 12 previous convictions is on trial in the Crown Court for theft of a pedal bike.</w:t>
      </w:r>
    </w:p>
    <w:p w14:paraId="1A42BEF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When arrested the man protests his innocence. At the police station he feels unwell and</w:t>
      </w:r>
    </w:p>
    <w:p w14:paraId="0DA3FB2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tells the police he had indeed stolen the bike. He says this not because he had committed</w:t>
      </w:r>
    </w:p>
    <w:p w14:paraId="66E67AE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the crime but because he thought it would allow him to leave the police station as soon as</w:t>
      </w:r>
    </w:p>
    <w:p w14:paraId="3304EBA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possible.</w:t>
      </w:r>
    </w:p>
    <w:p w14:paraId="5ED1E878" w14:textId="77777777" w:rsidR="00466A68" w:rsidRPr="00466A68" w:rsidRDefault="00466A68" w:rsidP="00466A68">
      <w:pPr>
        <w:rPr>
          <w:rFonts w:eastAsia="Calibri" w:cs="Times New Roman"/>
          <w:sz w:val="22"/>
          <w:szCs w:val="22"/>
          <w:lang w:val="en-GB"/>
        </w:rPr>
      </w:pPr>
    </w:p>
    <w:p w14:paraId="35D02C4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At trial the prosecution obtain permission to adduce evidence of the man’s previous</w:t>
      </w:r>
    </w:p>
    <w:p w14:paraId="0E3F2365"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convictions.</w:t>
      </w:r>
    </w:p>
    <w:p w14:paraId="273D8261" w14:textId="77777777" w:rsidR="00466A68" w:rsidRPr="00466A68" w:rsidRDefault="00466A68" w:rsidP="00466A68">
      <w:pPr>
        <w:rPr>
          <w:rFonts w:eastAsia="Calibri" w:cs="Times New Roman"/>
          <w:sz w:val="22"/>
          <w:szCs w:val="22"/>
          <w:lang w:val="en-GB"/>
        </w:rPr>
      </w:pPr>
    </w:p>
    <w:p w14:paraId="7DBF8EEA"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Can the jury find the man guilty of theft?</w:t>
      </w:r>
    </w:p>
    <w:p w14:paraId="38DA9261" w14:textId="77777777" w:rsidR="00466A68" w:rsidRPr="00466A68" w:rsidRDefault="00466A68" w:rsidP="00466A68">
      <w:pPr>
        <w:rPr>
          <w:rFonts w:eastAsia="Calibri" w:cs="Times New Roman"/>
          <w:sz w:val="22"/>
          <w:szCs w:val="22"/>
          <w:lang w:val="en-GB"/>
        </w:rPr>
      </w:pPr>
    </w:p>
    <w:p w14:paraId="342E7851"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A Yes, because the man made a confession.</w:t>
      </w:r>
    </w:p>
    <w:p w14:paraId="75CA9689"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B Yes, because of the man’s previous criminal record.</w:t>
      </w:r>
    </w:p>
    <w:p w14:paraId="77FE012C"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C Yes, if the prosecution proves their case beyond reasonable doubt.</w:t>
      </w:r>
    </w:p>
    <w:p w14:paraId="667FFB7B"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D No, because the man only confessed on account of feeling unwell.</w:t>
      </w:r>
    </w:p>
    <w:p w14:paraId="56DF7952" w14:textId="77777777" w:rsidR="00466A68" w:rsidRPr="00466A68" w:rsidRDefault="00466A68" w:rsidP="00466A68">
      <w:pPr>
        <w:rPr>
          <w:rFonts w:eastAsia="Calibri" w:cs="Times New Roman"/>
          <w:sz w:val="22"/>
          <w:szCs w:val="22"/>
          <w:lang w:val="en-GB"/>
        </w:rPr>
      </w:pPr>
      <w:r w:rsidRPr="00466A68">
        <w:rPr>
          <w:rFonts w:eastAsia="Calibri" w:cs="Times New Roman"/>
          <w:sz w:val="22"/>
          <w:szCs w:val="22"/>
          <w:lang w:val="en-GB"/>
        </w:rPr>
        <w:t>E No, because the man protested his innocence when arrested.</w:t>
      </w:r>
    </w:p>
    <w:p w14:paraId="563E1E3F" w14:textId="77777777" w:rsidR="00466A68" w:rsidRPr="00466A68" w:rsidRDefault="00466A68" w:rsidP="00466A68">
      <w:pPr>
        <w:rPr>
          <w:rFonts w:eastAsia="Calibri" w:cs="Times New Roman"/>
          <w:sz w:val="22"/>
          <w:szCs w:val="22"/>
          <w:lang w:val="en-GB"/>
        </w:rPr>
      </w:pPr>
    </w:p>
    <w:p w14:paraId="18A229CE" w14:textId="01BF3BA4" w:rsidR="002967E8" w:rsidRPr="002967E8" w:rsidRDefault="002967E8" w:rsidP="002967E8">
      <w:pPr>
        <w:rPr>
          <w:rFonts w:eastAsia="Calibri" w:cs="Times New Roman"/>
          <w:b/>
          <w:bCs/>
          <w:sz w:val="22"/>
          <w:szCs w:val="22"/>
          <w:lang w:val="en-GB"/>
        </w:rPr>
      </w:pPr>
    </w:p>
    <w:p w14:paraId="275A7211" w14:textId="29A54D1D" w:rsidR="00DF7D70" w:rsidRDefault="00DF7D70">
      <w:pPr>
        <w:rPr>
          <w:rFonts w:cs="Calibri"/>
        </w:rPr>
      </w:pPr>
      <w:r>
        <w:rPr>
          <w:rFonts w:cs="Calibri"/>
        </w:rPr>
        <w:br w:type="page"/>
      </w:r>
    </w:p>
    <w:p w14:paraId="348DA0CC" w14:textId="36D59F39" w:rsidR="00DF7D70" w:rsidRPr="00DF7D70" w:rsidRDefault="00DF7D70" w:rsidP="00DF7D70">
      <w:pPr>
        <w:outlineLvl w:val="2"/>
        <w:rPr>
          <w:b/>
          <w:color w:val="000000" w:themeColor="text1"/>
          <w:sz w:val="32"/>
          <w:szCs w:val="36"/>
        </w:rPr>
      </w:pPr>
      <w:bookmarkStart w:id="131" w:name="_Toc123646453"/>
      <w:bookmarkStart w:id="132" w:name="_Toc123646511"/>
      <w:r w:rsidRPr="00DF7D70">
        <w:rPr>
          <w:b/>
          <w:color w:val="000000" w:themeColor="text1"/>
          <w:sz w:val="32"/>
          <w:szCs w:val="36"/>
        </w:rPr>
        <w:lastRenderedPageBreak/>
        <w:t xml:space="preserve">Week </w:t>
      </w:r>
      <w:r>
        <w:rPr>
          <w:b/>
          <w:color w:val="000000" w:themeColor="text1"/>
          <w:sz w:val="32"/>
          <w:szCs w:val="36"/>
        </w:rPr>
        <w:t>12</w:t>
      </w:r>
      <w:r w:rsidRPr="00DF7D70">
        <w:rPr>
          <w:b/>
          <w:color w:val="000000" w:themeColor="text1"/>
          <w:sz w:val="32"/>
          <w:szCs w:val="36"/>
        </w:rPr>
        <w:t xml:space="preserve"> – </w:t>
      </w:r>
      <w:r w:rsidR="00264D58" w:rsidRPr="00264D58">
        <w:rPr>
          <w:b/>
          <w:color w:val="000000" w:themeColor="text1"/>
          <w:sz w:val="32"/>
          <w:szCs w:val="36"/>
        </w:rPr>
        <w:t>Interviewing/Case Analysis Skills</w:t>
      </w:r>
      <w:bookmarkEnd w:id="131"/>
      <w:bookmarkEnd w:id="132"/>
    </w:p>
    <w:p w14:paraId="385E741F" w14:textId="77777777" w:rsidR="00DF7D70" w:rsidRPr="00DF7D70" w:rsidRDefault="00DF7D70" w:rsidP="00DF7D70"/>
    <w:p w14:paraId="1A99A414" w14:textId="77777777" w:rsidR="00DF7D70" w:rsidRPr="00DF7D70" w:rsidRDefault="00DF7D70" w:rsidP="00DF7D70">
      <w:pPr>
        <w:rPr>
          <w:rFonts w:eastAsia="Calibri" w:cs="Times New Roman"/>
          <w:b/>
          <w:sz w:val="22"/>
          <w:szCs w:val="22"/>
          <w:lang w:val="en-GB"/>
        </w:rPr>
      </w:pPr>
      <w:r w:rsidRPr="00DF7D70">
        <w:rPr>
          <w:rFonts w:eastAsia="Calibri" w:cs="Times New Roman"/>
          <w:b/>
          <w:sz w:val="22"/>
          <w:szCs w:val="22"/>
          <w:lang w:val="en-GB"/>
        </w:rPr>
        <w:t>Skills Workshop Description</w:t>
      </w:r>
    </w:p>
    <w:p w14:paraId="13384C70" w14:textId="77777777" w:rsidR="00DF7D70" w:rsidRPr="00DF7D70" w:rsidRDefault="00DF7D70" w:rsidP="00DF7D70">
      <w:pPr>
        <w:rPr>
          <w:rFonts w:eastAsia="Calibri" w:cs="Times New Roman"/>
          <w:b/>
          <w:sz w:val="22"/>
          <w:szCs w:val="22"/>
          <w:lang w:val="en-GB"/>
        </w:rPr>
      </w:pPr>
    </w:p>
    <w:tbl>
      <w:tblPr>
        <w:tblStyle w:val="TableGrid51"/>
        <w:tblW w:w="0" w:type="auto"/>
        <w:tblInd w:w="0" w:type="dxa"/>
        <w:tblLook w:val="04A0" w:firstRow="1" w:lastRow="0" w:firstColumn="1" w:lastColumn="0" w:noHBand="0" w:noVBand="1"/>
      </w:tblPr>
      <w:tblGrid>
        <w:gridCol w:w="9016"/>
      </w:tblGrid>
      <w:tr w:rsidR="00DF7D70" w:rsidRPr="00DF7D70" w14:paraId="4CB03409" w14:textId="77777777" w:rsidTr="00B95222">
        <w:tc>
          <w:tcPr>
            <w:tcW w:w="9016" w:type="dxa"/>
            <w:tcBorders>
              <w:top w:val="single" w:sz="4" w:space="0" w:color="auto"/>
              <w:left w:val="single" w:sz="4" w:space="0" w:color="auto"/>
              <w:bottom w:val="single" w:sz="4" w:space="0" w:color="auto"/>
              <w:right w:val="single" w:sz="4" w:space="0" w:color="auto"/>
            </w:tcBorders>
          </w:tcPr>
          <w:p w14:paraId="71D92EDD" w14:textId="4A4D1931" w:rsidR="00DF7D70" w:rsidRPr="00DF7D70" w:rsidRDefault="00DF7D70" w:rsidP="00DF7D70">
            <w:pPr>
              <w:rPr>
                <w:b/>
              </w:rPr>
            </w:pPr>
            <w:r w:rsidRPr="00DF7D70">
              <w:rPr>
                <w:b/>
              </w:rPr>
              <w:t>SQE2 Assessment Details</w:t>
            </w:r>
            <w:r w:rsidR="000A7060">
              <w:rPr>
                <w:b/>
              </w:rPr>
              <w:t xml:space="preserve"> – Client Interview</w:t>
            </w:r>
          </w:p>
          <w:p w14:paraId="33E7CDBF" w14:textId="57CBA7CA" w:rsidR="00DF7D70" w:rsidRDefault="00DF7D70" w:rsidP="00DF7D70">
            <w:pPr>
              <w:rPr>
                <w:b/>
              </w:rPr>
            </w:pPr>
          </w:p>
          <w:p w14:paraId="3AF0DE01" w14:textId="74A0C803" w:rsidR="0016089B" w:rsidRPr="0016089B" w:rsidRDefault="0016089B" w:rsidP="00DF7D70">
            <w:pPr>
              <w:rPr>
                <w:b/>
              </w:rPr>
            </w:pPr>
            <w:r w:rsidRPr="0016089B">
              <w:rPr>
                <w:b/>
              </w:rPr>
              <w:t>Overview</w:t>
            </w:r>
          </w:p>
          <w:p w14:paraId="572620FC" w14:textId="77777777" w:rsidR="0016089B" w:rsidRPr="00DF7D70" w:rsidRDefault="0016089B" w:rsidP="00DF7D70">
            <w:pPr>
              <w:rPr>
                <w:bCs/>
              </w:rPr>
            </w:pPr>
          </w:p>
          <w:p w14:paraId="172104EB" w14:textId="77777777" w:rsidR="006B77EA" w:rsidRDefault="006B77EA" w:rsidP="006B77EA">
            <w:r>
              <w:t>Candidates will be given an email from a partner or a secretary stating who the client is and providing an indication of what the client has come to discuss. The email may, but will not necessarily, be accompanied by documents. The email may also indicate specific legal issues which candidates should have particular regard to in the interview and the subsequent attendance note/case analysis.</w:t>
            </w:r>
          </w:p>
          <w:p w14:paraId="68C674A6" w14:textId="77777777" w:rsidR="006B77EA" w:rsidRDefault="006B77EA" w:rsidP="006B77EA"/>
          <w:p w14:paraId="2075F6DF" w14:textId="77777777" w:rsidR="006B77EA" w:rsidRDefault="006B77EA" w:rsidP="006B77EA">
            <w:r>
              <w:t>Candidates will have 10 minutes to consider the email and/or documents.</w:t>
            </w:r>
          </w:p>
          <w:p w14:paraId="688C986F" w14:textId="77777777" w:rsidR="006B77EA" w:rsidRDefault="006B77EA" w:rsidP="006B77EA"/>
          <w:p w14:paraId="74C0C8D7" w14:textId="77777777" w:rsidR="006B77EA" w:rsidRDefault="006B77EA" w:rsidP="006B77EA">
            <w:r>
              <w:t>They will then have 25 minutes to conduct the interview with the client. The client may be, but will not necessarily be, somebody in vulnerable circumstances.</w:t>
            </w:r>
          </w:p>
          <w:p w14:paraId="22E5DD3D" w14:textId="77777777" w:rsidR="006B77EA" w:rsidRDefault="006B77EA" w:rsidP="006B77EA"/>
          <w:p w14:paraId="67652DD2" w14:textId="77777777" w:rsidR="006B77EA" w:rsidRDefault="006B77EA" w:rsidP="006B77EA">
            <w:r>
              <w:t>An assessor who will play the role of the client will assess the candidate only on skills (not on application of law).</w:t>
            </w:r>
          </w:p>
          <w:p w14:paraId="2F9BC820" w14:textId="77777777" w:rsidR="006B77EA" w:rsidRDefault="006B77EA" w:rsidP="006B77EA"/>
          <w:p w14:paraId="767999B6" w14:textId="77777777" w:rsidR="00DF7D70" w:rsidRDefault="006B77EA" w:rsidP="006B77EA">
            <w:r>
              <w:t>In the interview candidates should aim to win the client's trust and confidence. They should try to obtain all the relevant information and as full an understanding as possible of the client's concerns. Candidates do not need to provide detailed advice at this stage. They can conduct the interview on the basis that they will be advising the client in detail at a later date. However, candidates do need to give enough preliminary advice and to address enough of the client's concerns to establish the client's trust and confidence.</w:t>
            </w:r>
          </w:p>
          <w:p w14:paraId="4E2A6D4E" w14:textId="2B765A79" w:rsidR="006B77EA" w:rsidRPr="00DF7D70" w:rsidRDefault="006B77EA" w:rsidP="006B77EA">
            <w:pPr>
              <w:rPr>
                <w:b/>
              </w:rPr>
            </w:pPr>
          </w:p>
        </w:tc>
      </w:tr>
      <w:tr w:rsidR="00DF7D70" w:rsidRPr="00DF7D70" w14:paraId="77FCC80D" w14:textId="77777777" w:rsidTr="00B95222">
        <w:tc>
          <w:tcPr>
            <w:tcW w:w="9016" w:type="dxa"/>
            <w:tcBorders>
              <w:top w:val="single" w:sz="4" w:space="0" w:color="auto"/>
              <w:left w:val="single" w:sz="4" w:space="0" w:color="auto"/>
              <w:bottom w:val="single" w:sz="4" w:space="0" w:color="auto"/>
              <w:right w:val="single" w:sz="4" w:space="0" w:color="auto"/>
            </w:tcBorders>
          </w:tcPr>
          <w:p w14:paraId="218E759B" w14:textId="77777777" w:rsidR="00DF7D70" w:rsidRPr="00DF7D70" w:rsidRDefault="00DF7D70" w:rsidP="00DF7D70">
            <w:pPr>
              <w:rPr>
                <w:b/>
              </w:rPr>
            </w:pPr>
            <w:r w:rsidRPr="00DF7D70">
              <w:rPr>
                <w:b/>
              </w:rPr>
              <w:t>SQE Learning Outcomes</w:t>
            </w:r>
          </w:p>
          <w:p w14:paraId="71429119" w14:textId="77777777" w:rsidR="00DF7D70" w:rsidRPr="00DF7D70" w:rsidRDefault="00DF7D70" w:rsidP="00DF7D70">
            <w:pPr>
              <w:rPr>
                <w:b/>
              </w:rPr>
            </w:pPr>
          </w:p>
          <w:p w14:paraId="0384A7EE" w14:textId="08159A74" w:rsidR="00BC2F88" w:rsidRPr="00B1681A" w:rsidRDefault="00BC2F88" w:rsidP="00BC2F88">
            <w:pPr>
              <w:rPr>
                <w:b/>
                <w:bCs/>
              </w:rPr>
            </w:pPr>
            <w:r w:rsidRPr="00B1681A">
              <w:rPr>
                <w:b/>
                <w:bCs/>
              </w:rPr>
              <w:t>Assessment objective</w:t>
            </w:r>
          </w:p>
          <w:p w14:paraId="3FD308E4" w14:textId="77777777" w:rsidR="00B1681A" w:rsidRPr="00BC2F88" w:rsidRDefault="00B1681A" w:rsidP="00BC2F88"/>
          <w:p w14:paraId="132B196D" w14:textId="77777777" w:rsidR="00BC2F88" w:rsidRPr="00BC2F88" w:rsidRDefault="00BC2F88" w:rsidP="00BC2F88">
            <w:r w:rsidRPr="00BC2F88">
              <w:t>Candidates can demonstrate they are able to conduct an interview with a client.</w:t>
            </w:r>
          </w:p>
          <w:p w14:paraId="777B1468" w14:textId="77777777" w:rsidR="00BC2F88" w:rsidRPr="00BC2F88" w:rsidRDefault="00BC2F88" w:rsidP="00BC2F88"/>
          <w:p w14:paraId="47CAC142" w14:textId="77777777" w:rsidR="00BC2F88" w:rsidRPr="00B1681A" w:rsidRDefault="00BC2F88" w:rsidP="00BC2F88">
            <w:pPr>
              <w:rPr>
                <w:b/>
                <w:bCs/>
              </w:rPr>
            </w:pPr>
            <w:r w:rsidRPr="00B1681A">
              <w:rPr>
                <w:b/>
                <w:bCs/>
              </w:rPr>
              <w:t>Assessment criteria</w:t>
            </w:r>
          </w:p>
          <w:p w14:paraId="4CC4FAB7" w14:textId="77777777" w:rsidR="00B1681A" w:rsidRDefault="00B1681A" w:rsidP="00BC2F88"/>
          <w:p w14:paraId="4864D4F9" w14:textId="7A954D57" w:rsidR="00BC2F88" w:rsidRPr="00BC2F88" w:rsidRDefault="00BC2F88" w:rsidP="00BC2F88">
            <w:r w:rsidRPr="00BC2F88">
              <w:t>Candidates’ performance in the interview will be assessed against the following criteria:</w:t>
            </w:r>
          </w:p>
          <w:p w14:paraId="5F4B1FAF" w14:textId="77777777" w:rsidR="00BC2F88" w:rsidRPr="00BC2F88" w:rsidRDefault="00BC2F88" w:rsidP="00BC2F88"/>
          <w:p w14:paraId="600B6480" w14:textId="77777777" w:rsidR="00BC2F88" w:rsidRPr="00B1681A" w:rsidRDefault="00BC2F88" w:rsidP="00BC2F88">
            <w:pPr>
              <w:rPr>
                <w:b/>
                <w:bCs/>
              </w:rPr>
            </w:pPr>
            <w:r w:rsidRPr="00B1681A">
              <w:rPr>
                <w:b/>
                <w:bCs/>
              </w:rPr>
              <w:t>Skills</w:t>
            </w:r>
          </w:p>
          <w:p w14:paraId="301B59DE" w14:textId="77777777" w:rsidR="00BC2F88" w:rsidRPr="00BC2F88" w:rsidRDefault="00BC2F88" w:rsidP="00BC2F88"/>
          <w:p w14:paraId="24536B8C" w14:textId="77777777" w:rsidR="00BC2F88" w:rsidRPr="00B1681A" w:rsidRDefault="00BC2F88" w:rsidP="00FE60C9">
            <w:pPr>
              <w:pStyle w:val="ListParagraph"/>
              <w:numPr>
                <w:ilvl w:val="0"/>
                <w:numId w:val="49"/>
              </w:numPr>
            </w:pPr>
            <w:r w:rsidRPr="00B1681A">
              <w:t>Listen to the client and use questioning effectively to enable the client to tell the solicitor what is important to them.</w:t>
            </w:r>
          </w:p>
          <w:p w14:paraId="2F51A1CB" w14:textId="77777777" w:rsidR="00BC2F88" w:rsidRPr="00B1681A" w:rsidRDefault="00BC2F88" w:rsidP="00FE60C9">
            <w:pPr>
              <w:pStyle w:val="ListParagraph"/>
              <w:numPr>
                <w:ilvl w:val="0"/>
                <w:numId w:val="49"/>
              </w:numPr>
            </w:pPr>
            <w:r w:rsidRPr="00B1681A">
              <w:t>Communicate and explain in a way that is suitable for the client to understand.</w:t>
            </w:r>
          </w:p>
          <w:p w14:paraId="69B8AA9B" w14:textId="77777777" w:rsidR="00BC2F88" w:rsidRPr="00B1681A" w:rsidRDefault="00BC2F88" w:rsidP="00FE60C9">
            <w:pPr>
              <w:pStyle w:val="ListParagraph"/>
              <w:numPr>
                <w:ilvl w:val="0"/>
                <w:numId w:val="49"/>
              </w:numPr>
            </w:pPr>
            <w:r w:rsidRPr="00B1681A">
              <w:t>Conduct themselves in a professional manner and treat the client with courtesy, respect and politeness including respecting diversity where relevant.</w:t>
            </w:r>
          </w:p>
          <w:p w14:paraId="6C75EF8C" w14:textId="77777777" w:rsidR="00BC2F88" w:rsidRPr="00B1681A" w:rsidRDefault="00BC2F88" w:rsidP="00FE60C9">
            <w:pPr>
              <w:pStyle w:val="ListParagraph"/>
              <w:numPr>
                <w:ilvl w:val="0"/>
                <w:numId w:val="49"/>
              </w:numPr>
            </w:pPr>
            <w:r w:rsidRPr="00B1681A">
              <w:t>Demonstrate client-focus in their approach to the client and the issues (</w:t>
            </w:r>
            <w:proofErr w:type="spellStart"/>
            <w:r w:rsidRPr="00B1681A">
              <w:t>ie</w:t>
            </w:r>
            <w:proofErr w:type="spellEnd"/>
            <w:r w:rsidRPr="00B1681A">
              <w:t xml:space="preserve"> demonstrate an understanding of the problem from the client’s point of view and what the client wants to achieve, not just from a legal perspective).</w:t>
            </w:r>
          </w:p>
          <w:p w14:paraId="75E1F18E" w14:textId="0373B5A4" w:rsidR="00DF7D70" w:rsidRPr="00B1681A" w:rsidRDefault="00BC2F88" w:rsidP="00FE60C9">
            <w:pPr>
              <w:pStyle w:val="ListParagraph"/>
              <w:numPr>
                <w:ilvl w:val="0"/>
                <w:numId w:val="49"/>
              </w:numPr>
              <w:rPr>
                <w:b/>
              </w:rPr>
            </w:pPr>
            <w:r w:rsidRPr="00B1681A">
              <w:t>Establish and maintain an effective relationship with the client so as to build trust and confidence.</w:t>
            </w:r>
          </w:p>
        </w:tc>
      </w:tr>
    </w:tbl>
    <w:p w14:paraId="3793880B" w14:textId="4206604C" w:rsidR="00DF7D70" w:rsidRDefault="00DF7D70" w:rsidP="00DF7D70">
      <w:pPr>
        <w:rPr>
          <w:rFonts w:eastAsia="Calibri" w:cs="Times New Roman"/>
          <w:b/>
          <w:sz w:val="22"/>
          <w:szCs w:val="22"/>
          <w:lang w:val="en-GB"/>
        </w:rPr>
      </w:pPr>
    </w:p>
    <w:p w14:paraId="5AB466F2" w14:textId="55DE4740" w:rsidR="000A7060" w:rsidRDefault="000A7060" w:rsidP="00DF7D70">
      <w:pPr>
        <w:rPr>
          <w:rFonts w:eastAsia="Calibri" w:cs="Times New Roman"/>
          <w:b/>
          <w:sz w:val="22"/>
          <w:szCs w:val="22"/>
          <w:lang w:val="en-GB"/>
        </w:rPr>
      </w:pPr>
    </w:p>
    <w:tbl>
      <w:tblPr>
        <w:tblStyle w:val="TableGrid51"/>
        <w:tblW w:w="0" w:type="auto"/>
        <w:tblInd w:w="0" w:type="dxa"/>
        <w:tblLook w:val="04A0" w:firstRow="1" w:lastRow="0" w:firstColumn="1" w:lastColumn="0" w:noHBand="0" w:noVBand="1"/>
      </w:tblPr>
      <w:tblGrid>
        <w:gridCol w:w="9016"/>
      </w:tblGrid>
      <w:tr w:rsidR="000A7060" w:rsidRPr="00DF7D70" w14:paraId="38E59F0F" w14:textId="77777777" w:rsidTr="00B95222">
        <w:tc>
          <w:tcPr>
            <w:tcW w:w="9016" w:type="dxa"/>
            <w:tcBorders>
              <w:top w:val="single" w:sz="4" w:space="0" w:color="auto"/>
              <w:left w:val="single" w:sz="4" w:space="0" w:color="auto"/>
              <w:bottom w:val="single" w:sz="4" w:space="0" w:color="auto"/>
              <w:right w:val="single" w:sz="4" w:space="0" w:color="auto"/>
            </w:tcBorders>
          </w:tcPr>
          <w:p w14:paraId="0F856EB0" w14:textId="5BFD967C" w:rsidR="000A7060" w:rsidRPr="00DF7D70" w:rsidRDefault="000A7060" w:rsidP="00B95222">
            <w:pPr>
              <w:rPr>
                <w:b/>
              </w:rPr>
            </w:pPr>
            <w:r w:rsidRPr="00DF7D70">
              <w:rPr>
                <w:b/>
              </w:rPr>
              <w:t>SQE2 Assessment Details</w:t>
            </w:r>
            <w:r>
              <w:rPr>
                <w:b/>
              </w:rPr>
              <w:t xml:space="preserve"> – Attendance note/legal Analysis</w:t>
            </w:r>
          </w:p>
          <w:p w14:paraId="0CF41D7F" w14:textId="77777777" w:rsidR="000A7060" w:rsidRPr="00DF7D70" w:rsidRDefault="000A7060" w:rsidP="00B95222">
            <w:pPr>
              <w:rPr>
                <w:b/>
              </w:rPr>
            </w:pPr>
          </w:p>
          <w:p w14:paraId="6250F14A" w14:textId="474FF91F" w:rsidR="0016089B" w:rsidRPr="0016089B" w:rsidRDefault="0016089B" w:rsidP="0016089B">
            <w:pPr>
              <w:rPr>
                <w:b/>
                <w:bCs/>
              </w:rPr>
            </w:pPr>
            <w:r w:rsidRPr="0016089B">
              <w:rPr>
                <w:b/>
                <w:bCs/>
              </w:rPr>
              <w:t>Overview</w:t>
            </w:r>
          </w:p>
          <w:p w14:paraId="6214ECC2" w14:textId="77777777" w:rsidR="0016089B" w:rsidRDefault="0016089B" w:rsidP="0016089B"/>
          <w:p w14:paraId="564592DA" w14:textId="77777777" w:rsidR="0016089B" w:rsidRDefault="0016089B" w:rsidP="0016089B">
            <w:r>
              <w:t>Candidates will have 25 minutes to write, by hand, an attendance note/legal analysis of the interview they have just completed.</w:t>
            </w:r>
          </w:p>
          <w:p w14:paraId="461F8F69" w14:textId="77777777" w:rsidR="0016089B" w:rsidRDefault="0016089B" w:rsidP="0016089B"/>
          <w:p w14:paraId="75C5A952" w14:textId="77777777" w:rsidR="000A7060" w:rsidRDefault="0016089B" w:rsidP="0016089B">
            <w:r>
              <w:t>All relevant information obtained during the interview should be recorded in the attendance note/legal analysis. Candidates should provide an analysis of any legal issues that arise in the matter and record their initial advice for the client. The attendance note/legal analysis should also identify the next steps to be taken by the solicitor and, where applicable, the client, as well as any ethical issues that arise and how they should be dealt with. This may (but will not necessarily) include options and strategies for negotiation. If the email from the partner or secretary has asked the candidate to deal with any specific issues or questions, then advice on these issues should also be included.</w:t>
            </w:r>
          </w:p>
          <w:p w14:paraId="6F089FC1" w14:textId="6CCC5429" w:rsidR="0016089B" w:rsidRPr="00DF7D70" w:rsidRDefault="0016089B" w:rsidP="0016089B">
            <w:pPr>
              <w:rPr>
                <w:b/>
              </w:rPr>
            </w:pPr>
          </w:p>
        </w:tc>
      </w:tr>
      <w:tr w:rsidR="000A7060" w:rsidRPr="00B1681A" w14:paraId="6C0F9FE3" w14:textId="77777777" w:rsidTr="00B95222">
        <w:tc>
          <w:tcPr>
            <w:tcW w:w="9016" w:type="dxa"/>
            <w:tcBorders>
              <w:top w:val="single" w:sz="4" w:space="0" w:color="auto"/>
              <w:left w:val="single" w:sz="4" w:space="0" w:color="auto"/>
              <w:bottom w:val="single" w:sz="4" w:space="0" w:color="auto"/>
              <w:right w:val="single" w:sz="4" w:space="0" w:color="auto"/>
            </w:tcBorders>
          </w:tcPr>
          <w:p w14:paraId="5C13C44F" w14:textId="77777777" w:rsidR="000A7060" w:rsidRPr="00DF7D70" w:rsidRDefault="000A7060" w:rsidP="00B95222">
            <w:pPr>
              <w:rPr>
                <w:b/>
              </w:rPr>
            </w:pPr>
            <w:r w:rsidRPr="00DF7D70">
              <w:rPr>
                <w:b/>
              </w:rPr>
              <w:t>SQE Learning Outcomes</w:t>
            </w:r>
          </w:p>
          <w:p w14:paraId="7D5EFDEF" w14:textId="77777777" w:rsidR="000A7060" w:rsidRPr="00DF7D70" w:rsidRDefault="000A7060" w:rsidP="00B95222">
            <w:pPr>
              <w:rPr>
                <w:b/>
              </w:rPr>
            </w:pPr>
          </w:p>
          <w:p w14:paraId="4040C7F7" w14:textId="77777777" w:rsidR="000A7060" w:rsidRPr="00B1681A" w:rsidRDefault="000A7060" w:rsidP="00B95222">
            <w:pPr>
              <w:rPr>
                <w:b/>
                <w:bCs/>
              </w:rPr>
            </w:pPr>
            <w:r w:rsidRPr="00B1681A">
              <w:rPr>
                <w:b/>
                <w:bCs/>
              </w:rPr>
              <w:t>Assessment objective</w:t>
            </w:r>
          </w:p>
          <w:p w14:paraId="1044183D" w14:textId="77777777" w:rsidR="000A7060" w:rsidRPr="00BC2F88" w:rsidRDefault="000A7060" w:rsidP="00B95222"/>
          <w:p w14:paraId="24440558" w14:textId="3DDA02F4" w:rsidR="000A7060" w:rsidRDefault="00D22F65" w:rsidP="00B95222">
            <w:r>
              <w:t>C</w:t>
            </w:r>
            <w:r w:rsidRPr="00D22F65">
              <w:t>andidates can demonstrate they are able to produce an attendance note recording a client interview and initial legal analysis.</w:t>
            </w:r>
          </w:p>
          <w:p w14:paraId="6FB01471" w14:textId="77777777" w:rsidR="00D22F65" w:rsidRPr="00BC2F88" w:rsidRDefault="00D22F65" w:rsidP="00B95222"/>
          <w:p w14:paraId="608DCA3F" w14:textId="77777777" w:rsidR="000A7060" w:rsidRPr="00B1681A" w:rsidRDefault="000A7060" w:rsidP="00B95222">
            <w:pPr>
              <w:rPr>
                <w:b/>
                <w:bCs/>
              </w:rPr>
            </w:pPr>
            <w:r w:rsidRPr="00B1681A">
              <w:rPr>
                <w:b/>
                <w:bCs/>
              </w:rPr>
              <w:t>Assessment criteria</w:t>
            </w:r>
          </w:p>
          <w:p w14:paraId="3A94C574" w14:textId="77777777" w:rsidR="000A7060" w:rsidRDefault="000A7060" w:rsidP="00B95222"/>
          <w:p w14:paraId="2BC250ED" w14:textId="77777777" w:rsidR="00D22F65" w:rsidRDefault="00D22F65" w:rsidP="00D22F65">
            <w:r>
              <w:t>Candidates will be assessed against the following criteria:</w:t>
            </w:r>
          </w:p>
          <w:p w14:paraId="58A759B4" w14:textId="77777777" w:rsidR="00D22F65" w:rsidRDefault="00D22F65" w:rsidP="00D22F65"/>
          <w:p w14:paraId="272944C7" w14:textId="77777777" w:rsidR="00D22F65" w:rsidRPr="00D22F65" w:rsidRDefault="00D22F65" w:rsidP="00D22F65">
            <w:pPr>
              <w:rPr>
                <w:b/>
                <w:bCs/>
              </w:rPr>
            </w:pPr>
            <w:r w:rsidRPr="00D22F65">
              <w:rPr>
                <w:b/>
                <w:bCs/>
              </w:rPr>
              <w:t>Skills</w:t>
            </w:r>
          </w:p>
          <w:p w14:paraId="75405FD4" w14:textId="77777777" w:rsidR="00D22F65" w:rsidRDefault="00D22F65" w:rsidP="00D22F65"/>
          <w:p w14:paraId="4F3E9F7B" w14:textId="30791B55" w:rsidR="002E02E2" w:rsidRDefault="00D22F65" w:rsidP="00FE60C9">
            <w:pPr>
              <w:pStyle w:val="ListParagraph"/>
              <w:numPr>
                <w:ilvl w:val="0"/>
                <w:numId w:val="51"/>
              </w:numPr>
            </w:pPr>
            <w:r w:rsidRPr="002E02E2">
              <w:t>Record all relevant information.</w:t>
            </w:r>
          </w:p>
          <w:p w14:paraId="311A6A11" w14:textId="77777777" w:rsidR="002E02E2" w:rsidRDefault="002E02E2" w:rsidP="002E02E2">
            <w:pPr>
              <w:pStyle w:val="ListParagraph"/>
            </w:pPr>
          </w:p>
          <w:p w14:paraId="56114E21" w14:textId="77777777" w:rsidR="002E02E2" w:rsidRDefault="00D22F65" w:rsidP="00FE60C9">
            <w:pPr>
              <w:pStyle w:val="ListParagraph"/>
              <w:numPr>
                <w:ilvl w:val="0"/>
                <w:numId w:val="51"/>
              </w:numPr>
            </w:pPr>
            <w:r w:rsidRPr="002E02E2">
              <w:t>Identify appropriate next steps.</w:t>
            </w:r>
          </w:p>
          <w:p w14:paraId="70EF3D40" w14:textId="77777777" w:rsidR="002E02E2" w:rsidRPr="002E02E2" w:rsidRDefault="002E02E2" w:rsidP="002E02E2">
            <w:pPr>
              <w:pStyle w:val="ListParagraph"/>
            </w:pPr>
          </w:p>
          <w:p w14:paraId="0EA98144" w14:textId="4583383D" w:rsidR="00D22F65" w:rsidRPr="002E02E2" w:rsidRDefault="00D22F65" w:rsidP="00FE60C9">
            <w:pPr>
              <w:pStyle w:val="ListParagraph"/>
              <w:numPr>
                <w:ilvl w:val="0"/>
                <w:numId w:val="51"/>
              </w:numPr>
            </w:pPr>
            <w:r w:rsidRPr="002E02E2">
              <w:t>Provide client-focused advice (</w:t>
            </w:r>
            <w:proofErr w:type="spellStart"/>
            <w:r w:rsidRPr="002E02E2">
              <w:t>ie</w:t>
            </w:r>
            <w:proofErr w:type="spellEnd"/>
            <w:r w:rsidRPr="002E02E2">
              <w:t xml:space="preserve"> advice which demonstrates an understanding of the problem from the client’s point of view and what the client wants to achieve, not just from a legal perspective).</w:t>
            </w:r>
          </w:p>
          <w:p w14:paraId="17D0B9B0" w14:textId="77777777" w:rsidR="00D22F65" w:rsidRDefault="00D22F65" w:rsidP="00D22F65"/>
          <w:p w14:paraId="3D706051" w14:textId="77777777" w:rsidR="00D22F65" w:rsidRPr="00D22F65" w:rsidRDefault="00D22F65" w:rsidP="00D22F65">
            <w:pPr>
              <w:rPr>
                <w:b/>
                <w:bCs/>
              </w:rPr>
            </w:pPr>
            <w:r w:rsidRPr="00D22F65">
              <w:rPr>
                <w:b/>
                <w:bCs/>
              </w:rPr>
              <w:t>Application of law</w:t>
            </w:r>
          </w:p>
          <w:p w14:paraId="1B2BD2ED" w14:textId="77777777" w:rsidR="00D22F65" w:rsidRDefault="00D22F65" w:rsidP="00D22F65"/>
          <w:p w14:paraId="7B479D38" w14:textId="6CCBCF71" w:rsidR="00D22F65" w:rsidRPr="002E02E2" w:rsidRDefault="00D22F65" w:rsidP="00FE60C9">
            <w:pPr>
              <w:pStyle w:val="ListParagraph"/>
              <w:numPr>
                <w:ilvl w:val="0"/>
                <w:numId w:val="51"/>
              </w:numPr>
            </w:pPr>
            <w:r w:rsidRPr="002E02E2">
              <w:t>Apply the law correctly to the client’s situation.</w:t>
            </w:r>
          </w:p>
          <w:p w14:paraId="0567665B" w14:textId="77777777" w:rsidR="00D22F65" w:rsidRDefault="00D22F65" w:rsidP="00D22F65"/>
          <w:p w14:paraId="6ACE7205" w14:textId="6D8E1087" w:rsidR="00D22F65" w:rsidRPr="002E02E2" w:rsidRDefault="00D22F65" w:rsidP="00FE60C9">
            <w:pPr>
              <w:pStyle w:val="ListParagraph"/>
              <w:numPr>
                <w:ilvl w:val="0"/>
                <w:numId w:val="51"/>
              </w:numPr>
            </w:pPr>
            <w:r w:rsidRPr="002E02E2">
              <w:t>Apply the law comprehensively to the client’s situation, identifying any ethical and professional conduct issues and exercising judgment to resolve them honestly and with integrity.</w:t>
            </w:r>
          </w:p>
          <w:p w14:paraId="326F1F46" w14:textId="1DBB9310" w:rsidR="000A7060" w:rsidRPr="00D22F65" w:rsidRDefault="000A7060" w:rsidP="00D22F65">
            <w:pPr>
              <w:rPr>
                <w:b/>
              </w:rPr>
            </w:pPr>
          </w:p>
        </w:tc>
      </w:tr>
    </w:tbl>
    <w:p w14:paraId="4B604D52" w14:textId="48833248" w:rsidR="000A7060" w:rsidRDefault="000A7060" w:rsidP="00DF7D70">
      <w:pPr>
        <w:rPr>
          <w:rFonts w:eastAsia="Calibri" w:cs="Times New Roman"/>
          <w:b/>
          <w:sz w:val="22"/>
          <w:szCs w:val="22"/>
          <w:lang w:val="en-GB"/>
        </w:rPr>
      </w:pPr>
    </w:p>
    <w:p w14:paraId="369CF8B1" w14:textId="7E7F790D" w:rsidR="0084082D" w:rsidRDefault="00D22F65">
      <w:pPr>
        <w:rPr>
          <w:rFonts w:eastAsia="Calibri" w:cs="Times New Roman"/>
          <w:b/>
          <w:sz w:val="22"/>
          <w:szCs w:val="22"/>
          <w:lang w:val="en-GB"/>
        </w:rPr>
      </w:pPr>
      <w:r>
        <w:rPr>
          <w:rFonts w:eastAsia="Calibri" w:cs="Times New Roman"/>
          <w:b/>
          <w:sz w:val="22"/>
          <w:szCs w:val="22"/>
          <w:lang w:val="en-GB"/>
        </w:rPr>
        <w:br w:type="page"/>
      </w:r>
    </w:p>
    <w:p w14:paraId="7B53D75D" w14:textId="5A7A146D" w:rsidR="0084082D" w:rsidRDefault="0084082D">
      <w:pPr>
        <w:rPr>
          <w:rFonts w:eastAsia="Calibri" w:cs="Times New Roman"/>
          <w:b/>
          <w:sz w:val="22"/>
          <w:szCs w:val="22"/>
          <w:lang w:val="en-GB"/>
        </w:rPr>
      </w:pPr>
    </w:p>
    <w:p w14:paraId="186E8D5D" w14:textId="77777777" w:rsidR="0084082D" w:rsidRDefault="0084082D">
      <w:pPr>
        <w:rPr>
          <w:rFonts w:eastAsia="Calibri" w:cs="Times New Roman"/>
          <w:b/>
          <w:sz w:val="22"/>
          <w:szCs w:val="22"/>
          <w:lang w:val="en-GB"/>
        </w:rPr>
      </w:pPr>
    </w:p>
    <w:tbl>
      <w:tblPr>
        <w:tblStyle w:val="TableGrid51"/>
        <w:tblW w:w="0" w:type="auto"/>
        <w:tblInd w:w="0" w:type="dxa"/>
        <w:tblLook w:val="04A0" w:firstRow="1" w:lastRow="0" w:firstColumn="1" w:lastColumn="0" w:noHBand="0" w:noVBand="1"/>
      </w:tblPr>
      <w:tblGrid>
        <w:gridCol w:w="9016"/>
      </w:tblGrid>
      <w:tr w:rsidR="0084082D" w:rsidRPr="00DF7D70" w14:paraId="6741D2F6" w14:textId="77777777" w:rsidTr="00B95222">
        <w:tc>
          <w:tcPr>
            <w:tcW w:w="9016" w:type="dxa"/>
            <w:tcBorders>
              <w:top w:val="single" w:sz="4" w:space="0" w:color="auto"/>
              <w:left w:val="single" w:sz="4" w:space="0" w:color="auto"/>
              <w:bottom w:val="single" w:sz="4" w:space="0" w:color="auto"/>
              <w:right w:val="single" w:sz="4" w:space="0" w:color="auto"/>
            </w:tcBorders>
          </w:tcPr>
          <w:p w14:paraId="3EFD6DCD" w14:textId="1116D1CA" w:rsidR="0084082D" w:rsidRPr="00DF7D70" w:rsidRDefault="0084082D" w:rsidP="00B95222">
            <w:pPr>
              <w:rPr>
                <w:b/>
              </w:rPr>
            </w:pPr>
            <w:r w:rsidRPr="00DF7D70">
              <w:rPr>
                <w:b/>
              </w:rPr>
              <w:t>SQE2 Assessment Details</w:t>
            </w:r>
            <w:r>
              <w:rPr>
                <w:b/>
              </w:rPr>
              <w:t xml:space="preserve"> – </w:t>
            </w:r>
            <w:r w:rsidR="00880C09" w:rsidRPr="00880C09">
              <w:rPr>
                <w:b/>
              </w:rPr>
              <w:t>Case and matter analysis</w:t>
            </w:r>
          </w:p>
          <w:p w14:paraId="1B6A2099" w14:textId="77777777" w:rsidR="0084082D" w:rsidRPr="00DF7D70" w:rsidRDefault="0084082D" w:rsidP="00B95222">
            <w:pPr>
              <w:rPr>
                <w:b/>
              </w:rPr>
            </w:pPr>
          </w:p>
          <w:p w14:paraId="5171603A" w14:textId="77777777" w:rsidR="0084082D" w:rsidRPr="0016089B" w:rsidRDefault="0084082D" w:rsidP="00B95222">
            <w:pPr>
              <w:rPr>
                <w:b/>
                <w:bCs/>
              </w:rPr>
            </w:pPr>
            <w:r w:rsidRPr="0016089B">
              <w:rPr>
                <w:b/>
                <w:bCs/>
              </w:rPr>
              <w:t>Overview</w:t>
            </w:r>
          </w:p>
          <w:p w14:paraId="05857853" w14:textId="77777777" w:rsidR="0084082D" w:rsidRDefault="0084082D" w:rsidP="00B95222"/>
          <w:p w14:paraId="43EA9171" w14:textId="77777777" w:rsidR="00880C09" w:rsidRDefault="00880C09" w:rsidP="00880C09">
            <w:r>
              <w:t>This is a computer-based assessment. Candidates will be given a case study with documents on which they will be asked to produce a written report to a partner giving a legal analysis of the case and providing client-focused advice. This may, but will not necessarily, include options and strategies for negotiation.</w:t>
            </w:r>
          </w:p>
          <w:p w14:paraId="18DA8614" w14:textId="77777777" w:rsidR="00880C09" w:rsidRDefault="00880C09" w:rsidP="00880C09"/>
          <w:p w14:paraId="21DB54DA" w14:textId="77777777" w:rsidR="0084082D" w:rsidRDefault="00880C09" w:rsidP="00880C09">
            <w:r>
              <w:t>Candidates will have 60 minutes to complete this task.</w:t>
            </w:r>
          </w:p>
          <w:p w14:paraId="1C5AECF9" w14:textId="16E9C947" w:rsidR="00880C09" w:rsidRPr="00DF7D70" w:rsidRDefault="00880C09" w:rsidP="00880C09">
            <w:pPr>
              <w:rPr>
                <w:b/>
              </w:rPr>
            </w:pPr>
          </w:p>
        </w:tc>
      </w:tr>
      <w:tr w:rsidR="0084082D" w:rsidRPr="00B1681A" w14:paraId="55897C50" w14:textId="77777777" w:rsidTr="00B95222">
        <w:tc>
          <w:tcPr>
            <w:tcW w:w="9016" w:type="dxa"/>
            <w:tcBorders>
              <w:top w:val="single" w:sz="4" w:space="0" w:color="auto"/>
              <w:left w:val="single" w:sz="4" w:space="0" w:color="auto"/>
              <w:bottom w:val="single" w:sz="4" w:space="0" w:color="auto"/>
              <w:right w:val="single" w:sz="4" w:space="0" w:color="auto"/>
            </w:tcBorders>
          </w:tcPr>
          <w:p w14:paraId="634724A5" w14:textId="77777777" w:rsidR="0084082D" w:rsidRPr="00DF7D70" w:rsidRDefault="0084082D" w:rsidP="00B95222">
            <w:pPr>
              <w:rPr>
                <w:b/>
              </w:rPr>
            </w:pPr>
            <w:r w:rsidRPr="00DF7D70">
              <w:rPr>
                <w:b/>
              </w:rPr>
              <w:t>SQE Learning Outcomes</w:t>
            </w:r>
          </w:p>
          <w:p w14:paraId="3B55C2C1" w14:textId="77777777" w:rsidR="0084082D" w:rsidRPr="00DF7D70" w:rsidRDefault="0084082D" w:rsidP="00B95222">
            <w:pPr>
              <w:rPr>
                <w:b/>
              </w:rPr>
            </w:pPr>
          </w:p>
          <w:p w14:paraId="641D46C5" w14:textId="77777777" w:rsidR="0084082D" w:rsidRPr="00B1681A" w:rsidRDefault="0084082D" w:rsidP="00B95222">
            <w:pPr>
              <w:rPr>
                <w:b/>
                <w:bCs/>
              </w:rPr>
            </w:pPr>
            <w:r w:rsidRPr="00B1681A">
              <w:rPr>
                <w:b/>
                <w:bCs/>
              </w:rPr>
              <w:t>Assessment objective</w:t>
            </w:r>
          </w:p>
          <w:p w14:paraId="5230D98B" w14:textId="77777777" w:rsidR="0084082D" w:rsidRPr="00BC2F88" w:rsidRDefault="0084082D" w:rsidP="00B95222"/>
          <w:p w14:paraId="76F29DD1" w14:textId="6C74ADFB" w:rsidR="0084082D" w:rsidRDefault="00880C09" w:rsidP="00B95222">
            <w:r w:rsidRPr="00880C09">
              <w:t>Candidates can demonstrate they are able to produce a written report to a partner giving a legal analysis of the case and client-focused advice.</w:t>
            </w:r>
          </w:p>
          <w:p w14:paraId="534360A8" w14:textId="77777777" w:rsidR="00880C09" w:rsidRPr="00BC2F88" w:rsidRDefault="00880C09" w:rsidP="00B95222"/>
          <w:p w14:paraId="0D77C59A" w14:textId="77777777" w:rsidR="002E02E2" w:rsidRPr="002E02E2" w:rsidRDefault="002E02E2" w:rsidP="002E02E2">
            <w:pPr>
              <w:rPr>
                <w:b/>
                <w:bCs/>
              </w:rPr>
            </w:pPr>
            <w:r w:rsidRPr="002E02E2">
              <w:rPr>
                <w:b/>
                <w:bCs/>
              </w:rPr>
              <w:t>Assessment criteria</w:t>
            </w:r>
          </w:p>
          <w:p w14:paraId="7AB3469A" w14:textId="77777777" w:rsidR="002E02E2" w:rsidRDefault="002E02E2" w:rsidP="002E02E2"/>
          <w:p w14:paraId="46E46ADA" w14:textId="375CB5B2" w:rsidR="002E02E2" w:rsidRPr="002E02E2" w:rsidRDefault="002E02E2" w:rsidP="002E02E2">
            <w:r w:rsidRPr="002E02E2">
              <w:t>Candidates will be assessed against the following criteria:</w:t>
            </w:r>
          </w:p>
          <w:p w14:paraId="43E41918" w14:textId="77777777" w:rsidR="002E02E2" w:rsidRPr="002E02E2" w:rsidRDefault="002E02E2" w:rsidP="002E02E2">
            <w:pPr>
              <w:rPr>
                <w:b/>
                <w:bCs/>
              </w:rPr>
            </w:pPr>
          </w:p>
          <w:p w14:paraId="20A376C7" w14:textId="77777777" w:rsidR="002E02E2" w:rsidRPr="002E02E2" w:rsidRDefault="002E02E2" w:rsidP="002E02E2">
            <w:pPr>
              <w:rPr>
                <w:b/>
                <w:bCs/>
              </w:rPr>
            </w:pPr>
            <w:r w:rsidRPr="002E02E2">
              <w:rPr>
                <w:b/>
                <w:bCs/>
              </w:rPr>
              <w:t>Skills</w:t>
            </w:r>
          </w:p>
          <w:p w14:paraId="3A106797" w14:textId="77777777" w:rsidR="002E02E2" w:rsidRPr="002E02E2" w:rsidRDefault="002E02E2" w:rsidP="002E02E2">
            <w:pPr>
              <w:rPr>
                <w:b/>
                <w:bCs/>
              </w:rPr>
            </w:pPr>
          </w:p>
          <w:p w14:paraId="2262E7A5" w14:textId="4002EC28" w:rsidR="002E02E2" w:rsidRPr="002E02E2" w:rsidRDefault="002E02E2" w:rsidP="00FE60C9">
            <w:pPr>
              <w:pStyle w:val="ListParagraph"/>
              <w:numPr>
                <w:ilvl w:val="0"/>
                <w:numId w:val="50"/>
              </w:numPr>
            </w:pPr>
            <w:r w:rsidRPr="002E02E2">
              <w:t>Identify relevant facts.</w:t>
            </w:r>
          </w:p>
          <w:p w14:paraId="475D6BF9" w14:textId="77777777" w:rsidR="002E02E2" w:rsidRPr="002E02E2" w:rsidRDefault="002E02E2" w:rsidP="002E02E2"/>
          <w:p w14:paraId="660410C9" w14:textId="6CAF413B" w:rsidR="002E02E2" w:rsidRPr="002E02E2" w:rsidRDefault="002E02E2" w:rsidP="00FE60C9">
            <w:pPr>
              <w:pStyle w:val="ListParagraph"/>
              <w:numPr>
                <w:ilvl w:val="0"/>
                <w:numId w:val="50"/>
              </w:numPr>
            </w:pPr>
            <w:r w:rsidRPr="002E02E2">
              <w:t>Provide client-focused advice (</w:t>
            </w:r>
            <w:proofErr w:type="spellStart"/>
            <w:r w:rsidRPr="002E02E2">
              <w:t>ie</w:t>
            </w:r>
            <w:proofErr w:type="spellEnd"/>
            <w:r w:rsidRPr="002E02E2">
              <w:t xml:space="preserve"> advice which demonstrates an understanding of the problem from the client’s point of view and what the client wants to achieve, not just from a legal perspective).</w:t>
            </w:r>
          </w:p>
          <w:p w14:paraId="4504ED59" w14:textId="77777777" w:rsidR="002E02E2" w:rsidRPr="002E02E2" w:rsidRDefault="002E02E2" w:rsidP="002E02E2"/>
          <w:p w14:paraId="6912529C" w14:textId="4F42AC18" w:rsidR="002E02E2" w:rsidRPr="002E02E2" w:rsidRDefault="002E02E2" w:rsidP="00FE60C9">
            <w:pPr>
              <w:pStyle w:val="ListParagraph"/>
              <w:numPr>
                <w:ilvl w:val="0"/>
                <w:numId w:val="50"/>
              </w:numPr>
            </w:pPr>
            <w:r w:rsidRPr="002E02E2">
              <w:t>Use clear, precise, concise and acceptable language.</w:t>
            </w:r>
          </w:p>
          <w:p w14:paraId="7EF81E5C" w14:textId="77777777" w:rsidR="002E02E2" w:rsidRPr="002E02E2" w:rsidRDefault="002E02E2" w:rsidP="002E02E2"/>
          <w:p w14:paraId="0FB19AA6" w14:textId="77777777" w:rsidR="002E02E2" w:rsidRPr="002E02E2" w:rsidRDefault="002E02E2" w:rsidP="002E02E2">
            <w:pPr>
              <w:rPr>
                <w:b/>
                <w:bCs/>
              </w:rPr>
            </w:pPr>
            <w:r w:rsidRPr="002E02E2">
              <w:rPr>
                <w:b/>
                <w:bCs/>
              </w:rPr>
              <w:t>Application of law</w:t>
            </w:r>
          </w:p>
          <w:p w14:paraId="2B868316" w14:textId="77777777" w:rsidR="002E02E2" w:rsidRPr="002E02E2" w:rsidRDefault="002E02E2" w:rsidP="002E02E2"/>
          <w:p w14:paraId="625F9FFB" w14:textId="10490143" w:rsidR="002E02E2" w:rsidRPr="002E02E2" w:rsidRDefault="002E02E2" w:rsidP="00FE60C9">
            <w:pPr>
              <w:pStyle w:val="ListParagraph"/>
              <w:numPr>
                <w:ilvl w:val="0"/>
                <w:numId w:val="50"/>
              </w:numPr>
            </w:pPr>
            <w:r w:rsidRPr="002E02E2">
              <w:t>Apply the law correctly to the client’s situation.</w:t>
            </w:r>
          </w:p>
          <w:p w14:paraId="09895AD8" w14:textId="77777777" w:rsidR="002E02E2" w:rsidRPr="002E02E2" w:rsidRDefault="002E02E2" w:rsidP="002E02E2"/>
          <w:p w14:paraId="76515677" w14:textId="77777777" w:rsidR="0084082D" w:rsidRPr="002E02E2" w:rsidRDefault="002E02E2" w:rsidP="00FE60C9">
            <w:pPr>
              <w:pStyle w:val="ListParagraph"/>
              <w:numPr>
                <w:ilvl w:val="0"/>
                <w:numId w:val="50"/>
              </w:numPr>
              <w:rPr>
                <w:b/>
              </w:rPr>
            </w:pPr>
            <w:r w:rsidRPr="002E02E2">
              <w:t>Apply the law comprehensively to the client’s situation, identifying any ethical and professional conduct issues and exercising judgment to resolve them honestly and with integrity.</w:t>
            </w:r>
          </w:p>
          <w:p w14:paraId="296EFCF5" w14:textId="77777777" w:rsidR="002E02E2" w:rsidRPr="002E02E2" w:rsidRDefault="002E02E2" w:rsidP="002E02E2">
            <w:pPr>
              <w:pStyle w:val="ListParagraph"/>
              <w:rPr>
                <w:b/>
              </w:rPr>
            </w:pPr>
          </w:p>
          <w:p w14:paraId="6A262C97" w14:textId="785880C7" w:rsidR="002E02E2" w:rsidRPr="002E02E2" w:rsidRDefault="002E02E2" w:rsidP="002E02E2">
            <w:pPr>
              <w:pStyle w:val="ListParagraph"/>
              <w:rPr>
                <w:b/>
              </w:rPr>
            </w:pPr>
          </w:p>
        </w:tc>
      </w:tr>
    </w:tbl>
    <w:p w14:paraId="6C2CD8C8" w14:textId="1B696D90" w:rsidR="0084082D" w:rsidRDefault="0084082D">
      <w:pPr>
        <w:rPr>
          <w:rFonts w:eastAsia="Calibri" w:cs="Times New Roman"/>
          <w:b/>
          <w:sz w:val="22"/>
          <w:szCs w:val="22"/>
          <w:lang w:val="en-GB"/>
        </w:rPr>
      </w:pPr>
      <w:r>
        <w:rPr>
          <w:rFonts w:eastAsia="Calibri" w:cs="Times New Roman"/>
          <w:b/>
          <w:sz w:val="22"/>
          <w:szCs w:val="22"/>
          <w:lang w:val="en-GB"/>
        </w:rPr>
        <w:br w:type="page"/>
      </w:r>
    </w:p>
    <w:p w14:paraId="0AF606A4" w14:textId="77777777" w:rsidR="00D22F65" w:rsidRDefault="00D22F65">
      <w:pPr>
        <w:rPr>
          <w:rFonts w:eastAsia="Calibri" w:cs="Times New Roman"/>
          <w:b/>
          <w:sz w:val="22"/>
          <w:szCs w:val="22"/>
          <w:lang w:val="en-GB"/>
        </w:rPr>
      </w:pPr>
    </w:p>
    <w:p w14:paraId="56E59DE6" w14:textId="77777777" w:rsidR="000A7060" w:rsidRPr="00DF7D70" w:rsidRDefault="000A7060" w:rsidP="00DF7D70">
      <w:pPr>
        <w:rPr>
          <w:rFonts w:eastAsia="Calibri" w:cs="Times New Roman"/>
          <w:b/>
          <w:sz w:val="22"/>
          <w:szCs w:val="22"/>
          <w:lang w:val="en-GB"/>
        </w:rPr>
      </w:pPr>
    </w:p>
    <w:tbl>
      <w:tblPr>
        <w:tblStyle w:val="TableGrid51"/>
        <w:tblW w:w="0" w:type="auto"/>
        <w:tblInd w:w="0" w:type="dxa"/>
        <w:tblLook w:val="04A0" w:firstRow="1" w:lastRow="0" w:firstColumn="1" w:lastColumn="0" w:noHBand="0" w:noVBand="1"/>
      </w:tblPr>
      <w:tblGrid>
        <w:gridCol w:w="9016"/>
      </w:tblGrid>
      <w:tr w:rsidR="00DF7D70" w:rsidRPr="00DF7D70" w14:paraId="344F3FBC" w14:textId="77777777" w:rsidTr="00B95222">
        <w:tc>
          <w:tcPr>
            <w:tcW w:w="9016" w:type="dxa"/>
            <w:tcBorders>
              <w:top w:val="single" w:sz="4" w:space="0" w:color="auto"/>
              <w:left w:val="single" w:sz="4" w:space="0" w:color="auto"/>
              <w:bottom w:val="single" w:sz="4" w:space="0" w:color="auto"/>
              <w:right w:val="single" w:sz="4" w:space="0" w:color="auto"/>
            </w:tcBorders>
          </w:tcPr>
          <w:p w14:paraId="31D6E870" w14:textId="77777777" w:rsidR="00DF7D70" w:rsidRPr="00DF7D70" w:rsidRDefault="00DF7D70" w:rsidP="00DF7D70">
            <w:pPr>
              <w:rPr>
                <w:b/>
                <w:bCs/>
                <w:lang w:eastAsia="en-GB"/>
              </w:rPr>
            </w:pPr>
            <w:r w:rsidRPr="00DF7D70">
              <w:rPr>
                <w:b/>
                <w:bCs/>
                <w:lang w:eastAsia="en-GB"/>
              </w:rPr>
              <w:t>Marking SQE2</w:t>
            </w:r>
          </w:p>
          <w:p w14:paraId="1C9FCD62" w14:textId="77777777" w:rsidR="00DF7D70" w:rsidRPr="00DF7D70" w:rsidRDefault="00DF7D70" w:rsidP="00DF7D70">
            <w:pPr>
              <w:rPr>
                <w:spacing w:val="-11"/>
                <w:lang w:eastAsia="en-GB"/>
              </w:rPr>
            </w:pPr>
          </w:p>
          <w:p w14:paraId="3996E106" w14:textId="77777777" w:rsidR="00DF7D70" w:rsidRPr="00DF7D70" w:rsidRDefault="00DF7D70" w:rsidP="00DF7D70">
            <w:pPr>
              <w:rPr>
                <w:b/>
                <w:bCs/>
                <w:spacing w:val="-11"/>
                <w:lang w:eastAsia="en-GB"/>
              </w:rPr>
            </w:pPr>
            <w:r w:rsidRPr="00DF7D70">
              <w:rPr>
                <w:b/>
                <w:bCs/>
                <w:spacing w:val="-11"/>
                <w:lang w:eastAsia="en-GB"/>
              </w:rPr>
              <w:t>Overview</w:t>
            </w:r>
          </w:p>
          <w:p w14:paraId="6C437466" w14:textId="77777777" w:rsidR="00DF7D70" w:rsidRPr="00DF7D70" w:rsidRDefault="00DF7D70" w:rsidP="00DF7D70">
            <w:pPr>
              <w:rPr>
                <w:color w:val="333333"/>
                <w:lang w:eastAsia="en-GB"/>
              </w:rPr>
            </w:pPr>
          </w:p>
          <w:p w14:paraId="72D5695C" w14:textId="77777777" w:rsidR="00DF7D70" w:rsidRPr="00DF7D70" w:rsidRDefault="00DF7D70" w:rsidP="00DF7D70">
            <w:pPr>
              <w:rPr>
                <w:color w:val="333333"/>
                <w:lang w:eastAsia="en-GB"/>
              </w:rPr>
            </w:pPr>
            <w:r w:rsidRPr="00DF7D70">
              <w:rPr>
                <w:color w:val="333333"/>
                <w:lang w:eastAsia="en-GB"/>
              </w:rPr>
              <w:t xml:space="preserve">The interviewing station will be marked by the assessor playing the role of the client and will be marked on skills only. The attendance </w:t>
            </w:r>
            <w:proofErr w:type="gramStart"/>
            <w:r w:rsidRPr="00DF7D70">
              <w:rPr>
                <w:color w:val="333333"/>
                <w:lang w:eastAsia="en-GB"/>
              </w:rPr>
              <w:t>note</w:t>
            </w:r>
            <w:proofErr w:type="gramEnd"/>
            <w:r w:rsidRPr="00DF7D70">
              <w:rPr>
                <w:color w:val="333333"/>
                <w:lang w:eastAsia="en-GB"/>
              </w:rPr>
              <w:t xml:space="preserve"> and all other stations will be marked by a solicitor who will assess candidates on both skills and application of law.</w:t>
            </w:r>
          </w:p>
          <w:p w14:paraId="0037D574" w14:textId="77777777" w:rsidR="00DF7D70" w:rsidRPr="00DF7D70" w:rsidRDefault="00DF7D70" w:rsidP="00DF7D70">
            <w:pPr>
              <w:rPr>
                <w:color w:val="333333"/>
                <w:lang w:eastAsia="en-GB"/>
              </w:rPr>
            </w:pPr>
          </w:p>
          <w:p w14:paraId="79046D52" w14:textId="77777777" w:rsidR="00DF7D70" w:rsidRPr="00DF7D70" w:rsidRDefault="00DF7D70" w:rsidP="00DF7D70">
            <w:pPr>
              <w:rPr>
                <w:color w:val="333333"/>
                <w:lang w:eastAsia="en-GB"/>
              </w:rPr>
            </w:pPr>
            <w:r w:rsidRPr="00DF7D70">
              <w:rPr>
                <w:color w:val="333333"/>
                <w:lang w:eastAsia="en-GB"/>
              </w:rPr>
              <w:t>The assessment criteria against which candidates will be judged are as follows:</w:t>
            </w:r>
          </w:p>
          <w:p w14:paraId="39E2ED1C" w14:textId="77777777" w:rsidR="00DF7D70" w:rsidRPr="00DF7D70" w:rsidRDefault="00DF7D70" w:rsidP="00DF7D70">
            <w:pPr>
              <w:rPr>
                <w:color w:val="333333"/>
                <w:lang w:eastAsia="en-GB"/>
              </w:rPr>
            </w:pPr>
          </w:p>
          <w:p w14:paraId="51AF18DF" w14:textId="77777777" w:rsidR="00DF7D70" w:rsidRPr="00DF7D70" w:rsidRDefault="00DF7D70" w:rsidP="00FE60C9">
            <w:pPr>
              <w:numPr>
                <w:ilvl w:val="0"/>
                <w:numId w:val="28"/>
              </w:numPr>
              <w:spacing w:after="160" w:line="256" w:lineRule="auto"/>
              <w:rPr>
                <w:color w:val="333333"/>
                <w:lang w:eastAsia="en-GB"/>
              </w:rPr>
            </w:pPr>
            <w:r w:rsidRPr="00DF7D70">
              <w:rPr>
                <w:color w:val="333333"/>
                <w:lang w:eastAsia="en-GB"/>
              </w:rPr>
              <w:t>Superior performance: well above the competency requirements of the assessment</w:t>
            </w:r>
          </w:p>
          <w:p w14:paraId="455A0AB6" w14:textId="77777777" w:rsidR="00DF7D70" w:rsidRPr="00DF7D70" w:rsidRDefault="00DF7D70" w:rsidP="00FE60C9">
            <w:pPr>
              <w:numPr>
                <w:ilvl w:val="0"/>
                <w:numId w:val="28"/>
              </w:numPr>
              <w:spacing w:after="160" w:line="256" w:lineRule="auto"/>
              <w:rPr>
                <w:color w:val="333333"/>
                <w:lang w:eastAsia="en-GB"/>
              </w:rPr>
            </w:pPr>
            <w:r w:rsidRPr="00DF7D70">
              <w:rPr>
                <w:color w:val="333333"/>
                <w:lang w:eastAsia="en-GB"/>
              </w:rPr>
              <w:t>Clearly satisfactory: clearly meets the competency requirements of the assessment</w:t>
            </w:r>
          </w:p>
          <w:p w14:paraId="2A59D0F2" w14:textId="77777777" w:rsidR="00DF7D70" w:rsidRPr="00DF7D70" w:rsidRDefault="00DF7D70" w:rsidP="00FE60C9">
            <w:pPr>
              <w:numPr>
                <w:ilvl w:val="0"/>
                <w:numId w:val="28"/>
              </w:numPr>
              <w:spacing w:after="160" w:line="256" w:lineRule="auto"/>
              <w:rPr>
                <w:color w:val="333333"/>
                <w:lang w:eastAsia="en-GB"/>
              </w:rPr>
            </w:pPr>
            <w:r w:rsidRPr="00DF7D70">
              <w:rPr>
                <w:color w:val="333333"/>
                <w:lang w:eastAsia="en-GB"/>
              </w:rPr>
              <w:t>Marginal pass: on balance, just meets the competency requirements of the assessment</w:t>
            </w:r>
          </w:p>
          <w:p w14:paraId="52B18BCF" w14:textId="77777777" w:rsidR="00DF7D70" w:rsidRPr="00DF7D70" w:rsidRDefault="00DF7D70" w:rsidP="00FE60C9">
            <w:pPr>
              <w:numPr>
                <w:ilvl w:val="0"/>
                <w:numId w:val="28"/>
              </w:numPr>
              <w:spacing w:after="160" w:line="256" w:lineRule="auto"/>
              <w:rPr>
                <w:color w:val="333333"/>
                <w:lang w:eastAsia="en-GB"/>
              </w:rPr>
            </w:pPr>
            <w:r w:rsidRPr="00DF7D70">
              <w:rPr>
                <w:color w:val="333333"/>
                <w:lang w:eastAsia="en-GB"/>
              </w:rPr>
              <w:t>Marginal fail: on balance, just fails to meet the competency requirements of the assessment</w:t>
            </w:r>
          </w:p>
          <w:p w14:paraId="004D7160" w14:textId="77777777" w:rsidR="00DF7D70" w:rsidRPr="00DF7D70" w:rsidRDefault="00DF7D70" w:rsidP="00FE60C9">
            <w:pPr>
              <w:numPr>
                <w:ilvl w:val="0"/>
                <w:numId w:val="28"/>
              </w:numPr>
              <w:spacing w:after="160" w:line="256" w:lineRule="auto"/>
              <w:rPr>
                <w:color w:val="333333"/>
                <w:lang w:eastAsia="en-GB"/>
              </w:rPr>
            </w:pPr>
            <w:r w:rsidRPr="00DF7D70">
              <w:rPr>
                <w:color w:val="333333"/>
                <w:lang w:eastAsia="en-GB"/>
              </w:rPr>
              <w:t>Clearly unsatisfactory: clearly does not meet the competency requirements of the assessment</w:t>
            </w:r>
          </w:p>
          <w:p w14:paraId="360315F1" w14:textId="77777777" w:rsidR="00DF7D70" w:rsidRPr="00DF7D70" w:rsidRDefault="00DF7D70" w:rsidP="00FE60C9">
            <w:pPr>
              <w:numPr>
                <w:ilvl w:val="0"/>
                <w:numId w:val="28"/>
              </w:numPr>
              <w:spacing w:after="160" w:line="256" w:lineRule="auto"/>
              <w:rPr>
                <w:color w:val="333333"/>
                <w:lang w:eastAsia="en-GB"/>
              </w:rPr>
            </w:pPr>
            <w:r w:rsidRPr="00DF7D70">
              <w:rPr>
                <w:color w:val="333333"/>
                <w:lang w:eastAsia="en-GB"/>
              </w:rPr>
              <w:t>Poor performance: well below the competency requirements of the assessment.</w:t>
            </w:r>
          </w:p>
          <w:p w14:paraId="2F6D7C85" w14:textId="77777777" w:rsidR="00DF7D70" w:rsidRPr="00DF7D70" w:rsidRDefault="00DF7D70" w:rsidP="00DF7D70">
            <w:pPr>
              <w:rPr>
                <w:color w:val="333333"/>
                <w:lang w:eastAsia="en-GB"/>
              </w:rPr>
            </w:pPr>
          </w:p>
          <w:p w14:paraId="164EC480" w14:textId="77777777" w:rsidR="00DF7D70" w:rsidRPr="00DF7D70" w:rsidRDefault="00DF7D70" w:rsidP="00DF7D70">
            <w:pPr>
              <w:rPr>
                <w:color w:val="333333"/>
                <w:lang w:eastAsia="en-GB"/>
              </w:rPr>
            </w:pPr>
            <w:r w:rsidRPr="00DF7D70">
              <w:rPr>
                <w:color w:val="333333"/>
                <w:lang w:eastAsia="en-GB"/>
              </w:rPr>
              <w:t>This grading will then be converted into numerical marks such that A = 5 marks and F = 0 marks.</w:t>
            </w:r>
          </w:p>
          <w:p w14:paraId="66D50F3B" w14:textId="77777777" w:rsidR="00DF7D70" w:rsidRPr="00DF7D70" w:rsidRDefault="00DF7D70" w:rsidP="00DF7D70">
            <w:pPr>
              <w:rPr>
                <w:color w:val="333333"/>
                <w:lang w:eastAsia="en-GB"/>
              </w:rPr>
            </w:pPr>
          </w:p>
          <w:p w14:paraId="16B63522" w14:textId="77777777" w:rsidR="00DF7D70" w:rsidRPr="00DF7D70" w:rsidRDefault="00DF7D70" w:rsidP="00DF7D70">
            <w:pPr>
              <w:rPr>
                <w:color w:val="333333"/>
                <w:lang w:eastAsia="en-GB"/>
              </w:rPr>
            </w:pPr>
            <w:r w:rsidRPr="00DF7D70">
              <w:rPr>
                <w:color w:val="333333"/>
                <w:lang w:eastAsia="en-GB"/>
              </w:rPr>
              <w:t>The marking criteria has been divided into marks for skills and marks for application of law.</w:t>
            </w:r>
          </w:p>
          <w:p w14:paraId="67212600" w14:textId="77777777" w:rsidR="00DF7D70" w:rsidRPr="00DF7D70" w:rsidRDefault="00DF7D70" w:rsidP="00DF7D70">
            <w:pPr>
              <w:rPr>
                <w:spacing w:val="-11"/>
                <w:lang w:eastAsia="en-GB"/>
              </w:rPr>
            </w:pPr>
          </w:p>
          <w:p w14:paraId="7DBBC73B" w14:textId="77777777" w:rsidR="00DF7D70" w:rsidRPr="00DF7D70" w:rsidRDefault="00DF7D70" w:rsidP="00DF7D70">
            <w:pPr>
              <w:rPr>
                <w:b/>
                <w:bCs/>
                <w:spacing w:val="-11"/>
                <w:lang w:eastAsia="en-GB"/>
              </w:rPr>
            </w:pPr>
            <w:r w:rsidRPr="00DF7D70">
              <w:rPr>
                <w:b/>
                <w:bCs/>
                <w:spacing w:val="-11"/>
                <w:lang w:eastAsia="en-GB"/>
              </w:rPr>
              <w:t>Level of legal detail required</w:t>
            </w:r>
          </w:p>
          <w:p w14:paraId="27D71E97" w14:textId="77777777" w:rsidR="00DF7D70" w:rsidRPr="00DF7D70" w:rsidRDefault="00DF7D70" w:rsidP="00DF7D70">
            <w:pPr>
              <w:rPr>
                <w:spacing w:val="-11"/>
                <w:lang w:eastAsia="en-GB"/>
              </w:rPr>
            </w:pPr>
          </w:p>
          <w:p w14:paraId="02BD5FF3" w14:textId="77777777" w:rsidR="00DF7D70" w:rsidRPr="00DF7D70" w:rsidRDefault="00DF7D70" w:rsidP="00DF7D70">
            <w:pPr>
              <w:rPr>
                <w:color w:val="333333"/>
                <w:lang w:eastAsia="en-GB"/>
              </w:rPr>
            </w:pPr>
            <w:r w:rsidRPr="00DF7D70">
              <w:rPr>
                <w:color w:val="333333"/>
                <w:lang w:eastAsia="en-GB"/>
              </w:rPr>
              <w:t xml:space="preserve">In demonstrating that they have reached the standard of competency of a Day One Solicitor, candidates will need to demonstrate that they can apply fundamental legal principles in the skills-based situations covered by SQE2 in a way that addresses the client’s needs and concerns. They will need sufficient knowledge to make them competent to practise on the basis that they can look up detail later. </w:t>
            </w:r>
          </w:p>
          <w:p w14:paraId="36169FA1" w14:textId="77777777" w:rsidR="00DF7D70" w:rsidRPr="00DF7D70" w:rsidRDefault="00DF7D70" w:rsidP="00DF7D70">
            <w:pPr>
              <w:rPr>
                <w:color w:val="333333"/>
                <w:lang w:eastAsia="en-GB"/>
              </w:rPr>
            </w:pPr>
          </w:p>
          <w:p w14:paraId="1CF6BFBB" w14:textId="77777777" w:rsidR="00DF7D70" w:rsidRPr="00DF7D70" w:rsidRDefault="00DF7D70" w:rsidP="00DF7D70">
            <w:pPr>
              <w:rPr>
                <w:b/>
                <w:bCs/>
                <w:spacing w:val="-11"/>
                <w:lang w:eastAsia="en-GB"/>
              </w:rPr>
            </w:pPr>
            <w:r w:rsidRPr="00DF7D70">
              <w:rPr>
                <w:b/>
                <w:bCs/>
                <w:spacing w:val="-11"/>
                <w:lang w:eastAsia="en-GB"/>
              </w:rPr>
              <w:t>Application of law</w:t>
            </w:r>
          </w:p>
          <w:p w14:paraId="4126240D" w14:textId="77777777" w:rsidR="00DF7D70" w:rsidRPr="00DF7D70" w:rsidRDefault="00DF7D70" w:rsidP="00DF7D70">
            <w:pPr>
              <w:rPr>
                <w:b/>
                <w:bCs/>
                <w:spacing w:val="-11"/>
                <w:lang w:eastAsia="en-GB"/>
              </w:rPr>
            </w:pPr>
          </w:p>
          <w:p w14:paraId="6F41EC9F" w14:textId="77777777" w:rsidR="00DF7D70" w:rsidRPr="00DF7D70" w:rsidRDefault="00DF7D70" w:rsidP="00DF7D70">
            <w:pPr>
              <w:rPr>
                <w:color w:val="333333"/>
                <w:lang w:eastAsia="en-GB"/>
              </w:rPr>
            </w:pPr>
            <w:r w:rsidRPr="00DF7D70">
              <w:rPr>
                <w:color w:val="333333"/>
                <w:lang w:eastAsia="en-GB"/>
              </w:rPr>
              <w:t>The assessment criteria for SQE2 refer to correct and comprehensive application of law. The following is a non-exhaustive list of what this may include:</w:t>
            </w:r>
          </w:p>
          <w:p w14:paraId="4F1F912A" w14:textId="77777777" w:rsidR="00DF7D70" w:rsidRPr="00DF7D70" w:rsidRDefault="00DF7D70" w:rsidP="00DF7D70">
            <w:pPr>
              <w:rPr>
                <w:color w:val="333333"/>
                <w:lang w:eastAsia="en-GB"/>
              </w:rPr>
            </w:pPr>
          </w:p>
          <w:p w14:paraId="0910C669" w14:textId="77777777" w:rsidR="00DF7D70" w:rsidRPr="00DF7D70" w:rsidRDefault="00DF7D70" w:rsidP="00FE60C9">
            <w:pPr>
              <w:numPr>
                <w:ilvl w:val="0"/>
                <w:numId w:val="29"/>
              </w:numPr>
              <w:spacing w:after="160" w:line="256" w:lineRule="auto"/>
              <w:rPr>
                <w:color w:val="333333"/>
                <w:lang w:eastAsia="en-GB"/>
              </w:rPr>
            </w:pPr>
            <w:r w:rsidRPr="00DF7D70">
              <w:rPr>
                <w:color w:val="333333"/>
                <w:lang w:eastAsia="en-GB"/>
              </w:rPr>
              <w:t>Identifying relevant legal principles</w:t>
            </w:r>
          </w:p>
          <w:p w14:paraId="63986EED" w14:textId="77777777" w:rsidR="00DF7D70" w:rsidRPr="00DF7D70" w:rsidRDefault="00DF7D70" w:rsidP="00FE60C9">
            <w:pPr>
              <w:numPr>
                <w:ilvl w:val="0"/>
                <w:numId w:val="29"/>
              </w:numPr>
              <w:spacing w:after="160" w:line="256" w:lineRule="auto"/>
              <w:rPr>
                <w:color w:val="333333"/>
                <w:lang w:eastAsia="en-GB"/>
              </w:rPr>
            </w:pPr>
            <w:r w:rsidRPr="00DF7D70">
              <w:rPr>
                <w:color w:val="333333"/>
                <w:lang w:eastAsia="en-GB"/>
              </w:rPr>
              <w:t>Applying legal principles to factual issues, so as to produce a solution which best addresses a client’s needs and reflects the client’s commercial or personal circumstances, including as part of a negotiation</w:t>
            </w:r>
          </w:p>
          <w:p w14:paraId="69E4708F" w14:textId="77777777" w:rsidR="00DF7D70" w:rsidRPr="00DF7D70" w:rsidRDefault="00DF7D70" w:rsidP="00FE60C9">
            <w:pPr>
              <w:numPr>
                <w:ilvl w:val="0"/>
                <w:numId w:val="29"/>
              </w:numPr>
              <w:spacing w:after="160" w:line="256" w:lineRule="auto"/>
              <w:rPr>
                <w:color w:val="333333"/>
                <w:lang w:eastAsia="en-GB"/>
              </w:rPr>
            </w:pPr>
            <w:r w:rsidRPr="00DF7D70">
              <w:rPr>
                <w:color w:val="333333"/>
                <w:lang w:eastAsia="en-GB"/>
              </w:rPr>
              <w:t>Interpreting, evaluating and applying the results of research</w:t>
            </w:r>
          </w:p>
          <w:p w14:paraId="7BBEFE74" w14:textId="77777777" w:rsidR="00DF7D70" w:rsidRPr="00DF7D70" w:rsidRDefault="00DF7D70" w:rsidP="00FE60C9">
            <w:pPr>
              <w:numPr>
                <w:ilvl w:val="0"/>
                <w:numId w:val="29"/>
              </w:numPr>
              <w:spacing w:after="160" w:line="256" w:lineRule="auto"/>
              <w:rPr>
                <w:color w:val="333333"/>
                <w:lang w:eastAsia="en-GB"/>
              </w:rPr>
            </w:pPr>
            <w:r w:rsidRPr="00DF7D70">
              <w:rPr>
                <w:color w:val="333333"/>
                <w:lang w:eastAsia="en-GB"/>
              </w:rPr>
              <w:lastRenderedPageBreak/>
              <w:t>Ensuring that advice is informed by appropriate legal analysis and identifies the consequences of different options</w:t>
            </w:r>
          </w:p>
          <w:p w14:paraId="6934A68B" w14:textId="77777777" w:rsidR="00DF7D70" w:rsidRPr="00DF7D70" w:rsidRDefault="00DF7D70" w:rsidP="00FE60C9">
            <w:pPr>
              <w:numPr>
                <w:ilvl w:val="0"/>
                <w:numId w:val="29"/>
              </w:numPr>
              <w:spacing w:after="160" w:line="256" w:lineRule="auto"/>
              <w:rPr>
                <w:color w:val="333333"/>
                <w:lang w:eastAsia="en-GB"/>
              </w:rPr>
            </w:pPr>
            <w:r w:rsidRPr="00DF7D70">
              <w:rPr>
                <w:color w:val="333333"/>
                <w:lang w:eastAsia="en-GB"/>
              </w:rPr>
              <w:t>Drafting documents which are legally effective</w:t>
            </w:r>
          </w:p>
          <w:p w14:paraId="23E60CD2" w14:textId="77777777" w:rsidR="00DF7D70" w:rsidRPr="00DF7D70" w:rsidRDefault="00DF7D70" w:rsidP="00FE60C9">
            <w:pPr>
              <w:numPr>
                <w:ilvl w:val="0"/>
                <w:numId w:val="29"/>
              </w:numPr>
              <w:spacing w:after="160" w:line="256" w:lineRule="auto"/>
              <w:rPr>
                <w:color w:val="333333"/>
                <w:lang w:eastAsia="en-GB"/>
              </w:rPr>
            </w:pPr>
            <w:r w:rsidRPr="00DF7D70">
              <w:rPr>
                <w:color w:val="333333"/>
                <w:lang w:eastAsia="en-GB"/>
              </w:rPr>
              <w:t>Applying understanding, critical thinking and analysis to solve problems</w:t>
            </w:r>
          </w:p>
          <w:p w14:paraId="4B86A476" w14:textId="77777777" w:rsidR="00DF7D70" w:rsidRPr="00DF7D70" w:rsidRDefault="00DF7D70" w:rsidP="00FE60C9">
            <w:pPr>
              <w:numPr>
                <w:ilvl w:val="0"/>
                <w:numId w:val="29"/>
              </w:numPr>
              <w:spacing w:after="160" w:line="256" w:lineRule="auto"/>
              <w:rPr>
                <w:color w:val="333333"/>
                <w:lang w:eastAsia="en-GB"/>
              </w:rPr>
            </w:pPr>
            <w:r w:rsidRPr="00DF7D70">
              <w:rPr>
                <w:color w:val="333333"/>
                <w:lang w:eastAsia="en-GB"/>
              </w:rPr>
              <w:t>Assessing information to identify key issues and risks</w:t>
            </w:r>
          </w:p>
          <w:p w14:paraId="07602A59" w14:textId="77777777" w:rsidR="00DF7D70" w:rsidRPr="00DF7D70" w:rsidRDefault="00DF7D70" w:rsidP="00FE60C9">
            <w:pPr>
              <w:numPr>
                <w:ilvl w:val="0"/>
                <w:numId w:val="29"/>
              </w:numPr>
              <w:spacing w:after="160" w:line="256" w:lineRule="auto"/>
              <w:rPr>
                <w:color w:val="333333"/>
                <w:lang w:eastAsia="en-GB"/>
              </w:rPr>
            </w:pPr>
            <w:r w:rsidRPr="00DF7D70">
              <w:rPr>
                <w:color w:val="333333"/>
                <w:lang w:eastAsia="en-GB"/>
              </w:rPr>
              <w:t>Recognising inconsistencies and gaps in information</w:t>
            </w:r>
          </w:p>
          <w:p w14:paraId="0F4545E4" w14:textId="77777777" w:rsidR="00DF7D70" w:rsidRPr="00DF7D70" w:rsidRDefault="00DF7D70" w:rsidP="00FE60C9">
            <w:pPr>
              <w:numPr>
                <w:ilvl w:val="0"/>
                <w:numId w:val="29"/>
              </w:numPr>
              <w:spacing w:after="160" w:line="256" w:lineRule="auto"/>
              <w:rPr>
                <w:color w:val="333333"/>
                <w:lang w:eastAsia="en-GB"/>
              </w:rPr>
            </w:pPr>
            <w:r w:rsidRPr="00DF7D70">
              <w:rPr>
                <w:color w:val="333333"/>
                <w:lang w:eastAsia="en-GB"/>
              </w:rPr>
              <w:t>Evaluating the quality and reliability of information</w:t>
            </w:r>
          </w:p>
          <w:p w14:paraId="6F970016" w14:textId="77777777" w:rsidR="00DF7D70" w:rsidRPr="00DF7D70" w:rsidRDefault="00DF7D70" w:rsidP="00FE60C9">
            <w:pPr>
              <w:numPr>
                <w:ilvl w:val="0"/>
                <w:numId w:val="29"/>
              </w:numPr>
              <w:spacing w:after="160" w:line="256" w:lineRule="auto"/>
              <w:rPr>
                <w:color w:val="333333"/>
                <w:lang w:eastAsia="en-GB"/>
              </w:rPr>
            </w:pPr>
            <w:r w:rsidRPr="00DF7D70">
              <w:rPr>
                <w:color w:val="333333"/>
                <w:lang w:eastAsia="en-GB"/>
              </w:rPr>
              <w:t>Using multiple sources of information to make effective judgments</w:t>
            </w:r>
          </w:p>
          <w:p w14:paraId="0EEB380B" w14:textId="77777777" w:rsidR="00DF7D70" w:rsidRPr="00DF7D70" w:rsidRDefault="00DF7D70" w:rsidP="00FE60C9">
            <w:pPr>
              <w:numPr>
                <w:ilvl w:val="0"/>
                <w:numId w:val="29"/>
              </w:numPr>
              <w:spacing w:after="160" w:line="256" w:lineRule="auto"/>
              <w:rPr>
                <w:color w:val="333333"/>
                <w:lang w:eastAsia="en-GB"/>
              </w:rPr>
            </w:pPr>
            <w:r w:rsidRPr="00DF7D70">
              <w:rPr>
                <w:color w:val="333333"/>
                <w:lang w:eastAsia="en-GB"/>
              </w:rPr>
              <w:t>Reaching reasoned decisions supported by relevant evidence.</w:t>
            </w:r>
          </w:p>
          <w:p w14:paraId="70D1AEC6" w14:textId="77777777" w:rsidR="00DF7D70" w:rsidRPr="00DF7D70" w:rsidRDefault="00DF7D70" w:rsidP="00DF7D70">
            <w:pPr>
              <w:ind w:left="720"/>
              <w:rPr>
                <w:color w:val="333333"/>
                <w:lang w:eastAsia="en-GB"/>
              </w:rPr>
            </w:pPr>
          </w:p>
          <w:p w14:paraId="372AC549" w14:textId="77777777" w:rsidR="00DF7D70" w:rsidRPr="00DF7D70" w:rsidRDefault="00DF7D70" w:rsidP="00DF7D70">
            <w:pPr>
              <w:rPr>
                <w:b/>
                <w:bCs/>
                <w:spacing w:val="-11"/>
                <w:lang w:eastAsia="en-GB"/>
              </w:rPr>
            </w:pPr>
            <w:r w:rsidRPr="00DF7D70">
              <w:rPr>
                <w:b/>
                <w:bCs/>
                <w:spacing w:val="-11"/>
                <w:lang w:eastAsia="en-GB"/>
              </w:rPr>
              <w:t>Correct and comprehensive application of law</w:t>
            </w:r>
          </w:p>
          <w:p w14:paraId="7EDF55F6" w14:textId="77777777" w:rsidR="00DF7D70" w:rsidRPr="00DF7D70" w:rsidRDefault="00DF7D70" w:rsidP="00DF7D70">
            <w:pPr>
              <w:rPr>
                <w:b/>
                <w:bCs/>
                <w:spacing w:val="-11"/>
                <w:lang w:eastAsia="en-GB"/>
              </w:rPr>
            </w:pPr>
          </w:p>
          <w:p w14:paraId="58F1B367" w14:textId="77777777" w:rsidR="00DF7D70" w:rsidRPr="00DF7D70" w:rsidRDefault="00DF7D70" w:rsidP="00DF7D70">
            <w:pPr>
              <w:rPr>
                <w:color w:val="333333"/>
                <w:lang w:eastAsia="en-GB"/>
              </w:rPr>
            </w:pPr>
            <w:r w:rsidRPr="00DF7D70">
              <w:rPr>
                <w:color w:val="333333"/>
                <w:lang w:eastAsia="en-GB"/>
              </w:rPr>
              <w:t xml:space="preserve">The assessment criteria for application of law refer to legally correct and legally comprehensive. How each of these is interpreted will depend on an academic judgment about each assessment informed by the Statement of Solicitor Competence and the Functioning Legal Knowledge for SQE2. </w:t>
            </w:r>
          </w:p>
          <w:p w14:paraId="4B7C6C21" w14:textId="77777777" w:rsidR="00DF7D70" w:rsidRPr="00DF7D70" w:rsidRDefault="00DF7D70" w:rsidP="00DF7D70">
            <w:pPr>
              <w:rPr>
                <w:spacing w:val="-11"/>
                <w:lang w:eastAsia="en-GB"/>
              </w:rPr>
            </w:pPr>
          </w:p>
          <w:p w14:paraId="7F4D1589" w14:textId="77777777" w:rsidR="00DF7D70" w:rsidRPr="00DF7D70" w:rsidRDefault="00DF7D70" w:rsidP="00DF7D70">
            <w:pPr>
              <w:rPr>
                <w:b/>
                <w:bCs/>
                <w:spacing w:val="-11"/>
                <w:lang w:eastAsia="en-GB"/>
              </w:rPr>
            </w:pPr>
            <w:r w:rsidRPr="00DF7D70">
              <w:rPr>
                <w:b/>
                <w:bCs/>
                <w:spacing w:val="-11"/>
                <w:lang w:eastAsia="en-GB"/>
              </w:rPr>
              <w:t>Clear, precise, concise and acceptable language</w:t>
            </w:r>
          </w:p>
          <w:p w14:paraId="4B402A05" w14:textId="77777777" w:rsidR="00DF7D70" w:rsidRPr="00DF7D70" w:rsidRDefault="00DF7D70" w:rsidP="00DF7D70">
            <w:pPr>
              <w:rPr>
                <w:color w:val="333333"/>
                <w:lang w:eastAsia="en-GB"/>
              </w:rPr>
            </w:pPr>
            <w:r w:rsidRPr="00DF7D70">
              <w:rPr>
                <w:color w:val="333333"/>
                <w:lang w:eastAsia="en-GB"/>
              </w:rPr>
              <w:t>The assessment criteria for the written skills refer to clear, precise, concise and acceptable language. This may include:</w:t>
            </w:r>
          </w:p>
          <w:p w14:paraId="7798E864" w14:textId="77777777" w:rsidR="00DF7D70" w:rsidRPr="00DF7D70" w:rsidRDefault="00DF7D70" w:rsidP="00DF7D70">
            <w:pPr>
              <w:rPr>
                <w:color w:val="333333"/>
                <w:lang w:eastAsia="en-GB"/>
              </w:rPr>
            </w:pPr>
          </w:p>
          <w:p w14:paraId="401837B8" w14:textId="77777777" w:rsidR="00DF7D70" w:rsidRPr="00DF7D70" w:rsidRDefault="00DF7D70" w:rsidP="00FE60C9">
            <w:pPr>
              <w:numPr>
                <w:ilvl w:val="0"/>
                <w:numId w:val="30"/>
              </w:numPr>
              <w:spacing w:after="160" w:line="256" w:lineRule="auto"/>
              <w:rPr>
                <w:color w:val="333333"/>
                <w:lang w:eastAsia="en-GB"/>
              </w:rPr>
            </w:pPr>
            <w:r w:rsidRPr="00DF7D70">
              <w:rPr>
                <w:color w:val="333333"/>
                <w:lang w:eastAsia="en-GB"/>
              </w:rPr>
              <w:t>Using clear, succinct and accurate language and avoiding unnecessary technical terms where they are not appropriate to the recipient</w:t>
            </w:r>
          </w:p>
          <w:p w14:paraId="7C1E5D31" w14:textId="77777777" w:rsidR="00DF7D70" w:rsidRPr="00DF7D70" w:rsidRDefault="00DF7D70" w:rsidP="00FE60C9">
            <w:pPr>
              <w:numPr>
                <w:ilvl w:val="0"/>
                <w:numId w:val="30"/>
              </w:numPr>
              <w:spacing w:after="160" w:line="256" w:lineRule="auto"/>
              <w:rPr>
                <w:rFonts w:ascii="Open Sans" w:hAnsi="Open Sans" w:cs="Open Sans"/>
                <w:color w:val="333333"/>
                <w:lang w:eastAsia="en-GB"/>
              </w:rPr>
            </w:pPr>
            <w:r w:rsidRPr="00DF7D70">
              <w:rPr>
                <w:color w:val="333333"/>
                <w:lang w:eastAsia="en-GB"/>
              </w:rPr>
              <w:t>Using an acceptable style of communication for the situation and recipient.</w:t>
            </w:r>
          </w:p>
          <w:p w14:paraId="33EA085A" w14:textId="77777777" w:rsidR="00DF7D70" w:rsidRPr="00DF7D70" w:rsidRDefault="00DF7D70" w:rsidP="00DF7D70"/>
        </w:tc>
      </w:tr>
    </w:tbl>
    <w:p w14:paraId="5F4CDD5F" w14:textId="77777777" w:rsidR="00DF7D70" w:rsidRPr="00DF7D70" w:rsidRDefault="00DF7D70" w:rsidP="00DF7D70"/>
    <w:p w14:paraId="22D569B1" w14:textId="77777777" w:rsidR="00DF7D70" w:rsidRPr="00DF7D70" w:rsidRDefault="00DF7D70" w:rsidP="00DF7D70">
      <w:pPr>
        <w:rPr>
          <w:b/>
          <w:sz w:val="80"/>
          <w:szCs w:val="80"/>
        </w:rPr>
      </w:pPr>
      <w:r w:rsidRPr="00DF7D70">
        <w:rPr>
          <w:b/>
          <w:sz w:val="80"/>
          <w:szCs w:val="80"/>
        </w:rPr>
        <w:br w:type="page"/>
      </w:r>
    </w:p>
    <w:p w14:paraId="70447F84" w14:textId="77777777" w:rsidR="00DF7D70" w:rsidRPr="00DF7D70" w:rsidRDefault="00DF7D70" w:rsidP="00DF7D70">
      <w:pPr>
        <w:outlineLvl w:val="0"/>
        <w:rPr>
          <w:b/>
          <w:sz w:val="80"/>
          <w:szCs w:val="80"/>
        </w:rPr>
      </w:pPr>
      <w:bookmarkStart w:id="133" w:name="_Toc112057448"/>
      <w:bookmarkStart w:id="134" w:name="_Toc123646454"/>
      <w:bookmarkStart w:id="135" w:name="_Toc123646512"/>
      <w:r w:rsidRPr="00DF7D70">
        <w:rPr>
          <w:b/>
          <w:noProof/>
          <w:sz w:val="80"/>
          <w:szCs w:val="80"/>
        </w:rPr>
        <w:lastRenderedPageBreak/>
        <w:drawing>
          <wp:inline distT="0" distB="0" distL="0" distR="0" wp14:anchorId="341F3256" wp14:editId="2BDACAAF">
            <wp:extent cx="628650" cy="885958"/>
            <wp:effectExtent l="0" t="0" r="0" b="9525"/>
            <wp:docPr id="209" name="Picture 209" descr="https://www.pngitem.com/pimgs/m/136-1366991_map-point-circle-hd-pn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ngitem.com/pimgs/m/136-1366991_map-point-circle-hd-png-downloa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618" cy="902825"/>
                    </a:xfrm>
                    <a:prstGeom prst="rect">
                      <a:avLst/>
                    </a:prstGeom>
                    <a:noFill/>
                    <a:ln>
                      <a:noFill/>
                    </a:ln>
                  </pic:spPr>
                </pic:pic>
              </a:graphicData>
            </a:graphic>
          </wp:inline>
        </w:drawing>
      </w:r>
      <w:r w:rsidRPr="00DF7D70">
        <w:rPr>
          <w:b/>
          <w:sz w:val="80"/>
          <w:szCs w:val="80"/>
        </w:rPr>
        <w:t xml:space="preserve"> </w:t>
      </w:r>
      <w:r w:rsidRPr="00DF7D70">
        <w:rPr>
          <w:color w:val="000000" w:themeColor="text1"/>
          <w:sz w:val="32"/>
          <w:szCs w:val="36"/>
        </w:rPr>
        <w:t>Step 1 – Preparation</w:t>
      </w:r>
      <w:bookmarkEnd w:id="133"/>
      <w:bookmarkEnd w:id="134"/>
      <w:bookmarkEnd w:id="135"/>
    </w:p>
    <w:p w14:paraId="0EDCF174" w14:textId="77777777" w:rsidR="00DF7D70" w:rsidRPr="00DF7D70" w:rsidRDefault="00DF7D70" w:rsidP="00DF7D70"/>
    <w:p w14:paraId="4D27A46A" w14:textId="77777777" w:rsidR="00DF7D70" w:rsidRPr="00DF7D70" w:rsidRDefault="00DF7D70" w:rsidP="00DF7D70">
      <w:pPr>
        <w:rPr>
          <w:b/>
          <w:lang w:val="en-GB"/>
        </w:rPr>
      </w:pPr>
      <w:r w:rsidRPr="00DF7D70">
        <w:rPr>
          <w:b/>
          <w:lang w:val="en-GB"/>
        </w:rPr>
        <w:t>Preparation</w:t>
      </w:r>
    </w:p>
    <w:p w14:paraId="04DB55F8" w14:textId="77777777" w:rsidR="00DF7D70" w:rsidRPr="00DF7D70" w:rsidRDefault="00DF7D70" w:rsidP="00DF7D70">
      <w:pPr>
        <w:rPr>
          <w:lang w:val="en-GB"/>
        </w:rPr>
      </w:pPr>
    </w:p>
    <w:p w14:paraId="6D7DCE4D" w14:textId="77777777" w:rsidR="00DF7D70" w:rsidRPr="00DF7D70" w:rsidRDefault="00DF7D70" w:rsidP="00DF7D70">
      <w:pPr>
        <w:rPr>
          <w:lang w:val="en-GB"/>
        </w:rPr>
      </w:pPr>
      <w:r w:rsidRPr="00DF7D70">
        <w:rPr>
          <w:lang w:val="en-GB"/>
        </w:rPr>
        <w:t>Prior to attending the class-based sessions it is important that you complete the following preparatory tasks:</w:t>
      </w:r>
    </w:p>
    <w:p w14:paraId="0E605D8E" w14:textId="77777777" w:rsidR="00DF7D70" w:rsidRPr="00DF7D70" w:rsidRDefault="00DF7D70" w:rsidP="00DF7D70">
      <w:pPr>
        <w:rPr>
          <w:lang w:val="en-GB"/>
        </w:rPr>
      </w:pPr>
    </w:p>
    <w:p w14:paraId="21F1D48C" w14:textId="77777777" w:rsidR="00DF7D70" w:rsidRPr="00DF7D70" w:rsidRDefault="00DF7D70" w:rsidP="00DF7D70">
      <w:pPr>
        <w:rPr>
          <w:lang w:val="en-GB"/>
        </w:rPr>
      </w:pPr>
      <w:r w:rsidRPr="00DF7D70">
        <w:rPr>
          <w:noProof/>
        </w:rPr>
        <w:drawing>
          <wp:inline distT="0" distB="0" distL="0" distR="0" wp14:anchorId="039E7352" wp14:editId="70BAB8CC">
            <wp:extent cx="1237085" cy="628455"/>
            <wp:effectExtent l="0" t="0" r="1270" b="635"/>
            <wp:docPr id="210" name="Picture 2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23"/>
                    <a:stretch>
                      <a:fillRect/>
                    </a:stretch>
                  </pic:blipFill>
                  <pic:spPr>
                    <a:xfrm>
                      <a:off x="0" y="0"/>
                      <a:ext cx="1264838" cy="642554"/>
                    </a:xfrm>
                    <a:prstGeom prst="rect">
                      <a:avLst/>
                    </a:prstGeom>
                  </pic:spPr>
                </pic:pic>
              </a:graphicData>
            </a:graphic>
          </wp:inline>
        </w:drawing>
      </w:r>
    </w:p>
    <w:p w14:paraId="5573CF08" w14:textId="77777777" w:rsidR="00DF7D70" w:rsidRPr="00DF7D70" w:rsidRDefault="00DF7D70" w:rsidP="00DF7D70">
      <w:pPr>
        <w:rPr>
          <w:lang w:val="en-GB"/>
        </w:rPr>
      </w:pPr>
    </w:p>
    <w:p w14:paraId="56DA4D62" w14:textId="77777777" w:rsidR="00DF7D70" w:rsidRPr="00DF7D70" w:rsidRDefault="00DF7D70" w:rsidP="00DF7D70">
      <w:pPr>
        <w:rPr>
          <w:lang w:val="en-GB"/>
        </w:rPr>
      </w:pPr>
      <w:r w:rsidRPr="00DF7D70">
        <w:rPr>
          <w:lang w:val="en-GB"/>
        </w:rPr>
        <w:t>Read the following SQE2 information from the SRA website:</w:t>
      </w:r>
    </w:p>
    <w:p w14:paraId="0FD77C86" w14:textId="77777777" w:rsidR="00DF7D70" w:rsidRPr="00DF7D70" w:rsidRDefault="00DF7D70" w:rsidP="00DF7D70">
      <w:pPr>
        <w:rPr>
          <w:lang w:val="en-GB"/>
        </w:rPr>
      </w:pPr>
    </w:p>
    <w:p w14:paraId="58D0E4F0" w14:textId="77777777" w:rsidR="00DF7D70" w:rsidRPr="00DF7D70" w:rsidRDefault="00DF7D70" w:rsidP="00DF7D70">
      <w:pPr>
        <w:rPr>
          <w:b/>
          <w:lang w:val="en-GB"/>
        </w:rPr>
      </w:pPr>
      <w:r w:rsidRPr="00DF7D70">
        <w:rPr>
          <w:b/>
          <w:lang w:val="en-GB"/>
        </w:rPr>
        <w:t>Annex 1 – Functioning Legal Knowledge for SQE2</w:t>
      </w:r>
    </w:p>
    <w:p w14:paraId="60EBB73B" w14:textId="77777777" w:rsidR="00DF7D70" w:rsidRPr="00DF7D70" w:rsidRDefault="00DF7D70" w:rsidP="00DF7D70">
      <w:pPr>
        <w:rPr>
          <w:b/>
          <w:lang w:val="en-GB"/>
        </w:rPr>
      </w:pPr>
      <w:r w:rsidRPr="00DF7D70">
        <w:rPr>
          <w:b/>
          <w:lang w:val="en-GB"/>
        </w:rPr>
        <w:t>Annex 2 – Threshold Standard</w:t>
      </w:r>
    </w:p>
    <w:p w14:paraId="4DE14FCA" w14:textId="77777777" w:rsidR="00DF7D70" w:rsidRPr="00DF7D70" w:rsidRDefault="00DF7D70" w:rsidP="00DF7D70">
      <w:pPr>
        <w:rPr>
          <w:b/>
          <w:lang w:val="en-GB"/>
        </w:rPr>
      </w:pPr>
      <w:r w:rsidRPr="00DF7D70">
        <w:rPr>
          <w:b/>
          <w:lang w:val="en-GB"/>
        </w:rPr>
        <w:t>Annex 3 – Statement of Solicitor Competence (</w:t>
      </w:r>
      <w:proofErr w:type="spellStart"/>
      <w:r w:rsidRPr="00DF7D70">
        <w:rPr>
          <w:b/>
          <w:lang w:val="en-GB"/>
        </w:rPr>
        <w:t>SoSC</w:t>
      </w:r>
      <w:proofErr w:type="spellEnd"/>
      <w:r w:rsidRPr="00DF7D70">
        <w:rPr>
          <w:b/>
          <w:lang w:val="en-GB"/>
        </w:rPr>
        <w:t>)</w:t>
      </w:r>
    </w:p>
    <w:p w14:paraId="57BECDCD" w14:textId="3C72202D" w:rsidR="00DF7D70" w:rsidRDefault="00DF7D70" w:rsidP="00DF7D70">
      <w:pPr>
        <w:rPr>
          <w:b/>
          <w:lang w:val="en-GB"/>
        </w:rPr>
      </w:pPr>
      <w:r w:rsidRPr="00DF7D70">
        <w:rPr>
          <w:b/>
          <w:lang w:val="en-GB"/>
        </w:rPr>
        <w:t xml:space="preserve">Annex 4 – SQE Skills Mapping Against the </w:t>
      </w:r>
      <w:proofErr w:type="spellStart"/>
      <w:r w:rsidRPr="00DF7D70">
        <w:rPr>
          <w:b/>
          <w:lang w:val="en-GB"/>
        </w:rPr>
        <w:t>SoSC</w:t>
      </w:r>
      <w:proofErr w:type="spellEnd"/>
    </w:p>
    <w:p w14:paraId="01493232" w14:textId="70176574" w:rsidR="00B36FD0" w:rsidRDefault="00B36FD0" w:rsidP="00DF7D70">
      <w:pPr>
        <w:rPr>
          <w:b/>
          <w:lang w:val="en-GB"/>
        </w:rPr>
      </w:pPr>
    </w:p>
    <w:p w14:paraId="4C9C034F" w14:textId="3030BC52" w:rsidR="00B36FD0" w:rsidRPr="00DF7D70" w:rsidRDefault="00B36FD0" w:rsidP="00DF7D70">
      <w:pPr>
        <w:rPr>
          <w:b/>
          <w:lang w:val="en-GB"/>
        </w:rPr>
      </w:pPr>
      <w:r w:rsidRPr="00B36FD0">
        <w:rPr>
          <w:b/>
          <w:lang w:val="en-GB"/>
        </w:rPr>
        <w:t>https://sqe.sra.org.uk/exam-arrangements/assessment-information/sqe2-assessment-specification</w:t>
      </w:r>
    </w:p>
    <w:p w14:paraId="4DEA0E02" w14:textId="77777777" w:rsidR="00DF7D70" w:rsidRPr="00DF7D70" w:rsidRDefault="00DF7D70" w:rsidP="00DF7D70">
      <w:pPr>
        <w:rPr>
          <w:b/>
          <w:lang w:val="en-GB"/>
        </w:rPr>
      </w:pPr>
    </w:p>
    <w:p w14:paraId="0E1896B4" w14:textId="77777777" w:rsidR="00DF7D70" w:rsidRPr="00DF7D70" w:rsidRDefault="00DF7D70" w:rsidP="00DF7D70">
      <w:pPr>
        <w:rPr>
          <w:lang w:val="en-GB"/>
        </w:rPr>
      </w:pPr>
    </w:p>
    <w:p w14:paraId="605A289E" w14:textId="77777777" w:rsidR="00DF7D70" w:rsidRPr="00DF7D70" w:rsidRDefault="00DF7D70" w:rsidP="00DF7D70">
      <w:pPr>
        <w:rPr>
          <w:lang w:val="en-GB"/>
        </w:rPr>
      </w:pPr>
      <w:r w:rsidRPr="00DF7D70">
        <w:rPr>
          <w:noProof/>
        </w:rPr>
        <w:drawing>
          <wp:inline distT="0" distB="0" distL="0" distR="0" wp14:anchorId="46506A29" wp14:editId="16059112">
            <wp:extent cx="1236980" cy="743377"/>
            <wp:effectExtent l="0" t="0" r="1270" b="0"/>
            <wp:docPr id="211" name="Picture 2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pic:nvPicPr>
                  <pic:blipFill>
                    <a:blip r:embed="rId28"/>
                    <a:stretch>
                      <a:fillRect/>
                    </a:stretch>
                  </pic:blipFill>
                  <pic:spPr>
                    <a:xfrm>
                      <a:off x="0" y="0"/>
                      <a:ext cx="1248070" cy="750042"/>
                    </a:xfrm>
                    <a:prstGeom prst="rect">
                      <a:avLst/>
                    </a:prstGeom>
                  </pic:spPr>
                </pic:pic>
              </a:graphicData>
            </a:graphic>
          </wp:inline>
        </w:drawing>
      </w:r>
    </w:p>
    <w:p w14:paraId="7DD51C32" w14:textId="77777777" w:rsidR="00DF7D70" w:rsidRPr="00DF7D70" w:rsidRDefault="00DF7D70" w:rsidP="00DF7D70">
      <w:pPr>
        <w:rPr>
          <w:lang w:val="en-GB"/>
        </w:rPr>
      </w:pPr>
    </w:p>
    <w:p w14:paraId="73A7B275" w14:textId="09FACD50" w:rsidR="00DF7D70" w:rsidRPr="00DF7D70" w:rsidRDefault="00DF7D70" w:rsidP="00DF7D70">
      <w:pPr>
        <w:rPr>
          <w:bCs/>
          <w:lang w:val="en-GB"/>
        </w:rPr>
      </w:pPr>
      <w:r w:rsidRPr="00DF7D70">
        <w:rPr>
          <w:bCs/>
          <w:lang w:val="en-GB"/>
        </w:rPr>
        <w:t xml:space="preserve">Prior to attending the class, it is </w:t>
      </w:r>
      <w:r w:rsidRPr="00DF7D70">
        <w:rPr>
          <w:b/>
          <w:u w:val="single"/>
          <w:lang w:val="en-GB"/>
        </w:rPr>
        <w:t>ESSENTIAL</w:t>
      </w:r>
      <w:r w:rsidRPr="00DF7D70">
        <w:rPr>
          <w:bCs/>
          <w:lang w:val="en-GB"/>
        </w:rPr>
        <w:t xml:space="preserve"> that you have attempted the SQE2 Practice Question on </w:t>
      </w:r>
      <w:r w:rsidR="00175571">
        <w:rPr>
          <w:bCs/>
          <w:lang w:val="en-GB"/>
        </w:rPr>
        <w:t>Case and Matter Analysis</w:t>
      </w:r>
      <w:r w:rsidRPr="00DF7D70">
        <w:rPr>
          <w:bCs/>
          <w:lang w:val="en-GB"/>
        </w:rPr>
        <w:t>. This can be accessed using the following link:</w:t>
      </w:r>
    </w:p>
    <w:p w14:paraId="03761BEF" w14:textId="77777777" w:rsidR="00DF7D70" w:rsidRPr="00DF7D70" w:rsidRDefault="00DF7D70" w:rsidP="00DF7D70">
      <w:pPr>
        <w:rPr>
          <w:bCs/>
          <w:lang w:val="en-GB"/>
        </w:rPr>
      </w:pPr>
    </w:p>
    <w:p w14:paraId="651A42D0" w14:textId="77777777" w:rsidR="00DF7D70" w:rsidRPr="00DF7D70" w:rsidRDefault="006F502D" w:rsidP="00DF7D70">
      <w:pPr>
        <w:rPr>
          <w:bCs/>
          <w:lang w:val="en-GB"/>
        </w:rPr>
      </w:pPr>
      <w:hyperlink r:id="rId30" w:history="1">
        <w:r w:rsidR="00DF7D70" w:rsidRPr="00DF7D70">
          <w:rPr>
            <w:bCs/>
            <w:color w:val="0000FF"/>
            <w:u w:val="single"/>
            <w:lang w:val="en-GB"/>
          </w:rPr>
          <w:t>https://sqe.sra.org.uk/exam-arrangements/assessment-information/sqe2-sample-questions</w:t>
        </w:r>
      </w:hyperlink>
    </w:p>
    <w:p w14:paraId="3B821F19" w14:textId="77777777" w:rsidR="00DF7D70" w:rsidRPr="00DF7D70" w:rsidRDefault="00DF7D70" w:rsidP="00DF7D70">
      <w:pPr>
        <w:rPr>
          <w:bCs/>
          <w:lang w:val="en-GB"/>
        </w:rPr>
      </w:pPr>
    </w:p>
    <w:p w14:paraId="09EFCD63" w14:textId="77777777" w:rsidR="00DF7D70" w:rsidRPr="00DF7D70" w:rsidRDefault="00DF7D70" w:rsidP="00DF7D70">
      <w:pPr>
        <w:rPr>
          <w:bCs/>
          <w:lang w:val="en-GB"/>
        </w:rPr>
      </w:pPr>
      <w:r w:rsidRPr="00DF7D70">
        <w:rPr>
          <w:bCs/>
          <w:lang w:val="en-GB"/>
        </w:rPr>
        <w:t>You are then required to click on the link at the bottom of the page that reads:</w:t>
      </w:r>
    </w:p>
    <w:p w14:paraId="4FA7177F" w14:textId="77777777" w:rsidR="00DF7D70" w:rsidRPr="00DF7D70" w:rsidRDefault="00DF7D70" w:rsidP="00DF7D70">
      <w:pPr>
        <w:rPr>
          <w:bCs/>
          <w:lang w:val="en-GB"/>
        </w:rPr>
      </w:pPr>
    </w:p>
    <w:p w14:paraId="583D3662" w14:textId="77777777" w:rsidR="00DF7D70" w:rsidRPr="00DF7D70" w:rsidRDefault="00DF7D70" w:rsidP="00DF7D70">
      <w:pPr>
        <w:rPr>
          <w:b/>
          <w:lang w:val="en-GB"/>
        </w:rPr>
      </w:pPr>
      <w:r w:rsidRPr="00DF7D70">
        <w:rPr>
          <w:b/>
          <w:lang w:val="en-GB"/>
        </w:rPr>
        <w:t>SQE2 exam functionality on Pearson VUE</w:t>
      </w:r>
    </w:p>
    <w:p w14:paraId="3F5C1FE0" w14:textId="77777777" w:rsidR="00DF7D70" w:rsidRPr="00DF7D70" w:rsidRDefault="00DF7D70" w:rsidP="00DF7D70">
      <w:pPr>
        <w:rPr>
          <w:bCs/>
          <w:lang w:val="en-GB"/>
        </w:rPr>
      </w:pPr>
    </w:p>
    <w:p w14:paraId="4C3F98C9" w14:textId="2C055F07" w:rsidR="00DF7D70" w:rsidRPr="00DF7D70" w:rsidRDefault="00DF7D70" w:rsidP="00DF7D70">
      <w:pPr>
        <w:rPr>
          <w:bCs/>
          <w:lang w:val="en-GB"/>
        </w:rPr>
      </w:pPr>
      <w:r w:rsidRPr="00DF7D70">
        <w:rPr>
          <w:bCs/>
          <w:lang w:val="en-GB"/>
        </w:rPr>
        <w:t xml:space="preserve">On the Pearson Vue platform you simply need to proceed to the </w:t>
      </w:r>
      <w:r w:rsidR="00175571">
        <w:rPr>
          <w:bCs/>
          <w:lang w:val="en-GB"/>
        </w:rPr>
        <w:t>Case and Matter Analysis</w:t>
      </w:r>
      <w:r w:rsidRPr="00DF7D70">
        <w:rPr>
          <w:bCs/>
          <w:lang w:val="en-GB"/>
        </w:rPr>
        <w:t xml:space="preserve"> assignment and attempt the question, noting any feedback that you are provided.</w:t>
      </w:r>
    </w:p>
    <w:p w14:paraId="3ED52AA4" w14:textId="77777777" w:rsidR="00DF7D70" w:rsidRPr="00DF7D70" w:rsidRDefault="00DF7D70" w:rsidP="00DF7D70">
      <w:pPr>
        <w:rPr>
          <w:bCs/>
          <w:lang w:val="en-GB"/>
        </w:rPr>
      </w:pPr>
    </w:p>
    <w:p w14:paraId="12D1A455" w14:textId="77777777" w:rsidR="00DF7D70" w:rsidRPr="00DF7D70" w:rsidRDefault="00DF7D70" w:rsidP="00DF7D70">
      <w:pPr>
        <w:rPr>
          <w:bCs/>
          <w:lang w:val="en-GB"/>
        </w:rPr>
      </w:pPr>
    </w:p>
    <w:p w14:paraId="22190F12" w14:textId="77777777" w:rsidR="00DF7D70" w:rsidRPr="00DF7D70" w:rsidRDefault="00DF7D70" w:rsidP="00DF7D70">
      <w:pPr>
        <w:outlineLvl w:val="0"/>
        <w:rPr>
          <w:b/>
          <w:sz w:val="80"/>
          <w:szCs w:val="80"/>
        </w:rPr>
      </w:pPr>
      <w:bookmarkStart w:id="136" w:name="_Toc112057449"/>
      <w:bookmarkStart w:id="137" w:name="_Toc123646455"/>
      <w:bookmarkStart w:id="138" w:name="_Toc123646513"/>
      <w:r w:rsidRPr="00DF7D70">
        <w:rPr>
          <w:b/>
          <w:noProof/>
          <w:sz w:val="80"/>
          <w:szCs w:val="80"/>
        </w:rPr>
        <w:lastRenderedPageBreak/>
        <w:drawing>
          <wp:inline distT="0" distB="0" distL="0" distR="0" wp14:anchorId="6E9B21C6" wp14:editId="506B98A6">
            <wp:extent cx="704039" cy="894715"/>
            <wp:effectExtent l="0" t="0" r="1270" b="635"/>
            <wp:docPr id="212" name="Picture 2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con&#10;&#10;Description automatically generated"/>
                    <pic:cNvPicPr/>
                  </pic:nvPicPr>
                  <pic:blipFill>
                    <a:blip r:embed="rId26"/>
                    <a:stretch>
                      <a:fillRect/>
                    </a:stretch>
                  </pic:blipFill>
                  <pic:spPr>
                    <a:xfrm>
                      <a:off x="0" y="0"/>
                      <a:ext cx="718863" cy="913553"/>
                    </a:xfrm>
                    <a:prstGeom prst="rect">
                      <a:avLst/>
                    </a:prstGeom>
                  </pic:spPr>
                </pic:pic>
              </a:graphicData>
            </a:graphic>
          </wp:inline>
        </w:drawing>
      </w:r>
      <w:r w:rsidRPr="00DF7D70">
        <w:rPr>
          <w:b/>
          <w:sz w:val="80"/>
          <w:szCs w:val="80"/>
        </w:rPr>
        <w:t xml:space="preserve"> </w:t>
      </w:r>
      <w:r w:rsidRPr="00DF7D70">
        <w:rPr>
          <w:color w:val="000000" w:themeColor="text1"/>
          <w:sz w:val="32"/>
          <w:szCs w:val="36"/>
        </w:rPr>
        <w:t>Step 2 – Interaction</w:t>
      </w:r>
      <w:bookmarkEnd w:id="136"/>
      <w:bookmarkEnd w:id="137"/>
      <w:bookmarkEnd w:id="138"/>
    </w:p>
    <w:p w14:paraId="3663E2AE" w14:textId="77777777" w:rsidR="00DF7D70" w:rsidRPr="00DF7D70" w:rsidRDefault="00DF7D70" w:rsidP="00DF7D70"/>
    <w:p w14:paraId="30FC0F71" w14:textId="77777777" w:rsidR="00DF7D70" w:rsidRPr="00DF7D70" w:rsidRDefault="00DF7D70" w:rsidP="00DF7D70"/>
    <w:p w14:paraId="50E940E9" w14:textId="1148CDB3" w:rsidR="00DF7D70" w:rsidRPr="00DF7D70" w:rsidRDefault="00DF7D70" w:rsidP="00DF7D70">
      <w:r w:rsidRPr="00DF7D70">
        <w:t xml:space="preserve">Within the class sessions we will be working through a range of tasks that will ensure that you are familiar with the process of conducting </w:t>
      </w:r>
      <w:r w:rsidR="00175571">
        <w:t>client interviews, case and legal analysis</w:t>
      </w:r>
      <w:r w:rsidRPr="00DF7D70">
        <w:t>.</w:t>
      </w:r>
    </w:p>
    <w:p w14:paraId="1F6C02D6" w14:textId="77777777" w:rsidR="00DF7D70" w:rsidRPr="00DF7D70" w:rsidRDefault="00DF7D70" w:rsidP="00DF7D70"/>
    <w:p w14:paraId="0DB59D91" w14:textId="1A867D79" w:rsidR="00DF7D70" w:rsidRPr="00DF7D70" w:rsidRDefault="00DF7D70" w:rsidP="00DF7D70">
      <w:r w:rsidRPr="00DF7D70">
        <w:t>The sessions will look to introduce you to a range of skills-based activities as well as procedural and operational aspects of legal matters.</w:t>
      </w:r>
    </w:p>
    <w:p w14:paraId="0B6A84A4" w14:textId="77777777" w:rsidR="00DF7D70" w:rsidRPr="00DF7D70" w:rsidRDefault="00DF7D70" w:rsidP="00DF7D70"/>
    <w:p w14:paraId="106F4D90" w14:textId="4362F6F0" w:rsidR="00DF7D70" w:rsidRPr="00DF7D70" w:rsidRDefault="00DF7D70" w:rsidP="00DF7D70">
      <w:r w:rsidRPr="00DF7D70">
        <w:t xml:space="preserve">Attendance is required at each session as the activities will assist in the </w:t>
      </w:r>
      <w:proofErr w:type="spellStart"/>
      <w:r w:rsidRPr="00DF7D70">
        <w:t>contextualisation</w:t>
      </w:r>
      <w:proofErr w:type="spellEnd"/>
      <w:r w:rsidRPr="00DF7D70">
        <w:t xml:space="preserve"> of the preparatory reading</w:t>
      </w:r>
      <w:r w:rsidR="00634B68">
        <w:t xml:space="preserve"> </w:t>
      </w:r>
      <w:r w:rsidRPr="00DF7D70">
        <w:t>into legal practice. The session also forms part of your final portfolio assessment.</w:t>
      </w:r>
    </w:p>
    <w:p w14:paraId="18FF59D1" w14:textId="77777777" w:rsidR="00DF7D70" w:rsidRPr="00DF7D70" w:rsidRDefault="00DF7D70" w:rsidP="00DF7D70"/>
    <w:p w14:paraId="17256BDD" w14:textId="77777777" w:rsidR="00DF7D70" w:rsidRPr="00DF7D70" w:rsidRDefault="00DF7D70" w:rsidP="00DF7D70">
      <w:pPr>
        <w:outlineLvl w:val="0"/>
        <w:rPr>
          <w:b/>
          <w:sz w:val="80"/>
          <w:szCs w:val="80"/>
        </w:rPr>
      </w:pPr>
      <w:bookmarkStart w:id="139" w:name="_Toc112057450"/>
      <w:bookmarkStart w:id="140" w:name="_Toc123646456"/>
      <w:bookmarkStart w:id="141" w:name="_Toc123646514"/>
      <w:r w:rsidRPr="00DF7D70">
        <w:rPr>
          <w:b/>
          <w:noProof/>
          <w:sz w:val="80"/>
          <w:szCs w:val="80"/>
        </w:rPr>
        <w:drawing>
          <wp:inline distT="0" distB="0" distL="0" distR="0" wp14:anchorId="4ACBEB8D" wp14:editId="0C18527F">
            <wp:extent cx="680720" cy="893244"/>
            <wp:effectExtent l="0" t="0" r="5080" b="2540"/>
            <wp:docPr id="213" name="Picture 21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ape&#10;&#10;Description automatically generated"/>
                    <pic:cNvPicPr/>
                  </pic:nvPicPr>
                  <pic:blipFill>
                    <a:blip r:embed="rId27"/>
                    <a:stretch>
                      <a:fillRect/>
                    </a:stretch>
                  </pic:blipFill>
                  <pic:spPr>
                    <a:xfrm>
                      <a:off x="0" y="0"/>
                      <a:ext cx="699598" cy="918016"/>
                    </a:xfrm>
                    <a:prstGeom prst="rect">
                      <a:avLst/>
                    </a:prstGeom>
                  </pic:spPr>
                </pic:pic>
              </a:graphicData>
            </a:graphic>
          </wp:inline>
        </w:drawing>
      </w:r>
      <w:r w:rsidRPr="00DF7D70">
        <w:rPr>
          <w:b/>
          <w:sz w:val="80"/>
          <w:szCs w:val="80"/>
        </w:rPr>
        <w:t xml:space="preserve"> </w:t>
      </w:r>
      <w:r w:rsidRPr="00DF7D70">
        <w:rPr>
          <w:color w:val="000000" w:themeColor="text1"/>
          <w:sz w:val="32"/>
          <w:szCs w:val="36"/>
        </w:rPr>
        <w:t>Step 3 – Consolidation</w:t>
      </w:r>
      <w:bookmarkEnd w:id="139"/>
      <w:bookmarkEnd w:id="140"/>
      <w:bookmarkEnd w:id="141"/>
    </w:p>
    <w:p w14:paraId="11A7B4F6" w14:textId="77777777" w:rsidR="00DF7D70" w:rsidRPr="00DF7D70" w:rsidRDefault="00DF7D70" w:rsidP="00DF7D70"/>
    <w:p w14:paraId="69D5F344" w14:textId="77777777" w:rsidR="00DF7D70" w:rsidRPr="00DF7D70" w:rsidRDefault="00DF7D70" w:rsidP="00DF7D70"/>
    <w:p w14:paraId="4FE276DB" w14:textId="77777777" w:rsidR="00DF7D70" w:rsidRPr="00DF7D70" w:rsidRDefault="00DF7D70" w:rsidP="00DF7D70">
      <w:r w:rsidRPr="00DF7D70">
        <w:t xml:space="preserve">Each of the skills sessions within the programme form the material required to successfully complete the portfolio assignment on legal skills. It is therefore important that each session is followed by the completion of the relevant aspect of the portfolio. </w:t>
      </w:r>
    </w:p>
    <w:p w14:paraId="3DF692C4" w14:textId="77777777" w:rsidR="00DF7D70" w:rsidRPr="00DF7D70" w:rsidRDefault="00DF7D70" w:rsidP="00DF7D70"/>
    <w:p w14:paraId="37692F90" w14:textId="77777777" w:rsidR="00DF7D70" w:rsidRPr="00DF7D70" w:rsidRDefault="00DF7D70" w:rsidP="00DF7D70">
      <w:r w:rsidRPr="00DF7D70">
        <w:t>The portfolio assignment brief is as follows:</w:t>
      </w:r>
    </w:p>
    <w:p w14:paraId="5952704B" w14:textId="77777777" w:rsidR="00DF7D70" w:rsidRPr="00DF7D70" w:rsidRDefault="00DF7D70" w:rsidP="00DF7D70"/>
    <w:p w14:paraId="4AAAC3F0" w14:textId="77777777" w:rsidR="00DF7D70" w:rsidRPr="00DF7D70" w:rsidRDefault="00DF7D70" w:rsidP="00DF7D70">
      <w:pPr>
        <w:rPr>
          <w:b/>
          <w:bCs/>
        </w:rPr>
      </w:pPr>
      <w:r w:rsidRPr="00DF7D70">
        <w:rPr>
          <w:b/>
          <w:bCs/>
        </w:rPr>
        <w:t>Assessment Brief</w:t>
      </w:r>
    </w:p>
    <w:p w14:paraId="142BAE19" w14:textId="77777777" w:rsidR="00DF7D70" w:rsidRPr="00DF7D70" w:rsidRDefault="00DF7D70" w:rsidP="00DF7D70"/>
    <w:p w14:paraId="6AC2BBBD" w14:textId="77777777" w:rsidR="00DF7D70" w:rsidRPr="00DF7D70" w:rsidRDefault="00DF7D70" w:rsidP="00DF7D70">
      <w:r w:rsidRPr="00DF7D70">
        <w:t>This portfolio assessment is based on the Assessments for SQE2 and comprises three key elements.  Each element must be passed to pass overall.</w:t>
      </w:r>
    </w:p>
    <w:p w14:paraId="4BA92683" w14:textId="77777777" w:rsidR="00DF7D70" w:rsidRPr="00DF7D70" w:rsidRDefault="00DF7D70" w:rsidP="00DF7D70"/>
    <w:p w14:paraId="33375C29" w14:textId="77777777" w:rsidR="00DF7D70" w:rsidRPr="00DF7D70" w:rsidRDefault="00DF7D70" w:rsidP="00DF7D70">
      <w:r w:rsidRPr="00DF7D70">
        <w:rPr>
          <w:b/>
          <w:bCs/>
        </w:rPr>
        <w:t xml:space="preserve">Element 1 </w:t>
      </w:r>
      <w:r w:rsidRPr="00DF7D70">
        <w:t>is a 2000-word report in which you will synthesise and critically appraise the importance of the key six professional legal skills (client interview and attendance note/legal analysis, advocacy, case and matter analysis, legal research, legal writing and legal drafting) – weighting 20%</w:t>
      </w:r>
    </w:p>
    <w:p w14:paraId="6DD7724D" w14:textId="77777777" w:rsidR="00DF7D70" w:rsidRPr="00DF7D70" w:rsidRDefault="00DF7D70" w:rsidP="00DF7D70"/>
    <w:p w14:paraId="7D48D2E7" w14:textId="77777777" w:rsidR="00DF7D70" w:rsidRPr="00DF7D70" w:rsidRDefault="00DF7D70" w:rsidP="00DF7D70">
      <w:r w:rsidRPr="00DF7D70">
        <w:rPr>
          <w:b/>
          <w:bCs/>
        </w:rPr>
        <w:t>Element 2</w:t>
      </w:r>
      <w:r w:rsidRPr="00DF7D70">
        <w:t xml:space="preserve"> is an assessment of your professional competence relating to the six professional legal skills– weighting 60% (10% each competence). </w:t>
      </w:r>
    </w:p>
    <w:p w14:paraId="6DCFED83" w14:textId="77777777" w:rsidR="00DF7D70" w:rsidRPr="00DF7D70" w:rsidRDefault="00DF7D70" w:rsidP="00DF7D70"/>
    <w:p w14:paraId="5CD7B5B2" w14:textId="77777777" w:rsidR="00DF7D70" w:rsidRPr="00DF7D70" w:rsidRDefault="00DF7D70" w:rsidP="00DF7D70"/>
    <w:p w14:paraId="5A625849" w14:textId="77777777" w:rsidR="00DF7D70" w:rsidRPr="00DF7D70" w:rsidRDefault="00DF7D70" w:rsidP="00DF7D70"/>
    <w:p w14:paraId="09E1D492" w14:textId="77777777" w:rsidR="00DF7D70" w:rsidRPr="00DF7D70" w:rsidRDefault="00DF7D70" w:rsidP="00DF7D70"/>
    <w:p w14:paraId="37A495AB" w14:textId="77777777" w:rsidR="00DF7D70" w:rsidRPr="00DF7D70" w:rsidRDefault="00DF7D70" w:rsidP="00DF7D70"/>
    <w:p w14:paraId="400E968A" w14:textId="77777777" w:rsidR="00DF7D70" w:rsidRPr="00DF7D70" w:rsidRDefault="00DF7D70" w:rsidP="00DF7D70">
      <w:r w:rsidRPr="00DF7D70">
        <w:lastRenderedPageBreak/>
        <w:t>The six assessment components of element 2 are:</w:t>
      </w:r>
    </w:p>
    <w:p w14:paraId="0AB208AC" w14:textId="77777777" w:rsidR="00DF7D70" w:rsidRPr="00DF7D70" w:rsidRDefault="00DF7D70" w:rsidP="00DF7D70"/>
    <w:p w14:paraId="6B036E79" w14:textId="77777777" w:rsidR="00DF7D70" w:rsidRPr="00DF7D70" w:rsidRDefault="00DF7D70" w:rsidP="00DF7D70">
      <w:pPr>
        <w:ind w:left="720"/>
        <w:rPr>
          <w:b/>
          <w:bCs/>
        </w:rPr>
      </w:pPr>
      <w:r w:rsidRPr="00DF7D70">
        <w:rPr>
          <w:b/>
          <w:bCs/>
        </w:rPr>
        <w:t xml:space="preserve">Client interview and attendance note/legal analysis </w:t>
      </w:r>
    </w:p>
    <w:p w14:paraId="7DB1F670" w14:textId="77777777" w:rsidR="00DF7D70" w:rsidRPr="00DF7D70" w:rsidRDefault="00DF7D70" w:rsidP="00DF7D70">
      <w:pPr>
        <w:ind w:left="720"/>
      </w:pPr>
      <w:proofErr w:type="gramStart"/>
      <w:r w:rsidRPr="00DF7D70">
        <w:t>20-30 minute</w:t>
      </w:r>
      <w:proofErr w:type="gramEnd"/>
      <w:r w:rsidRPr="00DF7D70">
        <w:t xml:space="preserve"> interview with client to establish client need including the production of an attendance note recording a client interview and initial legal analysis. </w:t>
      </w:r>
    </w:p>
    <w:p w14:paraId="2F4828D7" w14:textId="77777777" w:rsidR="00DF7D70" w:rsidRPr="00DF7D70" w:rsidRDefault="00DF7D70" w:rsidP="00DF7D70"/>
    <w:p w14:paraId="7E538735" w14:textId="77777777" w:rsidR="00DF7D70" w:rsidRPr="00DF7D70" w:rsidRDefault="00DF7D70" w:rsidP="00DF7D70">
      <w:pPr>
        <w:ind w:left="720"/>
        <w:rPr>
          <w:b/>
          <w:bCs/>
        </w:rPr>
      </w:pPr>
      <w:r w:rsidRPr="00DF7D70">
        <w:rPr>
          <w:b/>
          <w:bCs/>
        </w:rPr>
        <w:t xml:space="preserve">Advocacy </w:t>
      </w:r>
    </w:p>
    <w:p w14:paraId="65770AEA" w14:textId="77777777" w:rsidR="00DF7D70" w:rsidRPr="00DF7D70" w:rsidRDefault="00DF7D70" w:rsidP="00DF7D70">
      <w:pPr>
        <w:ind w:left="720"/>
      </w:pPr>
      <w:r w:rsidRPr="00DF7D70">
        <w:t xml:space="preserve">Court based session in which students can demonstrate they are able to conduct a piece of advocacy before a judge. </w:t>
      </w:r>
    </w:p>
    <w:p w14:paraId="22EAAD38" w14:textId="77777777" w:rsidR="00DF7D70" w:rsidRPr="00DF7D70" w:rsidRDefault="00DF7D70" w:rsidP="00DF7D70">
      <w:pPr>
        <w:ind w:left="720"/>
      </w:pPr>
    </w:p>
    <w:p w14:paraId="2003FAA3" w14:textId="77777777" w:rsidR="00DF7D70" w:rsidRPr="00DF7D70" w:rsidRDefault="00DF7D70" w:rsidP="00DF7D70">
      <w:pPr>
        <w:ind w:left="720"/>
        <w:rPr>
          <w:b/>
          <w:bCs/>
        </w:rPr>
      </w:pPr>
      <w:r w:rsidRPr="00DF7D70">
        <w:rPr>
          <w:b/>
          <w:bCs/>
        </w:rPr>
        <w:t xml:space="preserve">Case and matter analysis </w:t>
      </w:r>
    </w:p>
    <w:p w14:paraId="53B30905" w14:textId="77777777" w:rsidR="00DF7D70" w:rsidRPr="00DF7D70" w:rsidRDefault="00DF7D70" w:rsidP="00DF7D70">
      <w:pPr>
        <w:ind w:left="720"/>
      </w:pPr>
      <w:r w:rsidRPr="00DF7D70">
        <w:t xml:space="preserve">Students are required to produce a written report to a partner giving a legal analysis of the case and client-focused advice. </w:t>
      </w:r>
    </w:p>
    <w:p w14:paraId="166DDB70" w14:textId="77777777" w:rsidR="00DF7D70" w:rsidRPr="00DF7D70" w:rsidRDefault="00DF7D70" w:rsidP="00DF7D70">
      <w:pPr>
        <w:ind w:left="720"/>
      </w:pPr>
    </w:p>
    <w:p w14:paraId="0F880A44" w14:textId="77777777" w:rsidR="00DF7D70" w:rsidRPr="00DF7D70" w:rsidRDefault="00DF7D70" w:rsidP="00DF7D70">
      <w:pPr>
        <w:ind w:left="720"/>
        <w:rPr>
          <w:b/>
          <w:bCs/>
        </w:rPr>
      </w:pPr>
      <w:r w:rsidRPr="00DF7D70">
        <w:rPr>
          <w:b/>
          <w:bCs/>
        </w:rPr>
        <w:t xml:space="preserve">Legal research </w:t>
      </w:r>
    </w:p>
    <w:p w14:paraId="70FE9D7B" w14:textId="77777777" w:rsidR="00DF7D70" w:rsidRPr="00DF7D70" w:rsidRDefault="00DF7D70" w:rsidP="00DF7D70">
      <w:pPr>
        <w:ind w:left="720"/>
      </w:pPr>
      <w:r w:rsidRPr="00DF7D70">
        <w:t>Students are required to conduct legal research from a variety of resources provided and produce a written report.</w:t>
      </w:r>
    </w:p>
    <w:p w14:paraId="72EC5C29" w14:textId="77777777" w:rsidR="00DF7D70" w:rsidRPr="00DF7D70" w:rsidRDefault="00DF7D70" w:rsidP="00DF7D70">
      <w:pPr>
        <w:ind w:left="720"/>
      </w:pPr>
    </w:p>
    <w:p w14:paraId="7098810F" w14:textId="77777777" w:rsidR="00DF7D70" w:rsidRPr="00DF7D70" w:rsidRDefault="00DF7D70" w:rsidP="00DF7D70">
      <w:pPr>
        <w:ind w:left="720"/>
        <w:rPr>
          <w:b/>
          <w:bCs/>
        </w:rPr>
      </w:pPr>
      <w:r w:rsidRPr="00DF7D70">
        <w:rPr>
          <w:b/>
          <w:bCs/>
        </w:rPr>
        <w:t xml:space="preserve">Legal writing </w:t>
      </w:r>
    </w:p>
    <w:p w14:paraId="259C1982" w14:textId="77777777" w:rsidR="00DF7D70" w:rsidRPr="00DF7D70" w:rsidRDefault="00DF7D70" w:rsidP="00DF7D70">
      <w:pPr>
        <w:ind w:left="720"/>
      </w:pPr>
      <w:r w:rsidRPr="00DF7D70">
        <w:t xml:space="preserve">Students are required to produce a letter or an email as the solicitor acting in a matter. </w:t>
      </w:r>
    </w:p>
    <w:p w14:paraId="708B49D8" w14:textId="77777777" w:rsidR="00DF7D70" w:rsidRPr="00DF7D70" w:rsidRDefault="00DF7D70" w:rsidP="00DF7D70">
      <w:pPr>
        <w:ind w:left="720"/>
      </w:pPr>
    </w:p>
    <w:p w14:paraId="2A9CD776" w14:textId="77777777" w:rsidR="00DF7D70" w:rsidRPr="00DF7D70" w:rsidRDefault="00DF7D70" w:rsidP="00DF7D70">
      <w:pPr>
        <w:ind w:left="720"/>
        <w:rPr>
          <w:b/>
          <w:bCs/>
        </w:rPr>
      </w:pPr>
      <w:r w:rsidRPr="00DF7D70">
        <w:rPr>
          <w:b/>
          <w:bCs/>
        </w:rPr>
        <w:t>Legal drafting</w:t>
      </w:r>
    </w:p>
    <w:p w14:paraId="5E02843C" w14:textId="77777777" w:rsidR="00DF7D70" w:rsidRPr="00DF7D70" w:rsidRDefault="00DF7D70" w:rsidP="00DF7D70">
      <w:pPr>
        <w:ind w:left="720"/>
      </w:pPr>
      <w:r w:rsidRPr="00DF7D70">
        <w:t xml:space="preserve">Students are required to draft a legal document or parts of a legal document for a client. </w:t>
      </w:r>
    </w:p>
    <w:p w14:paraId="2197DEBF" w14:textId="77777777" w:rsidR="00DF7D70" w:rsidRPr="00DF7D70" w:rsidRDefault="00DF7D70" w:rsidP="00DF7D70"/>
    <w:p w14:paraId="5A48FCE8" w14:textId="77777777" w:rsidR="00DF7D70" w:rsidRPr="00DF7D70" w:rsidRDefault="00DF7D70" w:rsidP="00DF7D70">
      <w:r w:rsidRPr="00DF7D70">
        <w:rPr>
          <w:b/>
          <w:bCs/>
        </w:rPr>
        <w:t>Element 3</w:t>
      </w:r>
      <w:r w:rsidRPr="00DF7D70">
        <w:t xml:space="preserve"> is a written piece of 2000 words in which you critically evaluate your professional effectiveness relating to the six professional legal skills and develop justifiable strategies for improving the six professional legal skills competencies.</w:t>
      </w:r>
    </w:p>
    <w:p w14:paraId="3D1B40F9" w14:textId="77777777" w:rsidR="00DF7D70" w:rsidRPr="00DF7D70" w:rsidRDefault="00DF7D70" w:rsidP="00DF7D70"/>
    <w:p w14:paraId="5998717D" w14:textId="77777777" w:rsidR="00DF7D70" w:rsidRPr="00DF7D70" w:rsidRDefault="00DF7D70" w:rsidP="00DF7D70">
      <w:r w:rsidRPr="00DF7D70">
        <w:t>The assessment is not only for students to develop competence in these skills areas but also to demonstrate understanding of the importance of the skills and to reflect upon your performance and to develop strategies for improvement in the future.</w:t>
      </w:r>
    </w:p>
    <w:p w14:paraId="4846AADE" w14:textId="77777777" w:rsidR="00DF7D70" w:rsidRPr="00DF7D70" w:rsidRDefault="00DF7D70" w:rsidP="00DF7D70"/>
    <w:p w14:paraId="5A15D40C" w14:textId="77777777" w:rsidR="00DF7D70" w:rsidRPr="00DF7D70" w:rsidRDefault="00DF7D70" w:rsidP="00DF7D70">
      <w:r w:rsidRPr="00DF7D70">
        <w:t xml:space="preserve">This assessment requires you to critically evaluate your own professional skills and construct justified and creative strategies for improving these. </w:t>
      </w:r>
    </w:p>
    <w:p w14:paraId="1274C28E" w14:textId="77777777" w:rsidR="00DF7D70" w:rsidRPr="00DF7D70" w:rsidRDefault="00DF7D70" w:rsidP="00DF7D70"/>
    <w:p w14:paraId="24586E2C" w14:textId="77777777" w:rsidR="00DF7D70" w:rsidRPr="00DF7D70" w:rsidRDefault="00DF7D70" w:rsidP="00DF7D70">
      <w:pPr>
        <w:rPr>
          <w:rFonts w:asciiTheme="minorHAnsi" w:hAnsiTheme="minorHAnsi"/>
          <w:b/>
          <w:bCs/>
          <w:sz w:val="22"/>
          <w:szCs w:val="22"/>
          <w:lang w:val="en-GB"/>
        </w:rPr>
      </w:pPr>
      <w:r w:rsidRPr="00DF7D70">
        <w:rPr>
          <w:rFonts w:asciiTheme="minorHAnsi" w:hAnsiTheme="minorHAnsi"/>
          <w:b/>
          <w:bCs/>
          <w:sz w:val="22"/>
          <w:szCs w:val="22"/>
          <w:lang w:val="en-GB"/>
        </w:rPr>
        <w:t xml:space="preserve">IT IS IMPORTANT TO NOTE THAT THE WORD COUNTS LISTED ABOVE ARE RELATED TO THE WHOLE OF THE PORTFOLIO AND NOT THIS SPECIFIC COMPONENT. </w:t>
      </w:r>
    </w:p>
    <w:p w14:paraId="6F874461" w14:textId="77777777" w:rsidR="00DF7D70" w:rsidRPr="00DF7D70" w:rsidRDefault="00DF7D70" w:rsidP="00DF7D70">
      <w:pPr>
        <w:rPr>
          <w:rFonts w:asciiTheme="minorHAnsi" w:hAnsiTheme="minorHAnsi"/>
          <w:b/>
          <w:bCs/>
          <w:sz w:val="22"/>
          <w:szCs w:val="22"/>
          <w:lang w:val="en-GB"/>
        </w:rPr>
      </w:pPr>
    </w:p>
    <w:p w14:paraId="3357387F" w14:textId="6CAFFA04" w:rsidR="00DF7D70" w:rsidRPr="00DF7D70" w:rsidRDefault="00DF7D70" w:rsidP="00DF7D70">
      <w:pPr>
        <w:rPr>
          <w:rFonts w:asciiTheme="minorHAnsi" w:hAnsiTheme="minorHAnsi"/>
          <w:b/>
          <w:bCs/>
          <w:sz w:val="22"/>
          <w:szCs w:val="22"/>
          <w:lang w:val="en-GB"/>
        </w:rPr>
      </w:pPr>
      <w:r w:rsidRPr="00DF7D70">
        <w:rPr>
          <w:rFonts w:asciiTheme="minorHAnsi" w:hAnsiTheme="minorHAnsi"/>
          <w:b/>
          <w:bCs/>
          <w:sz w:val="22"/>
          <w:szCs w:val="22"/>
          <w:lang w:val="en-GB"/>
        </w:rPr>
        <w:t xml:space="preserve">STUDENTS ARE ADVISED TO CONSOLDIATE THEIR LEARNING BY WRITING UP TO 400 WORDS FOR ELEMENT ONE, 1000 WORDS FOR ELEMENT 2 AND UP TO 400 WORDS FOR ELEMENT 3 – ALL RELATED TO </w:t>
      </w:r>
      <w:r w:rsidR="00634B68">
        <w:rPr>
          <w:rFonts w:asciiTheme="minorHAnsi" w:hAnsiTheme="minorHAnsi"/>
          <w:b/>
          <w:bCs/>
          <w:sz w:val="22"/>
          <w:szCs w:val="22"/>
          <w:lang w:val="en-GB"/>
        </w:rPr>
        <w:t>INTERVIEWS</w:t>
      </w:r>
      <w:r w:rsidR="00A355B3">
        <w:rPr>
          <w:rFonts w:asciiTheme="minorHAnsi" w:hAnsiTheme="minorHAnsi"/>
          <w:b/>
          <w:bCs/>
          <w:sz w:val="22"/>
          <w:szCs w:val="22"/>
          <w:lang w:val="en-GB"/>
        </w:rPr>
        <w:t xml:space="preserve"> AND THEN SEPARATELY CASE ANALYSIS</w:t>
      </w:r>
      <w:r w:rsidRPr="00DF7D70">
        <w:rPr>
          <w:rFonts w:asciiTheme="minorHAnsi" w:hAnsiTheme="minorHAnsi"/>
          <w:b/>
          <w:bCs/>
          <w:sz w:val="22"/>
          <w:szCs w:val="22"/>
          <w:lang w:val="en-GB"/>
        </w:rPr>
        <w:t>.</w:t>
      </w:r>
    </w:p>
    <w:p w14:paraId="458C2BD3" w14:textId="1036C635" w:rsidR="00E97815" w:rsidRDefault="00E97815">
      <w:pPr>
        <w:rPr>
          <w:rFonts w:cs="Calibri"/>
        </w:rPr>
      </w:pPr>
      <w:r>
        <w:rPr>
          <w:rFonts w:cs="Calibri"/>
        </w:rPr>
        <w:br w:type="page"/>
      </w:r>
    </w:p>
    <w:p w14:paraId="6A26BF76" w14:textId="77777777" w:rsidR="00E97815" w:rsidRDefault="00E97815" w:rsidP="00E97815">
      <w:pPr>
        <w:rPr>
          <w:rFonts w:cs="Calibri"/>
        </w:rPr>
      </w:pPr>
    </w:p>
    <w:p w14:paraId="6B8C03D5" w14:textId="77777777" w:rsidR="00E97815" w:rsidRPr="004E3613" w:rsidRDefault="00E97815" w:rsidP="00E97815"/>
    <w:p w14:paraId="757BE6C8" w14:textId="77777777" w:rsidR="00E97815" w:rsidRPr="004E3613" w:rsidRDefault="00E97815" w:rsidP="00E97815"/>
    <w:p w14:paraId="2D516FC8" w14:textId="77777777" w:rsidR="00E97815" w:rsidRPr="004E3613" w:rsidRDefault="00E97815" w:rsidP="00E97815">
      <w:r w:rsidRPr="004E3613">
        <w:rPr>
          <w:noProof/>
        </w:rPr>
        <w:drawing>
          <wp:inline distT="0" distB="0" distL="0" distR="0" wp14:anchorId="6DF21C9B" wp14:editId="7C4055BA">
            <wp:extent cx="5943600" cy="4955477"/>
            <wp:effectExtent l="0" t="0" r="0" b="0"/>
            <wp:docPr id="38" name="Picture 38" descr="https://thumbs.dreamstime.com/b/road-gps-navigation-city-map-car-street-highway-roadmap-infographics-stock-vector-156915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b/road-gps-navigation-city-map-car-street-highway-roadmap-infographics-stock-vector-15691558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955477"/>
                    </a:xfrm>
                    <a:prstGeom prst="rect">
                      <a:avLst/>
                    </a:prstGeom>
                    <a:noFill/>
                    <a:ln>
                      <a:noFill/>
                    </a:ln>
                  </pic:spPr>
                </pic:pic>
              </a:graphicData>
            </a:graphic>
          </wp:inline>
        </w:drawing>
      </w:r>
    </w:p>
    <w:p w14:paraId="283A1F81" w14:textId="77777777" w:rsidR="00E97815" w:rsidRPr="004E3613" w:rsidRDefault="00E97815" w:rsidP="00E97815"/>
    <w:p w14:paraId="58D75527" w14:textId="77777777" w:rsidR="00E97815" w:rsidRPr="004E3613" w:rsidRDefault="00E97815" w:rsidP="00E97815">
      <w:pPr>
        <w:outlineLvl w:val="1"/>
        <w:rPr>
          <w:b/>
          <w:sz w:val="36"/>
          <w:szCs w:val="36"/>
        </w:rPr>
      </w:pPr>
      <w:bookmarkStart w:id="142" w:name="_Toc123646457"/>
      <w:bookmarkStart w:id="143" w:name="_Toc123646515"/>
      <w:r w:rsidRPr="004E3613">
        <w:rPr>
          <w:b/>
          <w:sz w:val="36"/>
          <w:szCs w:val="36"/>
        </w:rPr>
        <w:t xml:space="preserve">Roadmap </w:t>
      </w:r>
      <w:r>
        <w:rPr>
          <w:b/>
          <w:sz w:val="36"/>
          <w:szCs w:val="36"/>
        </w:rPr>
        <w:t>4</w:t>
      </w:r>
      <w:bookmarkEnd w:id="142"/>
      <w:bookmarkEnd w:id="143"/>
    </w:p>
    <w:p w14:paraId="57EAA956" w14:textId="77777777" w:rsidR="00E97815" w:rsidRPr="004E3613" w:rsidRDefault="00E97815" w:rsidP="00E97815"/>
    <w:p w14:paraId="606F1EDC" w14:textId="77777777" w:rsidR="00E97815" w:rsidRDefault="00E97815" w:rsidP="00E97815">
      <w:pPr>
        <w:rPr>
          <w:b/>
          <w:color w:val="000000" w:themeColor="text1"/>
          <w:sz w:val="32"/>
          <w:szCs w:val="36"/>
        </w:rPr>
      </w:pPr>
      <w:r w:rsidRPr="004E3613">
        <w:rPr>
          <w:b/>
          <w:sz w:val="36"/>
        </w:rPr>
        <w:t xml:space="preserve">Week </w:t>
      </w:r>
      <w:r>
        <w:rPr>
          <w:b/>
          <w:sz w:val="36"/>
        </w:rPr>
        <w:t>13</w:t>
      </w:r>
      <w:r w:rsidRPr="004E3613">
        <w:rPr>
          <w:b/>
          <w:sz w:val="36"/>
        </w:rPr>
        <w:t xml:space="preserve"> to </w:t>
      </w:r>
      <w:r>
        <w:rPr>
          <w:b/>
          <w:sz w:val="36"/>
        </w:rPr>
        <w:t>16</w:t>
      </w:r>
      <w:r w:rsidRPr="004E3613">
        <w:rPr>
          <w:b/>
          <w:sz w:val="36"/>
        </w:rPr>
        <w:t xml:space="preserve"> – </w:t>
      </w:r>
      <w:r>
        <w:rPr>
          <w:b/>
          <w:sz w:val="36"/>
        </w:rPr>
        <w:t>Public Law, Land Law and Guided Discussion Assessment</w:t>
      </w:r>
      <w:r>
        <w:rPr>
          <w:b/>
          <w:color w:val="000000" w:themeColor="text1"/>
          <w:sz w:val="32"/>
          <w:szCs w:val="36"/>
        </w:rPr>
        <w:br w:type="page"/>
      </w:r>
    </w:p>
    <w:p w14:paraId="21FFB6DD" w14:textId="77777777" w:rsidR="00E97815" w:rsidRPr="002967E8" w:rsidRDefault="00E97815" w:rsidP="00E97815">
      <w:pPr>
        <w:outlineLvl w:val="2"/>
        <w:rPr>
          <w:b/>
          <w:color w:val="000000" w:themeColor="text1"/>
          <w:sz w:val="32"/>
          <w:szCs w:val="36"/>
        </w:rPr>
      </w:pPr>
      <w:bookmarkStart w:id="144" w:name="_Toc123646458"/>
      <w:bookmarkStart w:id="145" w:name="_Toc123646516"/>
      <w:r w:rsidRPr="002967E8">
        <w:rPr>
          <w:b/>
          <w:color w:val="000000" w:themeColor="text1"/>
          <w:sz w:val="32"/>
          <w:szCs w:val="36"/>
        </w:rPr>
        <w:lastRenderedPageBreak/>
        <w:t xml:space="preserve">Week </w:t>
      </w:r>
      <w:r>
        <w:rPr>
          <w:b/>
          <w:color w:val="000000" w:themeColor="text1"/>
          <w:sz w:val="32"/>
          <w:szCs w:val="36"/>
        </w:rPr>
        <w:t>13</w:t>
      </w:r>
      <w:r w:rsidRPr="002967E8">
        <w:rPr>
          <w:b/>
          <w:color w:val="000000" w:themeColor="text1"/>
          <w:sz w:val="32"/>
          <w:szCs w:val="36"/>
        </w:rPr>
        <w:t xml:space="preserve"> – </w:t>
      </w:r>
      <w:r>
        <w:rPr>
          <w:b/>
          <w:color w:val="000000" w:themeColor="text1"/>
          <w:sz w:val="32"/>
          <w:szCs w:val="36"/>
        </w:rPr>
        <w:t>Public Law</w:t>
      </w:r>
      <w:bookmarkEnd w:id="144"/>
      <w:bookmarkEnd w:id="145"/>
    </w:p>
    <w:p w14:paraId="6A170710" w14:textId="77777777" w:rsidR="00E97815" w:rsidRPr="002967E8" w:rsidRDefault="00E97815" w:rsidP="00E97815"/>
    <w:p w14:paraId="1076D54B" w14:textId="77777777" w:rsidR="00E97815" w:rsidRPr="002967E8" w:rsidRDefault="00E97815" w:rsidP="00E97815">
      <w:pPr>
        <w:rPr>
          <w:rFonts w:eastAsia="Calibri" w:cs="Times New Roman"/>
          <w:b/>
          <w:sz w:val="22"/>
          <w:szCs w:val="22"/>
          <w:lang w:val="en-GB"/>
        </w:rPr>
      </w:pPr>
      <w:r w:rsidRPr="002967E8">
        <w:rPr>
          <w:rFonts w:eastAsia="Calibri" w:cs="Times New Roman"/>
          <w:b/>
          <w:sz w:val="22"/>
          <w:szCs w:val="22"/>
          <w:lang w:val="en-GB"/>
        </w:rPr>
        <w:t>Workshop Description</w:t>
      </w:r>
    </w:p>
    <w:p w14:paraId="39E167FA" w14:textId="77777777" w:rsidR="00E97815" w:rsidRPr="002967E8" w:rsidRDefault="00E97815" w:rsidP="00E97815">
      <w:pPr>
        <w:rPr>
          <w:rFonts w:eastAsia="Calibri" w:cs="Times New Roman"/>
          <w:b/>
          <w:sz w:val="22"/>
          <w:szCs w:val="22"/>
          <w:lang w:val="en-GB"/>
        </w:rPr>
      </w:pPr>
    </w:p>
    <w:tbl>
      <w:tblPr>
        <w:tblStyle w:val="TableGrid61"/>
        <w:tblW w:w="0" w:type="auto"/>
        <w:tblInd w:w="0" w:type="dxa"/>
        <w:tblLook w:val="04A0" w:firstRow="1" w:lastRow="0" w:firstColumn="1" w:lastColumn="0" w:noHBand="0" w:noVBand="1"/>
      </w:tblPr>
      <w:tblGrid>
        <w:gridCol w:w="9016"/>
      </w:tblGrid>
      <w:tr w:rsidR="00E97815" w:rsidRPr="002967E8" w14:paraId="57C50BC2" w14:textId="77777777" w:rsidTr="00E97815">
        <w:tc>
          <w:tcPr>
            <w:tcW w:w="9016" w:type="dxa"/>
            <w:tcBorders>
              <w:top w:val="single" w:sz="4" w:space="0" w:color="auto"/>
              <w:left w:val="single" w:sz="4" w:space="0" w:color="auto"/>
              <w:bottom w:val="single" w:sz="4" w:space="0" w:color="auto"/>
              <w:right w:val="single" w:sz="4" w:space="0" w:color="auto"/>
            </w:tcBorders>
          </w:tcPr>
          <w:p w14:paraId="175EB179" w14:textId="77777777" w:rsidR="00E97815" w:rsidRPr="00D76E6A" w:rsidRDefault="00E97815" w:rsidP="00E97815">
            <w:pPr>
              <w:rPr>
                <w:b/>
                <w:bCs/>
              </w:rPr>
            </w:pPr>
            <w:r w:rsidRPr="00D76E6A">
              <w:rPr>
                <w:b/>
                <w:bCs/>
              </w:rPr>
              <w:t>Introduction</w:t>
            </w:r>
          </w:p>
          <w:p w14:paraId="26CB25A8" w14:textId="77777777" w:rsidR="00E97815" w:rsidRPr="00D76E6A" w:rsidRDefault="00E97815" w:rsidP="00E97815">
            <w:pPr>
              <w:rPr>
                <w:b/>
              </w:rPr>
            </w:pPr>
          </w:p>
          <w:p w14:paraId="5A70686F" w14:textId="77777777" w:rsidR="00E97815" w:rsidRPr="00D76E6A" w:rsidRDefault="00E97815" w:rsidP="00E97815">
            <w:pPr>
              <w:pStyle w:val="NoSpacing"/>
            </w:pPr>
            <w:r w:rsidRPr="00D76E6A">
              <w:t>A legal system could mean a variety of things. To a judge it might represent the ability to</w:t>
            </w:r>
          </w:p>
          <w:p w14:paraId="25635254" w14:textId="77777777" w:rsidR="00E97815" w:rsidRPr="00D76E6A" w:rsidRDefault="00E97815" w:rsidP="00E97815">
            <w:pPr>
              <w:pStyle w:val="NoSpacing"/>
            </w:pPr>
            <w:r w:rsidRPr="00D76E6A">
              <w:t>resolve differences within society. To a politician it could be a vehicle for assisting in the</w:t>
            </w:r>
          </w:p>
          <w:p w14:paraId="6E5A187C" w14:textId="77777777" w:rsidR="00E97815" w:rsidRPr="00D76E6A" w:rsidRDefault="00E97815" w:rsidP="00E97815">
            <w:pPr>
              <w:pStyle w:val="NoSpacing"/>
            </w:pPr>
            <w:r w:rsidRPr="00D76E6A">
              <w:t>allocation of resources. A scientist would regard it as a means of enabling and protecting</w:t>
            </w:r>
          </w:p>
          <w:p w14:paraId="116A4130" w14:textId="77777777" w:rsidR="00E97815" w:rsidRPr="00D76E6A" w:rsidRDefault="00E97815" w:rsidP="00E97815">
            <w:pPr>
              <w:pStyle w:val="NoSpacing"/>
            </w:pPr>
            <w:r w:rsidRPr="00D76E6A">
              <w:t>research. For businesses it could be a means of ensuring fair play between government, free</w:t>
            </w:r>
          </w:p>
          <w:p w14:paraId="345396E5" w14:textId="77777777" w:rsidR="00E97815" w:rsidRPr="00D76E6A" w:rsidRDefault="00E97815" w:rsidP="00E97815">
            <w:pPr>
              <w:pStyle w:val="NoSpacing"/>
            </w:pPr>
            <w:r w:rsidRPr="00D76E6A">
              <w:t>enterprise and the individual. To ordinary people it represents the protection of freedoms.</w:t>
            </w:r>
          </w:p>
          <w:p w14:paraId="05D09B79" w14:textId="77777777" w:rsidR="00E97815" w:rsidRPr="00D76E6A" w:rsidRDefault="00E97815" w:rsidP="00E97815">
            <w:pPr>
              <w:pStyle w:val="NoSpacing"/>
            </w:pPr>
            <w:r w:rsidRPr="00D76E6A">
              <w:t>These are important but somewhat nebulous concepts. For a more specific definition we</w:t>
            </w:r>
          </w:p>
          <w:p w14:paraId="2EE920FD" w14:textId="77777777" w:rsidR="00E97815" w:rsidRPr="00D76E6A" w:rsidRDefault="00E97815" w:rsidP="00E97815">
            <w:pPr>
              <w:pStyle w:val="NoSpacing"/>
            </w:pPr>
            <w:r w:rsidRPr="00D76E6A">
              <w:t xml:space="preserve">can refer to a wealth of textbooks and academic publications. For instance, </w:t>
            </w:r>
            <w:proofErr w:type="spellStart"/>
            <w:r w:rsidRPr="00D76E6A">
              <w:t>Slorach</w:t>
            </w:r>
            <w:proofErr w:type="spellEnd"/>
            <w:r w:rsidRPr="00D76E6A">
              <w:t xml:space="preserve">, </w:t>
            </w:r>
            <w:proofErr w:type="spellStart"/>
            <w:r w:rsidRPr="00D76E6A">
              <w:t>Embley</w:t>
            </w:r>
            <w:proofErr w:type="spellEnd"/>
            <w:r w:rsidRPr="00D76E6A">
              <w:t>,</w:t>
            </w:r>
          </w:p>
          <w:p w14:paraId="40A34DF2" w14:textId="77777777" w:rsidR="00E97815" w:rsidRPr="00D76E6A" w:rsidRDefault="00E97815" w:rsidP="00E97815">
            <w:pPr>
              <w:pStyle w:val="NoSpacing"/>
            </w:pPr>
            <w:r w:rsidRPr="00D76E6A">
              <w:t xml:space="preserve">Goodchild and Shephard, Legal Systems &amp; Skills, 3rd </w:t>
            </w:r>
            <w:proofErr w:type="spellStart"/>
            <w:r w:rsidRPr="00D76E6A">
              <w:t>edn</w:t>
            </w:r>
            <w:proofErr w:type="spellEnd"/>
            <w:r w:rsidRPr="00D76E6A">
              <w:t xml:space="preserve"> (Oxford University Press, 2017) at</w:t>
            </w:r>
          </w:p>
          <w:p w14:paraId="53F2140E" w14:textId="77777777" w:rsidR="00E97815" w:rsidRPr="00D76E6A" w:rsidRDefault="00E97815" w:rsidP="00E97815">
            <w:pPr>
              <w:pStyle w:val="NoSpacing"/>
            </w:pPr>
            <w:r w:rsidRPr="00D76E6A">
              <w:t>chapter two offers the following:</w:t>
            </w:r>
          </w:p>
          <w:p w14:paraId="08F84072" w14:textId="77777777" w:rsidR="00E97815" w:rsidRPr="00D76E6A" w:rsidRDefault="00E97815" w:rsidP="00E97815">
            <w:pPr>
              <w:pStyle w:val="NoSpacing"/>
            </w:pPr>
          </w:p>
          <w:p w14:paraId="36CD0359" w14:textId="77777777" w:rsidR="00E97815" w:rsidRPr="00D76E6A" w:rsidRDefault="00E97815" w:rsidP="00E97815">
            <w:pPr>
              <w:pStyle w:val="NoSpacing"/>
            </w:pPr>
            <w:r w:rsidRPr="00D76E6A">
              <w:t>The legal system describes the body of institutions that make, execute and resolve</w:t>
            </w:r>
          </w:p>
          <w:p w14:paraId="72062E11" w14:textId="77777777" w:rsidR="00E97815" w:rsidRPr="00D76E6A" w:rsidRDefault="00E97815" w:rsidP="00E97815">
            <w:pPr>
              <w:pStyle w:val="NoSpacing"/>
            </w:pPr>
            <w:r w:rsidRPr="00D76E6A">
              <w:t>disputes on the law of the jurisdiction, together with the law they deal with. You</w:t>
            </w:r>
          </w:p>
          <w:p w14:paraId="72223FFA" w14:textId="77777777" w:rsidR="00E97815" w:rsidRPr="00D76E6A" w:rsidRDefault="00E97815" w:rsidP="00E97815">
            <w:pPr>
              <w:pStyle w:val="NoSpacing"/>
            </w:pPr>
            <w:r w:rsidRPr="00D76E6A">
              <w:t>may encounter the term legal system in a narrower sense, meaning the courts of a</w:t>
            </w:r>
          </w:p>
          <w:p w14:paraId="26FD5920" w14:textId="77777777" w:rsidR="00E97815" w:rsidRPr="00D76E6A" w:rsidRDefault="00E97815" w:rsidP="00E97815">
            <w:pPr>
              <w:pStyle w:val="NoSpacing"/>
            </w:pPr>
            <w:r w:rsidRPr="00D76E6A">
              <w:t>jurisdiction.</w:t>
            </w:r>
          </w:p>
          <w:p w14:paraId="6050EB7A" w14:textId="77777777" w:rsidR="00E97815" w:rsidRPr="00D76E6A" w:rsidRDefault="00E97815" w:rsidP="00E97815">
            <w:pPr>
              <w:pStyle w:val="NoSpacing"/>
              <w:rPr>
                <w:b/>
              </w:rPr>
            </w:pPr>
          </w:p>
          <w:p w14:paraId="1B6692C5" w14:textId="77777777" w:rsidR="00E97815" w:rsidRPr="00D76E6A" w:rsidRDefault="00E97815" w:rsidP="00E97815">
            <w:pPr>
              <w:pStyle w:val="NoSpacing"/>
            </w:pPr>
            <w:r w:rsidRPr="00D76E6A">
              <w:t>Constitutions are used in many types of organisation (for example political parties, clubs</w:t>
            </w:r>
          </w:p>
          <w:p w14:paraId="4919552D" w14:textId="77777777" w:rsidR="00E97815" w:rsidRPr="00D76E6A" w:rsidRDefault="00E97815" w:rsidP="00E97815">
            <w:pPr>
              <w:pStyle w:val="NoSpacing"/>
            </w:pPr>
            <w:r w:rsidRPr="00D76E6A">
              <w:t>and societies) to establish the fundamental rules and principles by which the organisation</w:t>
            </w:r>
          </w:p>
          <w:p w14:paraId="6BE56F5E" w14:textId="77777777" w:rsidR="00E97815" w:rsidRPr="00D76E6A" w:rsidRDefault="00E97815" w:rsidP="00E97815">
            <w:pPr>
              <w:pStyle w:val="NoSpacing"/>
            </w:pPr>
            <w:r w:rsidRPr="00D76E6A">
              <w:t>is governed. A political constitution deals with the entire organisation of a state and how</w:t>
            </w:r>
          </w:p>
          <w:p w14:paraId="5BEE690D" w14:textId="77777777" w:rsidR="00E97815" w:rsidRPr="00D76E6A" w:rsidRDefault="00E97815" w:rsidP="00E97815">
            <w:pPr>
              <w:pStyle w:val="NoSpacing"/>
            </w:pPr>
            <w:r w:rsidRPr="00D76E6A">
              <w:t>its legal order is established. It will also give effect to the values that society regards as</w:t>
            </w:r>
          </w:p>
          <w:p w14:paraId="6440F3F5" w14:textId="77777777" w:rsidR="00E97815" w:rsidRPr="00D76E6A" w:rsidRDefault="00E97815" w:rsidP="00E97815">
            <w:pPr>
              <w:pStyle w:val="NoSpacing"/>
            </w:pPr>
            <w:r w:rsidRPr="00D76E6A">
              <w:t>important.</w:t>
            </w:r>
          </w:p>
          <w:p w14:paraId="2ADBEED9" w14:textId="77777777" w:rsidR="00E97815" w:rsidRPr="00D76E6A" w:rsidRDefault="00E97815" w:rsidP="00E97815">
            <w:pPr>
              <w:pStyle w:val="NoSpacing"/>
            </w:pPr>
          </w:p>
          <w:p w14:paraId="5266C370" w14:textId="77777777" w:rsidR="00E97815" w:rsidRPr="00D76E6A" w:rsidRDefault="00E97815" w:rsidP="00E97815">
            <w:pPr>
              <w:pStyle w:val="NoSpacing"/>
            </w:pPr>
            <w:r w:rsidRPr="00D76E6A">
              <w:t>For our purposes, a constitution will usually define a state’s fundamental political principles,</w:t>
            </w:r>
          </w:p>
          <w:p w14:paraId="4B6479E7" w14:textId="77777777" w:rsidR="00E97815" w:rsidRPr="00D76E6A" w:rsidRDefault="00E97815" w:rsidP="00E97815">
            <w:pPr>
              <w:pStyle w:val="NoSpacing"/>
            </w:pPr>
            <w:r w:rsidRPr="00D76E6A">
              <w:t>establish the framework of the government of the state, and guarantee certain rights and</w:t>
            </w:r>
          </w:p>
          <w:p w14:paraId="68A56111" w14:textId="77777777" w:rsidR="00E97815" w:rsidRPr="00D76E6A" w:rsidRDefault="00E97815" w:rsidP="00E97815">
            <w:pPr>
              <w:pStyle w:val="NoSpacing"/>
            </w:pPr>
            <w:r w:rsidRPr="00D76E6A">
              <w:t>freedoms to the citizens. The fundamental political principles of a state will be the key political</w:t>
            </w:r>
          </w:p>
          <w:p w14:paraId="2B89B453" w14:textId="77777777" w:rsidR="00E97815" w:rsidRPr="00D76E6A" w:rsidRDefault="00E97815" w:rsidP="00E97815">
            <w:pPr>
              <w:pStyle w:val="NoSpacing"/>
            </w:pPr>
            <w:r w:rsidRPr="00D76E6A">
              <w:t>ideas or doctrines on which the state is based. The framework of government will set out the</w:t>
            </w:r>
          </w:p>
          <w:p w14:paraId="5CD7A440" w14:textId="77777777" w:rsidR="00E97815" w:rsidRPr="002967E8" w:rsidRDefault="00E97815" w:rsidP="00E97815">
            <w:pPr>
              <w:pStyle w:val="NoSpacing"/>
              <w:rPr>
                <w:b/>
              </w:rPr>
            </w:pPr>
            <w:r w:rsidRPr="00D76E6A">
              <w:t>powers and duties of the executive, legislative and judicial branches of the state. The rights and freedoms of citizens will be those basic rights and freedoms which it is agreed all citizens of the state should enjoy (for example, the right to free speech, or the right to vote in free elections).</w:t>
            </w:r>
          </w:p>
        </w:tc>
      </w:tr>
    </w:tbl>
    <w:p w14:paraId="3D60E985" w14:textId="77777777" w:rsidR="00E97815" w:rsidRPr="002967E8" w:rsidRDefault="00E97815" w:rsidP="00E97815">
      <w:pPr>
        <w:rPr>
          <w:rFonts w:eastAsia="Calibri" w:cs="Times New Roman"/>
          <w:b/>
          <w:sz w:val="22"/>
          <w:szCs w:val="22"/>
          <w:lang w:val="en-GB"/>
        </w:rPr>
      </w:pPr>
    </w:p>
    <w:tbl>
      <w:tblPr>
        <w:tblStyle w:val="TableGrid61"/>
        <w:tblW w:w="0" w:type="auto"/>
        <w:tblInd w:w="0" w:type="dxa"/>
        <w:tblLook w:val="04A0" w:firstRow="1" w:lastRow="0" w:firstColumn="1" w:lastColumn="0" w:noHBand="0" w:noVBand="1"/>
      </w:tblPr>
      <w:tblGrid>
        <w:gridCol w:w="9016"/>
      </w:tblGrid>
      <w:tr w:rsidR="00E97815" w14:paraId="30CB2985" w14:textId="77777777" w:rsidTr="00E97815">
        <w:tc>
          <w:tcPr>
            <w:tcW w:w="9016" w:type="dxa"/>
          </w:tcPr>
          <w:p w14:paraId="49EB5733" w14:textId="77777777" w:rsidR="00E97815" w:rsidRDefault="00E97815" w:rsidP="00E97815">
            <w:pPr>
              <w:pStyle w:val="NoSpacing"/>
              <w:rPr>
                <w:rFonts w:asciiTheme="minorHAnsi" w:hAnsiTheme="minorHAnsi"/>
                <w:b/>
              </w:rPr>
            </w:pPr>
            <w:r>
              <w:rPr>
                <w:b/>
              </w:rPr>
              <w:t>SQE Learning Outcomes</w:t>
            </w:r>
          </w:p>
          <w:p w14:paraId="647D2F18" w14:textId="77777777" w:rsidR="00E97815" w:rsidRDefault="00E97815" w:rsidP="00E97815">
            <w:pPr>
              <w:pStyle w:val="NoSpacing"/>
              <w:rPr>
                <w:b/>
              </w:rPr>
            </w:pPr>
          </w:p>
          <w:p w14:paraId="31849751" w14:textId="77777777" w:rsidR="00E97815" w:rsidRDefault="00E97815" w:rsidP="00E97815">
            <w:pPr>
              <w:pStyle w:val="NoSpacing"/>
            </w:pPr>
            <w:r>
              <w:t>Candidates are required to apply relevant core legal principles and rules appropriately and effectively, at the level of a competent newly qualified solicitor in practice, to realistic client-based and ethical problems and situations in the following areas:</w:t>
            </w:r>
          </w:p>
          <w:p w14:paraId="46ADD1F9" w14:textId="77777777" w:rsidR="00E97815" w:rsidRDefault="00E97815" w:rsidP="00E97815">
            <w:pPr>
              <w:pStyle w:val="NoSpacing"/>
            </w:pPr>
          </w:p>
          <w:p w14:paraId="155D053E" w14:textId="77777777" w:rsidR="00E97815" w:rsidRDefault="00E97815" w:rsidP="00345037">
            <w:pPr>
              <w:pStyle w:val="NoSpacing"/>
              <w:numPr>
                <w:ilvl w:val="0"/>
                <w:numId w:val="56"/>
              </w:numPr>
            </w:pPr>
            <w:r>
              <w:t>The Legal System of England and Wales and Sources of law.</w:t>
            </w:r>
          </w:p>
          <w:p w14:paraId="2C9ECF73" w14:textId="77777777" w:rsidR="00E97815" w:rsidRDefault="00E97815" w:rsidP="00345037">
            <w:pPr>
              <w:pStyle w:val="NoSpacing"/>
              <w:numPr>
                <w:ilvl w:val="0"/>
                <w:numId w:val="56"/>
              </w:numPr>
            </w:pPr>
            <w:r>
              <w:t>Constitutional and Administrative law and EU law.</w:t>
            </w:r>
          </w:p>
          <w:p w14:paraId="638943E5" w14:textId="77777777" w:rsidR="00E97815" w:rsidRDefault="00E97815" w:rsidP="00345037">
            <w:pPr>
              <w:pStyle w:val="NoSpacing"/>
              <w:numPr>
                <w:ilvl w:val="0"/>
                <w:numId w:val="56"/>
              </w:numPr>
            </w:pPr>
            <w:r>
              <w:t>Legal services.</w:t>
            </w:r>
          </w:p>
          <w:p w14:paraId="23FE8F38" w14:textId="77777777" w:rsidR="00E97815" w:rsidRDefault="00E97815" w:rsidP="00E97815">
            <w:pPr>
              <w:pStyle w:val="NoSpacing"/>
            </w:pPr>
          </w:p>
          <w:p w14:paraId="77C927D0" w14:textId="77777777" w:rsidR="00E97815" w:rsidRDefault="00E97815" w:rsidP="00E97815">
            <w:pPr>
              <w:pStyle w:val="NoSpacing"/>
            </w:pPr>
            <w:r>
              <w:t xml:space="preserve">Candidates must demonstrate their ability to act honestly and with integrity and in accordance with the </w:t>
            </w:r>
            <w:proofErr w:type="spellStart"/>
            <w:r>
              <w:t>SoSC</w:t>
            </w:r>
            <w:proofErr w:type="spellEnd"/>
            <w:r>
              <w:t>, the SRA Principles and the Code of Conduct.</w:t>
            </w:r>
          </w:p>
          <w:p w14:paraId="7B0959E9" w14:textId="77777777" w:rsidR="00E97815" w:rsidRDefault="00E97815" w:rsidP="00E97815">
            <w:pPr>
              <w:pStyle w:val="NoSpacing"/>
              <w:rPr>
                <w:b/>
              </w:rPr>
            </w:pPr>
          </w:p>
        </w:tc>
      </w:tr>
    </w:tbl>
    <w:p w14:paraId="7D04A01D" w14:textId="77777777" w:rsidR="00E97815" w:rsidRDefault="00E97815" w:rsidP="00E97815">
      <w:pPr>
        <w:rPr>
          <w:rFonts w:eastAsia="Calibri" w:cs="Times New Roman"/>
          <w:b/>
          <w:sz w:val="22"/>
          <w:szCs w:val="22"/>
          <w:lang w:val="en-GB"/>
        </w:rPr>
      </w:pPr>
    </w:p>
    <w:p w14:paraId="357F7FB5" w14:textId="77777777" w:rsidR="00E97815" w:rsidRDefault="00E97815" w:rsidP="00E97815">
      <w:pPr>
        <w:rPr>
          <w:rFonts w:eastAsia="Calibri" w:cs="Times New Roman"/>
          <w:b/>
          <w:sz w:val="22"/>
          <w:szCs w:val="22"/>
          <w:lang w:val="en-GB"/>
        </w:rPr>
      </w:pPr>
      <w:r>
        <w:rPr>
          <w:rFonts w:eastAsia="Calibri" w:cs="Times New Roman"/>
          <w:b/>
          <w:sz w:val="22"/>
          <w:szCs w:val="22"/>
          <w:lang w:val="en-GB"/>
        </w:rPr>
        <w:br w:type="page"/>
      </w:r>
    </w:p>
    <w:p w14:paraId="7753104D" w14:textId="77777777" w:rsidR="00E97815" w:rsidRPr="002967E8" w:rsidRDefault="00E97815" w:rsidP="00E97815">
      <w:pPr>
        <w:rPr>
          <w:rFonts w:eastAsia="Calibri" w:cs="Times New Roman"/>
          <w:b/>
          <w:sz w:val="22"/>
          <w:szCs w:val="22"/>
          <w:lang w:val="en-GB"/>
        </w:rPr>
      </w:pPr>
    </w:p>
    <w:tbl>
      <w:tblPr>
        <w:tblStyle w:val="TableGrid61"/>
        <w:tblW w:w="0" w:type="auto"/>
        <w:tblInd w:w="0" w:type="dxa"/>
        <w:tblLook w:val="04A0" w:firstRow="1" w:lastRow="0" w:firstColumn="1" w:lastColumn="0" w:noHBand="0" w:noVBand="1"/>
      </w:tblPr>
      <w:tblGrid>
        <w:gridCol w:w="9016"/>
      </w:tblGrid>
      <w:tr w:rsidR="00E97815" w:rsidRPr="002967E8" w14:paraId="0295E265" w14:textId="77777777" w:rsidTr="00E97815">
        <w:tc>
          <w:tcPr>
            <w:tcW w:w="9016" w:type="dxa"/>
            <w:tcBorders>
              <w:top w:val="single" w:sz="4" w:space="0" w:color="auto"/>
              <w:left w:val="single" w:sz="4" w:space="0" w:color="auto"/>
              <w:bottom w:val="single" w:sz="4" w:space="0" w:color="auto"/>
              <w:right w:val="single" w:sz="4" w:space="0" w:color="auto"/>
            </w:tcBorders>
          </w:tcPr>
          <w:p w14:paraId="48A55A1A" w14:textId="77777777" w:rsidR="00E97815" w:rsidRPr="00472B2D" w:rsidRDefault="00E97815" w:rsidP="00E97815">
            <w:pPr>
              <w:rPr>
                <w:b/>
              </w:rPr>
            </w:pPr>
            <w:r w:rsidRPr="00472B2D">
              <w:rPr>
                <w:b/>
              </w:rPr>
              <w:t>Core principles</w:t>
            </w:r>
          </w:p>
          <w:p w14:paraId="0A7E624D" w14:textId="77777777" w:rsidR="00E97815" w:rsidRPr="00472B2D" w:rsidRDefault="00E97815" w:rsidP="00E97815">
            <w:pPr>
              <w:rPr>
                <w:bCs/>
              </w:rPr>
            </w:pPr>
          </w:p>
          <w:p w14:paraId="2D8DE90F" w14:textId="77777777" w:rsidR="00E97815" w:rsidRPr="003C6ABC" w:rsidRDefault="00E97815" w:rsidP="00E97815">
            <w:pPr>
              <w:pStyle w:val="NoSpacing"/>
              <w:rPr>
                <w:b/>
              </w:rPr>
            </w:pPr>
            <w:r w:rsidRPr="003C6ABC">
              <w:rPr>
                <w:b/>
              </w:rPr>
              <w:t>Constitutional and Administrative law and EU law</w:t>
            </w:r>
          </w:p>
          <w:p w14:paraId="3832AA0F" w14:textId="77777777" w:rsidR="00E97815" w:rsidRDefault="00E97815" w:rsidP="00E97815">
            <w:pPr>
              <w:pStyle w:val="NoSpacing"/>
              <w:rPr>
                <w:bCs/>
              </w:rPr>
            </w:pPr>
          </w:p>
          <w:p w14:paraId="0AB2D17A" w14:textId="77777777" w:rsidR="00E97815" w:rsidRPr="003C6ABC" w:rsidRDefault="00E97815" w:rsidP="00E97815">
            <w:pPr>
              <w:pStyle w:val="NoSpacing"/>
              <w:rPr>
                <w:bCs/>
              </w:rPr>
            </w:pPr>
            <w:r w:rsidRPr="003C6ABC">
              <w:rPr>
                <w:bCs/>
              </w:rPr>
              <w:t>Core institutions of the state and how they interrelate:</w:t>
            </w:r>
          </w:p>
          <w:p w14:paraId="091AE880" w14:textId="77777777" w:rsidR="00E97815" w:rsidRPr="003C6ABC" w:rsidRDefault="00E97815" w:rsidP="00345037">
            <w:pPr>
              <w:pStyle w:val="NoSpacing"/>
              <w:numPr>
                <w:ilvl w:val="0"/>
                <w:numId w:val="57"/>
              </w:numPr>
              <w:rPr>
                <w:bCs/>
              </w:rPr>
            </w:pPr>
            <w:r w:rsidRPr="003C6ABC">
              <w:rPr>
                <w:bCs/>
              </w:rPr>
              <w:t>parliament and parliamentary sovereignty</w:t>
            </w:r>
          </w:p>
          <w:p w14:paraId="68562C4C" w14:textId="77777777" w:rsidR="00E97815" w:rsidRPr="003C6ABC" w:rsidRDefault="00E97815" w:rsidP="00345037">
            <w:pPr>
              <w:pStyle w:val="NoSpacing"/>
              <w:numPr>
                <w:ilvl w:val="0"/>
                <w:numId w:val="57"/>
              </w:numPr>
              <w:rPr>
                <w:bCs/>
              </w:rPr>
            </w:pPr>
            <w:r w:rsidRPr="003C6ABC">
              <w:rPr>
                <w:bCs/>
              </w:rPr>
              <w:t>central government and accountability</w:t>
            </w:r>
          </w:p>
          <w:p w14:paraId="4CEE497C" w14:textId="77777777" w:rsidR="00E97815" w:rsidRPr="003C6ABC" w:rsidRDefault="00E97815" w:rsidP="00345037">
            <w:pPr>
              <w:pStyle w:val="NoSpacing"/>
              <w:numPr>
                <w:ilvl w:val="0"/>
                <w:numId w:val="57"/>
              </w:numPr>
              <w:rPr>
                <w:bCs/>
              </w:rPr>
            </w:pPr>
            <w:r w:rsidRPr="003C6ABC">
              <w:rPr>
                <w:bCs/>
              </w:rPr>
              <w:t>status of the devolved institutions and their relationship with Westminster</w:t>
            </w:r>
          </w:p>
          <w:p w14:paraId="6C85E6C5" w14:textId="77777777" w:rsidR="00E97815" w:rsidRPr="003C6ABC" w:rsidRDefault="00E97815" w:rsidP="00345037">
            <w:pPr>
              <w:pStyle w:val="NoSpacing"/>
              <w:numPr>
                <w:ilvl w:val="0"/>
                <w:numId w:val="57"/>
              </w:numPr>
              <w:rPr>
                <w:bCs/>
              </w:rPr>
            </w:pPr>
            <w:r w:rsidRPr="003C6ABC">
              <w:rPr>
                <w:bCs/>
              </w:rPr>
              <w:t>the monarch and the Crown</w:t>
            </w:r>
          </w:p>
          <w:p w14:paraId="67F313C4" w14:textId="77777777" w:rsidR="00E97815" w:rsidRPr="003C6ABC" w:rsidRDefault="00E97815" w:rsidP="00345037">
            <w:pPr>
              <w:pStyle w:val="NoSpacing"/>
              <w:numPr>
                <w:ilvl w:val="0"/>
                <w:numId w:val="57"/>
              </w:numPr>
              <w:rPr>
                <w:bCs/>
              </w:rPr>
            </w:pPr>
            <w:r w:rsidRPr="003C6ABC">
              <w:rPr>
                <w:bCs/>
              </w:rPr>
              <w:t>the role of constitutional conventions</w:t>
            </w:r>
          </w:p>
          <w:p w14:paraId="734A3E4F" w14:textId="77777777" w:rsidR="00E97815" w:rsidRPr="003C6ABC" w:rsidRDefault="00E97815" w:rsidP="00345037">
            <w:pPr>
              <w:pStyle w:val="NoSpacing"/>
              <w:numPr>
                <w:ilvl w:val="0"/>
                <w:numId w:val="57"/>
              </w:numPr>
              <w:rPr>
                <w:bCs/>
              </w:rPr>
            </w:pPr>
            <w:r w:rsidRPr="003C6ABC">
              <w:rPr>
                <w:bCs/>
              </w:rPr>
              <w:t>prerogative power: relationship with legislation and constitutional conventions</w:t>
            </w:r>
          </w:p>
          <w:p w14:paraId="0245636D" w14:textId="77777777" w:rsidR="00E97815" w:rsidRPr="003C6ABC" w:rsidRDefault="00E97815" w:rsidP="00345037">
            <w:pPr>
              <w:pStyle w:val="NoSpacing"/>
              <w:numPr>
                <w:ilvl w:val="0"/>
                <w:numId w:val="57"/>
              </w:numPr>
              <w:rPr>
                <w:bCs/>
              </w:rPr>
            </w:pPr>
            <w:r w:rsidRPr="003C6ABC">
              <w:rPr>
                <w:bCs/>
              </w:rPr>
              <w:t>parliamentary privilege.</w:t>
            </w:r>
          </w:p>
          <w:p w14:paraId="3B03F07D" w14:textId="77777777" w:rsidR="00E97815" w:rsidRDefault="00E97815" w:rsidP="00E97815">
            <w:pPr>
              <w:pStyle w:val="NoSpacing"/>
              <w:rPr>
                <w:bCs/>
              </w:rPr>
            </w:pPr>
          </w:p>
          <w:p w14:paraId="212DC57A" w14:textId="77777777" w:rsidR="00E97815" w:rsidRPr="003C6ABC" w:rsidRDefault="00E97815" w:rsidP="00E97815">
            <w:pPr>
              <w:pStyle w:val="NoSpacing"/>
              <w:rPr>
                <w:bCs/>
              </w:rPr>
            </w:pPr>
            <w:r w:rsidRPr="003C6ABC">
              <w:rPr>
                <w:bCs/>
              </w:rPr>
              <w:t>Legitimacy, separation of powers and the rule of law:</w:t>
            </w:r>
          </w:p>
          <w:p w14:paraId="73FDB089" w14:textId="77777777" w:rsidR="00E97815" w:rsidRPr="003C6ABC" w:rsidRDefault="00E97815" w:rsidP="00345037">
            <w:pPr>
              <w:pStyle w:val="NoSpacing"/>
              <w:numPr>
                <w:ilvl w:val="0"/>
                <w:numId w:val="58"/>
              </w:numPr>
              <w:rPr>
                <w:bCs/>
              </w:rPr>
            </w:pPr>
            <w:r w:rsidRPr="003C6ABC">
              <w:rPr>
                <w:bCs/>
              </w:rPr>
              <w:t>powers and procedures for the enactment, implementation and repeal of primary and secondary legislation</w:t>
            </w:r>
          </w:p>
          <w:p w14:paraId="666A6217" w14:textId="77777777" w:rsidR="00E97815" w:rsidRPr="003C6ABC" w:rsidRDefault="00E97815" w:rsidP="00345037">
            <w:pPr>
              <w:pStyle w:val="NoSpacing"/>
              <w:numPr>
                <w:ilvl w:val="0"/>
                <w:numId w:val="58"/>
              </w:numPr>
              <w:rPr>
                <w:bCs/>
              </w:rPr>
            </w:pPr>
            <w:r w:rsidRPr="003C6ABC">
              <w:rPr>
                <w:bCs/>
              </w:rPr>
              <w:t>Public Order law</w:t>
            </w:r>
          </w:p>
          <w:p w14:paraId="1A4202F8" w14:textId="77777777" w:rsidR="00E97815" w:rsidRPr="003C6ABC" w:rsidRDefault="00E97815" w:rsidP="00345037">
            <w:pPr>
              <w:pStyle w:val="NoSpacing"/>
              <w:numPr>
                <w:ilvl w:val="1"/>
                <w:numId w:val="58"/>
              </w:numPr>
              <w:rPr>
                <w:bCs/>
              </w:rPr>
            </w:pPr>
            <w:r w:rsidRPr="003C6ABC">
              <w:rPr>
                <w:bCs/>
              </w:rPr>
              <w:t>Processions</w:t>
            </w:r>
          </w:p>
          <w:p w14:paraId="7178AC2C" w14:textId="77777777" w:rsidR="00E97815" w:rsidRPr="003C6ABC" w:rsidRDefault="00E97815" w:rsidP="00345037">
            <w:pPr>
              <w:pStyle w:val="NoSpacing"/>
              <w:numPr>
                <w:ilvl w:val="1"/>
                <w:numId w:val="58"/>
              </w:numPr>
              <w:rPr>
                <w:bCs/>
              </w:rPr>
            </w:pPr>
            <w:r w:rsidRPr="003C6ABC">
              <w:rPr>
                <w:bCs/>
              </w:rPr>
              <w:t>Assemblies</w:t>
            </w:r>
          </w:p>
          <w:p w14:paraId="3D720A26" w14:textId="77777777" w:rsidR="00E97815" w:rsidRPr="003C6ABC" w:rsidRDefault="00E97815" w:rsidP="00345037">
            <w:pPr>
              <w:pStyle w:val="NoSpacing"/>
              <w:numPr>
                <w:ilvl w:val="1"/>
                <w:numId w:val="58"/>
              </w:numPr>
              <w:rPr>
                <w:bCs/>
              </w:rPr>
            </w:pPr>
            <w:r w:rsidRPr="003C6ABC">
              <w:rPr>
                <w:bCs/>
              </w:rPr>
              <w:t>Breach of the peace</w:t>
            </w:r>
          </w:p>
          <w:p w14:paraId="5AFC1883" w14:textId="77777777" w:rsidR="00E97815" w:rsidRPr="003C6ABC" w:rsidRDefault="00E97815" w:rsidP="00E97815">
            <w:pPr>
              <w:pStyle w:val="NoSpacing"/>
              <w:rPr>
                <w:bCs/>
              </w:rPr>
            </w:pPr>
            <w:r>
              <w:rPr>
                <w:bCs/>
              </w:rPr>
              <w:t>J</w:t>
            </w:r>
            <w:r w:rsidRPr="003C6ABC">
              <w:rPr>
                <w:bCs/>
              </w:rPr>
              <w:t>udicial review</w:t>
            </w:r>
          </w:p>
          <w:p w14:paraId="14454916" w14:textId="77777777" w:rsidR="00E97815" w:rsidRPr="003C6ABC" w:rsidRDefault="00E97815" w:rsidP="00345037">
            <w:pPr>
              <w:pStyle w:val="NoSpacing"/>
              <w:numPr>
                <w:ilvl w:val="0"/>
                <w:numId w:val="59"/>
              </w:numPr>
              <w:rPr>
                <w:bCs/>
              </w:rPr>
            </w:pPr>
            <w:r w:rsidRPr="003C6ABC">
              <w:rPr>
                <w:bCs/>
              </w:rPr>
              <w:t>the nature, process and limits of judicial review</w:t>
            </w:r>
          </w:p>
          <w:p w14:paraId="41118F42" w14:textId="77777777" w:rsidR="00E97815" w:rsidRPr="003C6ABC" w:rsidRDefault="00E97815" w:rsidP="00345037">
            <w:pPr>
              <w:pStyle w:val="NoSpacing"/>
              <w:numPr>
                <w:ilvl w:val="0"/>
                <w:numId w:val="59"/>
              </w:numPr>
              <w:rPr>
                <w:bCs/>
              </w:rPr>
            </w:pPr>
            <w:r w:rsidRPr="003C6ABC">
              <w:rPr>
                <w:bCs/>
              </w:rPr>
              <w:t>supervisory nature</w:t>
            </w:r>
          </w:p>
          <w:p w14:paraId="59B1AEA4" w14:textId="77777777" w:rsidR="00E97815" w:rsidRPr="003C6ABC" w:rsidRDefault="00E97815" w:rsidP="00345037">
            <w:pPr>
              <w:pStyle w:val="NoSpacing"/>
              <w:numPr>
                <w:ilvl w:val="0"/>
                <w:numId w:val="59"/>
              </w:numPr>
              <w:rPr>
                <w:bCs/>
              </w:rPr>
            </w:pPr>
            <w:r w:rsidRPr="003C6ABC">
              <w:rPr>
                <w:bCs/>
              </w:rPr>
              <w:t>remedies</w:t>
            </w:r>
          </w:p>
          <w:p w14:paraId="1085B75A" w14:textId="77777777" w:rsidR="00E97815" w:rsidRPr="003C6ABC" w:rsidRDefault="00E97815" w:rsidP="00345037">
            <w:pPr>
              <w:pStyle w:val="NoSpacing"/>
              <w:numPr>
                <w:ilvl w:val="0"/>
                <w:numId w:val="59"/>
              </w:numPr>
              <w:rPr>
                <w:bCs/>
              </w:rPr>
            </w:pPr>
            <w:r w:rsidRPr="003C6ABC">
              <w:rPr>
                <w:bCs/>
              </w:rPr>
              <w:t>decisions which may be challenged</w:t>
            </w:r>
          </w:p>
          <w:p w14:paraId="74D7AF24" w14:textId="77777777" w:rsidR="00E97815" w:rsidRPr="003C6ABC" w:rsidRDefault="00E97815" w:rsidP="00345037">
            <w:pPr>
              <w:pStyle w:val="NoSpacing"/>
              <w:numPr>
                <w:ilvl w:val="0"/>
                <w:numId w:val="59"/>
              </w:numPr>
              <w:rPr>
                <w:bCs/>
              </w:rPr>
            </w:pPr>
            <w:r w:rsidRPr="003C6ABC">
              <w:rPr>
                <w:bCs/>
              </w:rPr>
              <w:t>standing</w:t>
            </w:r>
          </w:p>
          <w:p w14:paraId="1166E1CE" w14:textId="77777777" w:rsidR="00E97815" w:rsidRPr="003C6ABC" w:rsidRDefault="00E97815" w:rsidP="00345037">
            <w:pPr>
              <w:pStyle w:val="NoSpacing"/>
              <w:numPr>
                <w:ilvl w:val="0"/>
                <w:numId w:val="59"/>
              </w:numPr>
              <w:rPr>
                <w:bCs/>
              </w:rPr>
            </w:pPr>
            <w:r w:rsidRPr="003C6ABC">
              <w:rPr>
                <w:bCs/>
              </w:rPr>
              <w:t>time limits</w:t>
            </w:r>
          </w:p>
          <w:p w14:paraId="32F15AB4" w14:textId="77777777" w:rsidR="00E97815" w:rsidRPr="003C6ABC" w:rsidRDefault="00E97815" w:rsidP="00345037">
            <w:pPr>
              <w:pStyle w:val="NoSpacing"/>
              <w:numPr>
                <w:ilvl w:val="0"/>
                <w:numId w:val="59"/>
              </w:numPr>
              <w:rPr>
                <w:bCs/>
              </w:rPr>
            </w:pPr>
            <w:r w:rsidRPr="003C6ABC">
              <w:rPr>
                <w:bCs/>
              </w:rPr>
              <w:t>grounds:</w:t>
            </w:r>
          </w:p>
          <w:p w14:paraId="70316E13" w14:textId="77777777" w:rsidR="00E97815" w:rsidRPr="003C6ABC" w:rsidRDefault="00E97815" w:rsidP="00345037">
            <w:pPr>
              <w:pStyle w:val="NoSpacing"/>
              <w:numPr>
                <w:ilvl w:val="1"/>
                <w:numId w:val="59"/>
              </w:numPr>
              <w:rPr>
                <w:bCs/>
              </w:rPr>
            </w:pPr>
            <w:r w:rsidRPr="003C6ABC">
              <w:rPr>
                <w:bCs/>
              </w:rPr>
              <w:t>illegality</w:t>
            </w:r>
          </w:p>
          <w:p w14:paraId="3358C211" w14:textId="77777777" w:rsidR="00E97815" w:rsidRPr="003C6ABC" w:rsidRDefault="00E97815" w:rsidP="00345037">
            <w:pPr>
              <w:pStyle w:val="NoSpacing"/>
              <w:numPr>
                <w:ilvl w:val="1"/>
                <w:numId w:val="59"/>
              </w:numPr>
              <w:rPr>
                <w:bCs/>
              </w:rPr>
            </w:pPr>
            <w:r w:rsidRPr="003C6ABC">
              <w:rPr>
                <w:bCs/>
              </w:rPr>
              <w:t>irrationality</w:t>
            </w:r>
          </w:p>
          <w:p w14:paraId="6F19E70E" w14:textId="77777777" w:rsidR="00E97815" w:rsidRPr="003C6ABC" w:rsidRDefault="00E97815" w:rsidP="00345037">
            <w:pPr>
              <w:pStyle w:val="NoSpacing"/>
              <w:numPr>
                <w:ilvl w:val="1"/>
                <w:numId w:val="59"/>
              </w:numPr>
              <w:rPr>
                <w:bCs/>
              </w:rPr>
            </w:pPr>
            <w:r w:rsidRPr="003C6ABC">
              <w:rPr>
                <w:bCs/>
              </w:rPr>
              <w:t>procedural impropriety</w:t>
            </w:r>
          </w:p>
          <w:p w14:paraId="4FC1FEF8" w14:textId="77777777" w:rsidR="00E97815" w:rsidRDefault="00E97815" w:rsidP="00345037">
            <w:pPr>
              <w:pStyle w:val="NoSpacing"/>
              <w:numPr>
                <w:ilvl w:val="1"/>
                <w:numId w:val="59"/>
              </w:numPr>
              <w:rPr>
                <w:bCs/>
              </w:rPr>
            </w:pPr>
            <w:r w:rsidRPr="003C6ABC">
              <w:rPr>
                <w:bCs/>
              </w:rPr>
              <w:t>legitimate expectation.</w:t>
            </w:r>
          </w:p>
          <w:p w14:paraId="605F45BC" w14:textId="77777777" w:rsidR="00E97815" w:rsidRPr="003C6ABC" w:rsidRDefault="00E97815" w:rsidP="00E97815">
            <w:pPr>
              <w:pStyle w:val="NoSpacing"/>
              <w:ind w:left="1440"/>
              <w:rPr>
                <w:bCs/>
              </w:rPr>
            </w:pPr>
          </w:p>
          <w:p w14:paraId="42032EBD" w14:textId="77777777" w:rsidR="00E97815" w:rsidRPr="003C6ABC" w:rsidRDefault="00E97815" w:rsidP="00E97815">
            <w:pPr>
              <w:pStyle w:val="NoSpacing"/>
              <w:rPr>
                <w:b/>
              </w:rPr>
            </w:pPr>
            <w:r w:rsidRPr="003C6ABC">
              <w:rPr>
                <w:b/>
              </w:rPr>
              <w:t>Human Rights Act 1998 and the European Convention on Human Rights:</w:t>
            </w:r>
          </w:p>
          <w:p w14:paraId="0F24E2A7" w14:textId="77777777" w:rsidR="00E97815" w:rsidRPr="003C6ABC" w:rsidRDefault="00E97815" w:rsidP="00345037">
            <w:pPr>
              <w:pStyle w:val="NoSpacing"/>
              <w:numPr>
                <w:ilvl w:val="0"/>
                <w:numId w:val="60"/>
              </w:numPr>
              <w:rPr>
                <w:bCs/>
              </w:rPr>
            </w:pPr>
            <w:r w:rsidRPr="003C6ABC">
              <w:rPr>
                <w:bCs/>
              </w:rPr>
              <w:t>ss.2, 3, 4, 6, 7, 8, 10 Human Rights Act 1998</w:t>
            </w:r>
          </w:p>
          <w:p w14:paraId="1517D9EB" w14:textId="77777777" w:rsidR="00E97815" w:rsidRPr="003C6ABC" w:rsidRDefault="00E97815" w:rsidP="00345037">
            <w:pPr>
              <w:pStyle w:val="NoSpacing"/>
              <w:numPr>
                <w:ilvl w:val="0"/>
                <w:numId w:val="60"/>
              </w:numPr>
              <w:rPr>
                <w:bCs/>
              </w:rPr>
            </w:pPr>
            <w:r w:rsidRPr="003C6ABC">
              <w:rPr>
                <w:bCs/>
              </w:rPr>
              <w:t>Schedule 1 HRA 1998 the "Convention Rights".</w:t>
            </w:r>
          </w:p>
          <w:p w14:paraId="4F0FB728" w14:textId="77777777" w:rsidR="00E97815" w:rsidRDefault="00E97815" w:rsidP="00E97815">
            <w:pPr>
              <w:pStyle w:val="NoSpacing"/>
              <w:rPr>
                <w:bCs/>
              </w:rPr>
            </w:pPr>
          </w:p>
          <w:p w14:paraId="28F24882" w14:textId="77777777" w:rsidR="00E97815" w:rsidRPr="003C6ABC" w:rsidRDefault="00E97815" w:rsidP="00E97815">
            <w:pPr>
              <w:pStyle w:val="NoSpacing"/>
              <w:rPr>
                <w:b/>
              </w:rPr>
            </w:pPr>
            <w:r w:rsidRPr="003C6ABC">
              <w:rPr>
                <w:b/>
              </w:rPr>
              <w:t>The place of EU law in the UK constitution:</w:t>
            </w:r>
          </w:p>
          <w:p w14:paraId="71D467EF" w14:textId="77777777" w:rsidR="00E97815" w:rsidRPr="003C6ABC" w:rsidRDefault="00E97815" w:rsidP="00345037">
            <w:pPr>
              <w:pStyle w:val="NoSpacing"/>
              <w:numPr>
                <w:ilvl w:val="0"/>
                <w:numId w:val="61"/>
              </w:numPr>
              <w:rPr>
                <w:bCs/>
              </w:rPr>
            </w:pPr>
            <w:r w:rsidRPr="003C6ABC">
              <w:rPr>
                <w:bCs/>
              </w:rPr>
              <w:t>Sources of retained EU law</w:t>
            </w:r>
          </w:p>
          <w:p w14:paraId="7CA42B50" w14:textId="77777777" w:rsidR="00E97815" w:rsidRPr="003C6ABC" w:rsidRDefault="00E97815" w:rsidP="00345037">
            <w:pPr>
              <w:pStyle w:val="NoSpacing"/>
              <w:numPr>
                <w:ilvl w:val="0"/>
                <w:numId w:val="61"/>
              </w:numPr>
              <w:rPr>
                <w:bCs/>
              </w:rPr>
            </w:pPr>
            <w:r w:rsidRPr="003C6ABC">
              <w:rPr>
                <w:bCs/>
              </w:rPr>
              <w:t>Categories/status/interpretation of retained EU law</w:t>
            </w:r>
          </w:p>
          <w:p w14:paraId="411EA70E" w14:textId="77777777" w:rsidR="00E97815" w:rsidRPr="003C6ABC" w:rsidRDefault="00E97815" w:rsidP="00345037">
            <w:pPr>
              <w:pStyle w:val="NoSpacing"/>
              <w:numPr>
                <w:ilvl w:val="0"/>
                <w:numId w:val="61"/>
              </w:numPr>
              <w:rPr>
                <w:bCs/>
              </w:rPr>
            </w:pPr>
            <w:r w:rsidRPr="003C6ABC">
              <w:rPr>
                <w:bCs/>
              </w:rPr>
              <w:t>Modification/withdrawal of retained EU law</w:t>
            </w:r>
          </w:p>
          <w:p w14:paraId="4FFB9BD4" w14:textId="77777777" w:rsidR="00E97815" w:rsidRPr="00966C7F" w:rsidRDefault="00E97815" w:rsidP="00345037">
            <w:pPr>
              <w:pStyle w:val="NoSpacing"/>
              <w:numPr>
                <w:ilvl w:val="0"/>
                <w:numId w:val="61"/>
              </w:numPr>
              <w:rPr>
                <w:bCs/>
              </w:rPr>
            </w:pPr>
            <w:r w:rsidRPr="003C6ABC">
              <w:rPr>
                <w:bCs/>
              </w:rPr>
              <w:t>Parliamentary sovereignty and retained EU law.</w:t>
            </w:r>
          </w:p>
        </w:tc>
      </w:tr>
    </w:tbl>
    <w:p w14:paraId="4B1AF004" w14:textId="77777777" w:rsidR="00E97815" w:rsidRPr="002967E8" w:rsidRDefault="00E97815" w:rsidP="00E97815"/>
    <w:p w14:paraId="6376B38D" w14:textId="77777777" w:rsidR="00E97815" w:rsidRPr="002967E8" w:rsidRDefault="00E97815" w:rsidP="00E97815"/>
    <w:p w14:paraId="5BD320DB" w14:textId="77777777" w:rsidR="00E97815" w:rsidRPr="002967E8" w:rsidRDefault="00E97815" w:rsidP="00E97815"/>
    <w:p w14:paraId="4DA05C55" w14:textId="77777777" w:rsidR="00E97815" w:rsidRPr="002967E8" w:rsidRDefault="00E97815" w:rsidP="00E97815"/>
    <w:p w14:paraId="1C02FC80" w14:textId="77777777" w:rsidR="00E97815" w:rsidRPr="002967E8" w:rsidRDefault="00E97815" w:rsidP="00E97815"/>
    <w:p w14:paraId="399D8940" w14:textId="77777777" w:rsidR="00E97815" w:rsidRDefault="00E97815" w:rsidP="00E97815">
      <w:pPr>
        <w:rPr>
          <w:rFonts w:asciiTheme="minorHAnsi" w:hAnsiTheme="minorHAnsi"/>
          <w:sz w:val="22"/>
          <w:szCs w:val="22"/>
          <w:lang w:val="en-GB"/>
        </w:rPr>
      </w:pPr>
    </w:p>
    <w:p w14:paraId="6BA7326A" w14:textId="77777777" w:rsidR="00E97815" w:rsidRDefault="00E97815" w:rsidP="00E97815">
      <w:pPr>
        <w:rPr>
          <w:rFonts w:asciiTheme="minorHAnsi" w:hAnsiTheme="minorHAnsi"/>
          <w:sz w:val="22"/>
          <w:szCs w:val="22"/>
          <w:lang w:val="en-GB"/>
        </w:rPr>
      </w:pPr>
    </w:p>
    <w:p w14:paraId="0846085E" w14:textId="77777777" w:rsidR="00E97815" w:rsidRPr="002967E8" w:rsidRDefault="00E97815" w:rsidP="00E97815">
      <w:pPr>
        <w:rPr>
          <w:rFonts w:asciiTheme="minorHAnsi" w:hAnsiTheme="minorHAnsi"/>
          <w:sz w:val="22"/>
          <w:szCs w:val="22"/>
          <w:lang w:val="en-GB"/>
        </w:rPr>
      </w:pPr>
    </w:p>
    <w:p w14:paraId="01BBBB5E" w14:textId="77777777" w:rsidR="00E97815" w:rsidRPr="002967E8" w:rsidRDefault="00E97815" w:rsidP="00E97815">
      <w:pPr>
        <w:outlineLvl w:val="0"/>
        <w:rPr>
          <w:b/>
          <w:sz w:val="80"/>
          <w:szCs w:val="80"/>
        </w:rPr>
      </w:pPr>
      <w:bookmarkStart w:id="146" w:name="_Toc123646459"/>
      <w:bookmarkStart w:id="147" w:name="_Toc123646517"/>
      <w:r w:rsidRPr="002967E8">
        <w:rPr>
          <w:b/>
          <w:noProof/>
          <w:sz w:val="80"/>
          <w:szCs w:val="80"/>
        </w:rPr>
        <w:drawing>
          <wp:inline distT="0" distB="0" distL="0" distR="0" wp14:anchorId="4B25B53C" wp14:editId="00A69199">
            <wp:extent cx="628650" cy="885958"/>
            <wp:effectExtent l="0" t="0" r="0" b="9525"/>
            <wp:docPr id="21" name="Picture 21" descr="https://www.pngitem.com/pimgs/m/136-1366991_map-point-circle-hd-pn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ngitem.com/pimgs/m/136-1366991_map-point-circle-hd-png-downloa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618" cy="902825"/>
                    </a:xfrm>
                    <a:prstGeom prst="rect">
                      <a:avLst/>
                    </a:prstGeom>
                    <a:noFill/>
                    <a:ln>
                      <a:noFill/>
                    </a:ln>
                  </pic:spPr>
                </pic:pic>
              </a:graphicData>
            </a:graphic>
          </wp:inline>
        </w:drawing>
      </w:r>
      <w:r w:rsidRPr="002967E8">
        <w:rPr>
          <w:b/>
          <w:sz w:val="80"/>
          <w:szCs w:val="80"/>
        </w:rPr>
        <w:t xml:space="preserve"> </w:t>
      </w:r>
      <w:r w:rsidRPr="002967E8">
        <w:rPr>
          <w:color w:val="000000" w:themeColor="text1"/>
          <w:sz w:val="32"/>
          <w:szCs w:val="36"/>
        </w:rPr>
        <w:t>Step 1 – Preparation</w:t>
      </w:r>
      <w:bookmarkEnd w:id="146"/>
      <w:bookmarkEnd w:id="147"/>
    </w:p>
    <w:p w14:paraId="1A0FC7FD" w14:textId="77777777" w:rsidR="00E97815" w:rsidRPr="002967E8" w:rsidRDefault="00E97815" w:rsidP="00E97815"/>
    <w:p w14:paraId="6A77E949" w14:textId="77777777" w:rsidR="00E97815" w:rsidRPr="002967E8" w:rsidRDefault="00E97815" w:rsidP="00E97815">
      <w:pPr>
        <w:rPr>
          <w:b/>
          <w:lang w:val="en-GB"/>
        </w:rPr>
      </w:pPr>
      <w:r w:rsidRPr="002967E8">
        <w:rPr>
          <w:b/>
          <w:lang w:val="en-GB"/>
        </w:rPr>
        <w:t>Preparation</w:t>
      </w:r>
    </w:p>
    <w:p w14:paraId="153D8517" w14:textId="77777777" w:rsidR="00E97815" w:rsidRPr="002967E8" w:rsidRDefault="00E97815" w:rsidP="00E97815">
      <w:pPr>
        <w:rPr>
          <w:lang w:val="en-GB"/>
        </w:rPr>
      </w:pPr>
    </w:p>
    <w:p w14:paraId="74278896" w14:textId="77777777" w:rsidR="00E97815" w:rsidRPr="002967E8" w:rsidRDefault="00E97815" w:rsidP="00E97815">
      <w:pPr>
        <w:rPr>
          <w:lang w:val="en-GB"/>
        </w:rPr>
      </w:pPr>
      <w:r w:rsidRPr="002967E8">
        <w:rPr>
          <w:lang w:val="en-GB"/>
        </w:rPr>
        <w:t>Prior to attending the class-based sessions it is important that you complete the following preparatory tasks:</w:t>
      </w:r>
    </w:p>
    <w:p w14:paraId="2BAFDC67" w14:textId="77777777" w:rsidR="00E97815" w:rsidRPr="002967E8" w:rsidRDefault="00E97815" w:rsidP="00E97815">
      <w:pPr>
        <w:rPr>
          <w:lang w:val="en-GB"/>
        </w:rPr>
      </w:pPr>
    </w:p>
    <w:p w14:paraId="14A72347" w14:textId="77777777" w:rsidR="00E97815" w:rsidRPr="002967E8" w:rsidRDefault="00E97815" w:rsidP="00E97815">
      <w:pPr>
        <w:rPr>
          <w:lang w:val="en-GB"/>
        </w:rPr>
      </w:pPr>
      <w:r w:rsidRPr="002967E8">
        <w:rPr>
          <w:noProof/>
        </w:rPr>
        <w:drawing>
          <wp:inline distT="0" distB="0" distL="0" distR="0" wp14:anchorId="112C430C" wp14:editId="6A14DA22">
            <wp:extent cx="1237085" cy="628455"/>
            <wp:effectExtent l="0" t="0" r="1270" b="63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a:blip r:embed="rId23"/>
                    <a:stretch>
                      <a:fillRect/>
                    </a:stretch>
                  </pic:blipFill>
                  <pic:spPr>
                    <a:xfrm>
                      <a:off x="0" y="0"/>
                      <a:ext cx="1264838" cy="642554"/>
                    </a:xfrm>
                    <a:prstGeom prst="rect">
                      <a:avLst/>
                    </a:prstGeom>
                  </pic:spPr>
                </pic:pic>
              </a:graphicData>
            </a:graphic>
          </wp:inline>
        </w:drawing>
      </w:r>
    </w:p>
    <w:p w14:paraId="6B0115AF" w14:textId="77777777" w:rsidR="00E97815" w:rsidRPr="002967E8" w:rsidRDefault="00E97815" w:rsidP="00E97815">
      <w:pPr>
        <w:rPr>
          <w:lang w:val="en-GB"/>
        </w:rPr>
      </w:pPr>
    </w:p>
    <w:p w14:paraId="23A9D1F0" w14:textId="77777777" w:rsidR="00E97815" w:rsidRPr="002A6929" w:rsidRDefault="00E97815" w:rsidP="00E97815">
      <w:pPr>
        <w:rPr>
          <w:lang w:val="en-GB"/>
        </w:rPr>
      </w:pPr>
      <w:r w:rsidRPr="002A6929">
        <w:rPr>
          <w:lang w:val="en-GB"/>
        </w:rPr>
        <w:t>Read the following chapters from the Public Law, Legal Services and the Legal system Text book.</w:t>
      </w:r>
    </w:p>
    <w:p w14:paraId="44E7A54D" w14:textId="77777777" w:rsidR="00E97815" w:rsidRPr="002A6929" w:rsidRDefault="00E97815" w:rsidP="00E97815">
      <w:pPr>
        <w:rPr>
          <w:b/>
          <w:lang w:val="en-GB"/>
        </w:rPr>
      </w:pPr>
    </w:p>
    <w:p w14:paraId="05BD4EE5" w14:textId="77777777" w:rsidR="00E97815" w:rsidRPr="002A6929" w:rsidRDefault="00E97815" w:rsidP="00E97815">
      <w:pPr>
        <w:rPr>
          <w:b/>
          <w:lang w:val="en-GB"/>
        </w:rPr>
      </w:pPr>
      <w:r w:rsidRPr="002A6929">
        <w:rPr>
          <w:b/>
          <w:lang w:val="en-GB"/>
        </w:rPr>
        <w:t xml:space="preserve">Chapter </w:t>
      </w:r>
      <w:r>
        <w:rPr>
          <w:b/>
          <w:lang w:val="en-GB"/>
        </w:rPr>
        <w:t>4</w:t>
      </w:r>
    </w:p>
    <w:p w14:paraId="4A886B73" w14:textId="77777777" w:rsidR="00E97815" w:rsidRPr="002967E8" w:rsidRDefault="00E97815" w:rsidP="00E97815">
      <w:pPr>
        <w:rPr>
          <w:b/>
          <w:lang w:val="en-GB"/>
        </w:rPr>
      </w:pPr>
      <w:r w:rsidRPr="002967E8">
        <w:rPr>
          <w:b/>
          <w:lang w:val="en-GB"/>
        </w:rPr>
        <w:t xml:space="preserve">Chapter </w:t>
      </w:r>
      <w:r>
        <w:rPr>
          <w:b/>
          <w:lang w:val="en-GB"/>
        </w:rPr>
        <w:t>5</w:t>
      </w:r>
    </w:p>
    <w:p w14:paraId="6E8F06D2" w14:textId="77777777" w:rsidR="00E97815" w:rsidRDefault="00E97815" w:rsidP="00E97815">
      <w:pPr>
        <w:rPr>
          <w:b/>
          <w:lang w:val="en-GB"/>
        </w:rPr>
      </w:pPr>
      <w:r w:rsidRPr="002967E8">
        <w:rPr>
          <w:b/>
          <w:lang w:val="en-GB"/>
        </w:rPr>
        <w:t xml:space="preserve">Chapter </w:t>
      </w:r>
      <w:r>
        <w:rPr>
          <w:b/>
          <w:lang w:val="en-GB"/>
        </w:rPr>
        <w:t>6</w:t>
      </w:r>
    </w:p>
    <w:p w14:paraId="0005A3A6" w14:textId="77777777" w:rsidR="00E97815" w:rsidRDefault="00E97815" w:rsidP="00E97815">
      <w:pPr>
        <w:rPr>
          <w:b/>
          <w:lang w:val="en-GB"/>
        </w:rPr>
      </w:pPr>
      <w:r>
        <w:rPr>
          <w:b/>
          <w:lang w:val="en-GB"/>
        </w:rPr>
        <w:t>Chapter 7</w:t>
      </w:r>
    </w:p>
    <w:p w14:paraId="7363C66F" w14:textId="77777777" w:rsidR="00E97815" w:rsidRDefault="00E97815" w:rsidP="00E97815">
      <w:pPr>
        <w:rPr>
          <w:b/>
          <w:lang w:val="en-GB"/>
        </w:rPr>
      </w:pPr>
      <w:r>
        <w:rPr>
          <w:b/>
          <w:lang w:val="en-GB"/>
        </w:rPr>
        <w:t>Chapter 8</w:t>
      </w:r>
    </w:p>
    <w:p w14:paraId="55C073D4" w14:textId="77777777" w:rsidR="00E97815" w:rsidRDefault="00E97815" w:rsidP="00E97815">
      <w:pPr>
        <w:rPr>
          <w:b/>
          <w:lang w:val="en-GB"/>
        </w:rPr>
      </w:pPr>
      <w:r>
        <w:rPr>
          <w:b/>
          <w:lang w:val="en-GB"/>
        </w:rPr>
        <w:t>Chapter 9</w:t>
      </w:r>
    </w:p>
    <w:p w14:paraId="53287C2F" w14:textId="77777777" w:rsidR="00E97815" w:rsidRPr="002967E8" w:rsidRDefault="00E97815" w:rsidP="00E97815">
      <w:pPr>
        <w:rPr>
          <w:b/>
          <w:lang w:val="en-GB"/>
        </w:rPr>
      </w:pPr>
      <w:r>
        <w:rPr>
          <w:b/>
          <w:lang w:val="en-GB"/>
        </w:rPr>
        <w:t>Chapter 10</w:t>
      </w:r>
    </w:p>
    <w:p w14:paraId="5330EDB1" w14:textId="77777777" w:rsidR="00E97815" w:rsidRPr="002967E8" w:rsidRDefault="00E97815" w:rsidP="00E97815">
      <w:pPr>
        <w:rPr>
          <w:lang w:val="en-GB"/>
        </w:rPr>
      </w:pPr>
    </w:p>
    <w:p w14:paraId="171B783E" w14:textId="77777777" w:rsidR="00E97815" w:rsidRPr="002967E8" w:rsidRDefault="00E97815" w:rsidP="00E97815">
      <w:pPr>
        <w:rPr>
          <w:lang w:val="en-GB"/>
        </w:rPr>
      </w:pPr>
      <w:r w:rsidRPr="002967E8">
        <w:rPr>
          <w:noProof/>
        </w:rPr>
        <w:drawing>
          <wp:inline distT="0" distB="0" distL="0" distR="0" wp14:anchorId="3D01273A" wp14:editId="704AA832">
            <wp:extent cx="1190847" cy="800100"/>
            <wp:effectExtent l="0" t="0" r="9525" b="0"/>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clipart&#10;&#10;Description automatically generated"/>
                    <pic:cNvPicPr/>
                  </pic:nvPicPr>
                  <pic:blipFill>
                    <a:blip r:embed="rId24"/>
                    <a:stretch>
                      <a:fillRect/>
                    </a:stretch>
                  </pic:blipFill>
                  <pic:spPr>
                    <a:xfrm>
                      <a:off x="0" y="0"/>
                      <a:ext cx="1201288" cy="807115"/>
                    </a:xfrm>
                    <a:prstGeom prst="rect">
                      <a:avLst/>
                    </a:prstGeom>
                  </pic:spPr>
                </pic:pic>
              </a:graphicData>
            </a:graphic>
          </wp:inline>
        </w:drawing>
      </w:r>
    </w:p>
    <w:p w14:paraId="13E0AD4E" w14:textId="77777777" w:rsidR="00E97815" w:rsidRPr="002967E8" w:rsidRDefault="00E97815" w:rsidP="00E97815">
      <w:pPr>
        <w:rPr>
          <w:lang w:val="en-GB"/>
        </w:rPr>
      </w:pPr>
    </w:p>
    <w:p w14:paraId="2D654774" w14:textId="77777777" w:rsidR="00E97815" w:rsidRDefault="00E97815" w:rsidP="00E97815">
      <w:pPr>
        <w:rPr>
          <w:bCs/>
          <w:lang w:val="en-GB"/>
        </w:rPr>
      </w:pPr>
      <w:r w:rsidRPr="002967E8">
        <w:rPr>
          <w:bCs/>
          <w:lang w:val="en-GB"/>
        </w:rPr>
        <w:t>Watch the</w:t>
      </w:r>
      <w:r>
        <w:rPr>
          <w:bCs/>
          <w:lang w:val="en-GB"/>
        </w:rPr>
        <w:t xml:space="preserve"> following S</w:t>
      </w:r>
      <w:r w:rsidRPr="002967E8">
        <w:rPr>
          <w:bCs/>
          <w:lang w:val="en-GB"/>
        </w:rPr>
        <w:t>QE Bitesize video</w:t>
      </w:r>
      <w:r>
        <w:rPr>
          <w:bCs/>
          <w:lang w:val="en-GB"/>
        </w:rPr>
        <w:t>s</w:t>
      </w:r>
    </w:p>
    <w:p w14:paraId="2172F6DF" w14:textId="77777777" w:rsidR="00E97815" w:rsidRDefault="00E97815" w:rsidP="00E97815">
      <w:pPr>
        <w:rPr>
          <w:bCs/>
          <w:lang w:val="en-GB"/>
        </w:rPr>
      </w:pPr>
    </w:p>
    <w:p w14:paraId="527598A9" w14:textId="77777777" w:rsidR="00E97815" w:rsidRPr="00966C7F" w:rsidRDefault="00E97815" w:rsidP="00345037">
      <w:pPr>
        <w:pStyle w:val="ListParagraph"/>
        <w:numPr>
          <w:ilvl w:val="0"/>
          <w:numId w:val="62"/>
        </w:numPr>
        <w:rPr>
          <w:bCs/>
          <w:lang w:val="en-GB"/>
        </w:rPr>
      </w:pPr>
      <w:r w:rsidRPr="00966C7F">
        <w:rPr>
          <w:bCs/>
          <w:lang w:val="en-GB"/>
        </w:rPr>
        <w:t>Constitutional Fundamentals</w:t>
      </w:r>
    </w:p>
    <w:p w14:paraId="046E6876" w14:textId="77777777" w:rsidR="00E97815" w:rsidRPr="00966C7F" w:rsidRDefault="00E97815" w:rsidP="00345037">
      <w:pPr>
        <w:pStyle w:val="ListParagraph"/>
        <w:numPr>
          <w:ilvl w:val="0"/>
          <w:numId w:val="62"/>
        </w:numPr>
        <w:rPr>
          <w:bCs/>
          <w:lang w:val="en-GB"/>
        </w:rPr>
      </w:pPr>
      <w:r w:rsidRPr="00966C7F">
        <w:rPr>
          <w:bCs/>
          <w:lang w:val="en-GB"/>
        </w:rPr>
        <w:t>Parliament and Parliamentary Sovereignty</w:t>
      </w:r>
    </w:p>
    <w:p w14:paraId="1AAA1AE9" w14:textId="77777777" w:rsidR="00E97815" w:rsidRPr="00966C7F" w:rsidRDefault="00E97815" w:rsidP="00345037">
      <w:pPr>
        <w:pStyle w:val="ListParagraph"/>
        <w:numPr>
          <w:ilvl w:val="0"/>
          <w:numId w:val="62"/>
        </w:numPr>
        <w:rPr>
          <w:bCs/>
          <w:lang w:val="en-GB"/>
        </w:rPr>
      </w:pPr>
      <w:r w:rsidRPr="00966C7F">
        <w:rPr>
          <w:bCs/>
          <w:lang w:val="en-GB"/>
        </w:rPr>
        <w:t>Devolution</w:t>
      </w:r>
    </w:p>
    <w:p w14:paraId="0AD71E49" w14:textId="77777777" w:rsidR="00E97815" w:rsidRPr="00966C7F" w:rsidRDefault="00E97815" w:rsidP="00345037">
      <w:pPr>
        <w:pStyle w:val="ListParagraph"/>
        <w:numPr>
          <w:ilvl w:val="0"/>
          <w:numId w:val="62"/>
        </w:numPr>
        <w:rPr>
          <w:bCs/>
          <w:lang w:val="en-GB"/>
        </w:rPr>
      </w:pPr>
      <w:r w:rsidRPr="00966C7F">
        <w:rPr>
          <w:bCs/>
          <w:lang w:val="en-GB"/>
        </w:rPr>
        <w:t>Legitimacy, Separation of Powers and the Rule of Law</w:t>
      </w:r>
    </w:p>
    <w:p w14:paraId="79B18E7D" w14:textId="77777777" w:rsidR="00E97815" w:rsidRPr="00966C7F" w:rsidRDefault="00E97815" w:rsidP="00345037">
      <w:pPr>
        <w:pStyle w:val="ListParagraph"/>
        <w:numPr>
          <w:ilvl w:val="0"/>
          <w:numId w:val="62"/>
        </w:numPr>
        <w:rPr>
          <w:bCs/>
          <w:lang w:val="en-GB"/>
        </w:rPr>
      </w:pPr>
      <w:r w:rsidRPr="00966C7F">
        <w:rPr>
          <w:bCs/>
          <w:lang w:val="en-GB"/>
        </w:rPr>
        <w:t>Public Order Law</w:t>
      </w:r>
    </w:p>
    <w:p w14:paraId="2BB4458D" w14:textId="77777777" w:rsidR="00E97815" w:rsidRPr="00966C7F" w:rsidRDefault="00E97815" w:rsidP="00345037">
      <w:pPr>
        <w:pStyle w:val="ListParagraph"/>
        <w:numPr>
          <w:ilvl w:val="0"/>
          <w:numId w:val="62"/>
        </w:numPr>
        <w:rPr>
          <w:bCs/>
          <w:lang w:val="en-GB"/>
        </w:rPr>
      </w:pPr>
      <w:r w:rsidRPr="00966C7F">
        <w:rPr>
          <w:bCs/>
          <w:lang w:val="en-GB"/>
        </w:rPr>
        <w:t>The Grounds of Judicial Review</w:t>
      </w:r>
    </w:p>
    <w:p w14:paraId="3DDCFAAE" w14:textId="77777777" w:rsidR="00E97815" w:rsidRPr="00966C7F" w:rsidRDefault="00E97815" w:rsidP="00345037">
      <w:pPr>
        <w:pStyle w:val="ListParagraph"/>
        <w:numPr>
          <w:ilvl w:val="0"/>
          <w:numId w:val="62"/>
        </w:numPr>
        <w:rPr>
          <w:bCs/>
          <w:lang w:val="en-GB"/>
        </w:rPr>
      </w:pPr>
      <w:r w:rsidRPr="00966C7F">
        <w:rPr>
          <w:bCs/>
          <w:lang w:val="en-GB"/>
        </w:rPr>
        <w:t>Judicial Review – Procedure and Remedies</w:t>
      </w:r>
    </w:p>
    <w:p w14:paraId="6189B17C" w14:textId="77777777" w:rsidR="00E97815" w:rsidRPr="002967E8" w:rsidRDefault="00E97815" w:rsidP="00E97815">
      <w:pPr>
        <w:rPr>
          <w:bCs/>
          <w:lang w:val="en-GB"/>
        </w:rPr>
      </w:pPr>
    </w:p>
    <w:p w14:paraId="7A6ADECD" w14:textId="77777777" w:rsidR="00E97815" w:rsidRPr="002967E8" w:rsidRDefault="00E97815" w:rsidP="00E97815">
      <w:pPr>
        <w:rPr>
          <w:lang w:val="en-GB"/>
        </w:rPr>
      </w:pPr>
      <w:r w:rsidRPr="002967E8">
        <w:rPr>
          <w:lang w:val="en-GB"/>
        </w:rPr>
        <w:br w:type="page"/>
      </w:r>
    </w:p>
    <w:p w14:paraId="70F248DE" w14:textId="77777777" w:rsidR="00E97815" w:rsidRPr="002967E8" w:rsidRDefault="00E97815" w:rsidP="00E97815"/>
    <w:p w14:paraId="19E26A28" w14:textId="77777777" w:rsidR="00E97815" w:rsidRPr="002967E8" w:rsidRDefault="00E97815" w:rsidP="00E97815">
      <w:pPr>
        <w:outlineLvl w:val="0"/>
        <w:rPr>
          <w:b/>
          <w:sz w:val="80"/>
          <w:szCs w:val="80"/>
        </w:rPr>
      </w:pPr>
      <w:bookmarkStart w:id="148" w:name="_Toc123646460"/>
      <w:bookmarkStart w:id="149" w:name="_Toc123646518"/>
      <w:r w:rsidRPr="002967E8">
        <w:rPr>
          <w:b/>
          <w:noProof/>
          <w:sz w:val="80"/>
          <w:szCs w:val="80"/>
        </w:rPr>
        <w:drawing>
          <wp:inline distT="0" distB="0" distL="0" distR="0" wp14:anchorId="7B2374FB" wp14:editId="1A4BB3E7">
            <wp:extent cx="704039" cy="894715"/>
            <wp:effectExtent l="0" t="0" r="1270" b="635"/>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con&#10;&#10;Description automatically generated"/>
                    <pic:cNvPicPr/>
                  </pic:nvPicPr>
                  <pic:blipFill>
                    <a:blip r:embed="rId26"/>
                    <a:stretch>
                      <a:fillRect/>
                    </a:stretch>
                  </pic:blipFill>
                  <pic:spPr>
                    <a:xfrm>
                      <a:off x="0" y="0"/>
                      <a:ext cx="718863" cy="913553"/>
                    </a:xfrm>
                    <a:prstGeom prst="rect">
                      <a:avLst/>
                    </a:prstGeom>
                  </pic:spPr>
                </pic:pic>
              </a:graphicData>
            </a:graphic>
          </wp:inline>
        </w:drawing>
      </w:r>
      <w:r w:rsidRPr="002967E8">
        <w:rPr>
          <w:b/>
          <w:sz w:val="80"/>
          <w:szCs w:val="80"/>
        </w:rPr>
        <w:t xml:space="preserve"> </w:t>
      </w:r>
      <w:r w:rsidRPr="002967E8">
        <w:rPr>
          <w:color w:val="000000" w:themeColor="text1"/>
          <w:sz w:val="32"/>
          <w:szCs w:val="36"/>
        </w:rPr>
        <w:t>Step 2 – Interaction</w:t>
      </w:r>
      <w:bookmarkEnd w:id="148"/>
      <w:bookmarkEnd w:id="149"/>
    </w:p>
    <w:p w14:paraId="1E0F3D9A" w14:textId="77777777" w:rsidR="00E97815" w:rsidRPr="002967E8" w:rsidRDefault="00E97815" w:rsidP="00E97815"/>
    <w:p w14:paraId="49BAF1D8" w14:textId="77777777" w:rsidR="00E97815" w:rsidRPr="002967E8" w:rsidRDefault="00E97815" w:rsidP="00E97815"/>
    <w:p w14:paraId="23DCCE73" w14:textId="77777777" w:rsidR="00E97815" w:rsidRPr="002967E8" w:rsidRDefault="00E97815" w:rsidP="00E97815">
      <w:r w:rsidRPr="002967E8">
        <w:t xml:space="preserve">Within the class sessions we will be </w:t>
      </w:r>
      <w:r>
        <w:t>looking at the fundamental components of the English Legal System.</w:t>
      </w:r>
    </w:p>
    <w:p w14:paraId="68E8E997" w14:textId="77777777" w:rsidR="00E97815" w:rsidRPr="002967E8" w:rsidRDefault="00E97815" w:rsidP="00E97815"/>
    <w:p w14:paraId="4A564190" w14:textId="77777777" w:rsidR="00E97815" w:rsidRPr="002967E8" w:rsidRDefault="00E97815" w:rsidP="00E97815">
      <w:r w:rsidRPr="002967E8">
        <w:t xml:space="preserve">The sessions will look to introduce you to </w:t>
      </w:r>
      <w:r>
        <w:t>Separation of Powers, Legislative, Executive and Judicial.</w:t>
      </w:r>
    </w:p>
    <w:p w14:paraId="6A1E06E1" w14:textId="77777777" w:rsidR="00E97815" w:rsidRPr="002967E8" w:rsidRDefault="00E97815" w:rsidP="00E97815"/>
    <w:p w14:paraId="1CFAD037" w14:textId="77777777" w:rsidR="00E97815" w:rsidRPr="002967E8" w:rsidRDefault="00E97815" w:rsidP="00E97815">
      <w:r w:rsidRPr="002967E8">
        <w:t xml:space="preserve">Attendance is required at each session as the activities will assist in the </w:t>
      </w:r>
      <w:proofErr w:type="spellStart"/>
      <w:r w:rsidRPr="002967E8">
        <w:t>contextualisation</w:t>
      </w:r>
      <w:proofErr w:type="spellEnd"/>
      <w:r w:rsidRPr="002967E8">
        <w:t xml:space="preserve"> of the preparatory reading and videos into legal practice. </w:t>
      </w:r>
    </w:p>
    <w:p w14:paraId="5D1285BA" w14:textId="77777777" w:rsidR="00E97815" w:rsidRPr="002967E8" w:rsidRDefault="00E97815" w:rsidP="00E97815"/>
    <w:p w14:paraId="2AA10FCE" w14:textId="77777777" w:rsidR="00E97815" w:rsidRPr="002967E8" w:rsidRDefault="00E97815" w:rsidP="00E97815">
      <w:r w:rsidRPr="002967E8">
        <w:t>It is also important to note that during the sessions we will also review legal procedure including:</w:t>
      </w:r>
    </w:p>
    <w:p w14:paraId="7FE82680" w14:textId="77777777" w:rsidR="00E97815" w:rsidRPr="002967E8" w:rsidRDefault="00E97815" w:rsidP="00E97815"/>
    <w:p w14:paraId="081A0672" w14:textId="77777777" w:rsidR="00E97815" w:rsidRPr="002967E8" w:rsidRDefault="00E97815" w:rsidP="00E97815">
      <w:pPr>
        <w:numPr>
          <w:ilvl w:val="0"/>
          <w:numId w:val="11"/>
        </w:numPr>
        <w:contextualSpacing/>
      </w:pPr>
      <w:r>
        <w:t>Judicial Review</w:t>
      </w:r>
    </w:p>
    <w:p w14:paraId="69760653" w14:textId="77777777" w:rsidR="00E97815" w:rsidRPr="002967E8" w:rsidRDefault="00E97815" w:rsidP="00E97815">
      <w:r w:rsidRPr="002967E8">
        <w:br w:type="page"/>
      </w:r>
    </w:p>
    <w:p w14:paraId="6FDD7FDB" w14:textId="77777777" w:rsidR="00E97815" w:rsidRPr="002967E8" w:rsidRDefault="00E97815" w:rsidP="00E97815"/>
    <w:p w14:paraId="1F7EEF5E" w14:textId="77777777" w:rsidR="00E97815" w:rsidRPr="002967E8" w:rsidRDefault="00E97815" w:rsidP="00E97815"/>
    <w:p w14:paraId="63B1B7E5" w14:textId="77777777" w:rsidR="00E97815" w:rsidRPr="002967E8" w:rsidRDefault="00E97815" w:rsidP="00E97815">
      <w:pPr>
        <w:outlineLvl w:val="0"/>
        <w:rPr>
          <w:b/>
          <w:sz w:val="80"/>
          <w:szCs w:val="80"/>
        </w:rPr>
      </w:pPr>
      <w:bookmarkStart w:id="150" w:name="_Toc123646461"/>
      <w:bookmarkStart w:id="151" w:name="_Toc123646519"/>
      <w:r w:rsidRPr="002967E8">
        <w:rPr>
          <w:b/>
          <w:noProof/>
          <w:sz w:val="80"/>
          <w:szCs w:val="80"/>
        </w:rPr>
        <w:drawing>
          <wp:inline distT="0" distB="0" distL="0" distR="0" wp14:anchorId="65415BFD" wp14:editId="1772E629">
            <wp:extent cx="680720" cy="893244"/>
            <wp:effectExtent l="0" t="0" r="5080" b="2540"/>
            <wp:docPr id="37" name="Picture 3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hape&#10;&#10;Description automatically generated"/>
                    <pic:cNvPicPr/>
                  </pic:nvPicPr>
                  <pic:blipFill>
                    <a:blip r:embed="rId27"/>
                    <a:stretch>
                      <a:fillRect/>
                    </a:stretch>
                  </pic:blipFill>
                  <pic:spPr>
                    <a:xfrm>
                      <a:off x="0" y="0"/>
                      <a:ext cx="699598" cy="918016"/>
                    </a:xfrm>
                    <a:prstGeom prst="rect">
                      <a:avLst/>
                    </a:prstGeom>
                  </pic:spPr>
                </pic:pic>
              </a:graphicData>
            </a:graphic>
          </wp:inline>
        </w:drawing>
      </w:r>
      <w:r w:rsidRPr="002967E8">
        <w:rPr>
          <w:b/>
          <w:sz w:val="80"/>
          <w:szCs w:val="80"/>
        </w:rPr>
        <w:t xml:space="preserve"> </w:t>
      </w:r>
      <w:r w:rsidRPr="002967E8">
        <w:rPr>
          <w:color w:val="000000" w:themeColor="text1"/>
          <w:sz w:val="32"/>
          <w:szCs w:val="36"/>
        </w:rPr>
        <w:t>Step 3 – Consolidation</w:t>
      </w:r>
      <w:bookmarkEnd w:id="150"/>
      <w:bookmarkEnd w:id="151"/>
    </w:p>
    <w:p w14:paraId="33E8C8B9" w14:textId="77777777" w:rsidR="00E97815" w:rsidRPr="002967E8" w:rsidRDefault="00E97815" w:rsidP="00E97815"/>
    <w:p w14:paraId="046936B4" w14:textId="77777777" w:rsidR="00E97815" w:rsidRPr="002967E8" w:rsidRDefault="00E97815" w:rsidP="00E97815"/>
    <w:p w14:paraId="53645488" w14:textId="77777777" w:rsidR="00E97815" w:rsidRPr="002967E8" w:rsidRDefault="00E97815" w:rsidP="00E97815">
      <w:r w:rsidRPr="002967E8">
        <w:t>It is important at the end of each week to check your progress towards SQE1 goals. To assist we enclose a set of SQE style questions for you to attempt. The number of correct answers is not the most important aspect of the practice questions, instead students are asked to focus on looking to explain why a particularly answer has been selected. You will find the correct answers and the rationale behind each answer vis the Moodle page.</w:t>
      </w:r>
    </w:p>
    <w:p w14:paraId="4B0BC7A3" w14:textId="77777777" w:rsidR="00E97815" w:rsidRPr="002967E8" w:rsidRDefault="00E97815" w:rsidP="00E97815"/>
    <w:p w14:paraId="1DF69714" w14:textId="77777777" w:rsidR="00E97815" w:rsidRPr="002967E8" w:rsidRDefault="00E97815" w:rsidP="00E97815">
      <w:r w:rsidRPr="002967E8">
        <w:t>Further questions are available via the OUP Portal.</w:t>
      </w:r>
    </w:p>
    <w:p w14:paraId="180E8C19" w14:textId="77777777" w:rsidR="00E97815" w:rsidRDefault="00E97815" w:rsidP="00E97815">
      <w:pPr>
        <w:rPr>
          <w:rFonts w:cs="Calibri"/>
        </w:rPr>
      </w:pPr>
    </w:p>
    <w:p w14:paraId="0121468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Question 1</w:t>
      </w:r>
    </w:p>
    <w:p w14:paraId="749C0375" w14:textId="77777777" w:rsidR="00E97815" w:rsidRPr="00966C7F" w:rsidRDefault="00E97815" w:rsidP="00E97815">
      <w:pPr>
        <w:rPr>
          <w:rFonts w:eastAsia="Calibri" w:cs="Times New Roman"/>
          <w:sz w:val="22"/>
          <w:szCs w:val="22"/>
          <w:lang w:val="en-GB"/>
        </w:rPr>
      </w:pPr>
    </w:p>
    <w:p w14:paraId="203D8BD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Government is considering introducing a compensation scheme for victims of some</w:t>
      </w:r>
    </w:p>
    <w:p w14:paraId="742B023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recent floods.</w:t>
      </w:r>
    </w:p>
    <w:p w14:paraId="3101A20C" w14:textId="77777777" w:rsidR="00E97815" w:rsidRPr="00966C7F" w:rsidRDefault="00E97815" w:rsidP="00E97815">
      <w:pPr>
        <w:rPr>
          <w:rFonts w:eastAsia="Calibri" w:cs="Times New Roman"/>
          <w:sz w:val="22"/>
          <w:szCs w:val="22"/>
          <w:lang w:val="en-GB"/>
        </w:rPr>
      </w:pPr>
    </w:p>
    <w:p w14:paraId="26B26FB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Which of the following best describes the options available to the Government in</w:t>
      </w:r>
    </w:p>
    <w:p w14:paraId="267492A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relation to the royal prerogative?</w:t>
      </w:r>
    </w:p>
    <w:p w14:paraId="612ADBF8" w14:textId="77777777" w:rsidR="00E97815" w:rsidRPr="00966C7F" w:rsidRDefault="00E97815" w:rsidP="00E97815">
      <w:pPr>
        <w:rPr>
          <w:rFonts w:eastAsia="Calibri" w:cs="Times New Roman"/>
          <w:sz w:val="22"/>
          <w:szCs w:val="22"/>
          <w:lang w:val="en-GB"/>
        </w:rPr>
      </w:pPr>
    </w:p>
    <w:p w14:paraId="4445A7F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In the absence of statutory authority, the Government cannot use prerogative powers.</w:t>
      </w:r>
    </w:p>
    <w:p w14:paraId="3F4A682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By convention the Government should use statutory powers rather than prerogative</w:t>
      </w:r>
    </w:p>
    <w:p w14:paraId="248A98C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powers.</w:t>
      </w:r>
    </w:p>
    <w:p w14:paraId="7414DB3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The Government can use prerogative powers to introduce a compensation scheme less</w:t>
      </w:r>
    </w:p>
    <w:p w14:paraId="5F2BD38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generous than an existing statutory scheme.</w:t>
      </w:r>
    </w:p>
    <w:p w14:paraId="2F5DF0F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In the absence of a statutory scheme, the Government should be able to adopt a</w:t>
      </w:r>
    </w:p>
    <w:p w14:paraId="41F27CF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non- statutory scheme and raise funds pursuant to its prerogative powers.</w:t>
      </w:r>
    </w:p>
    <w:p w14:paraId="0EB1CB6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In the absence of a statutory scheme, the Government should be able to adopt a</w:t>
      </w:r>
    </w:p>
    <w:p w14:paraId="55D511E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non- statutory scheme pursuant to its prerogative powers, subject to Parliament voting</w:t>
      </w:r>
    </w:p>
    <w:p w14:paraId="6A1D6CF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necessary funds.</w:t>
      </w:r>
    </w:p>
    <w:p w14:paraId="05EA1E98" w14:textId="77777777" w:rsidR="00E97815" w:rsidRPr="00966C7F" w:rsidRDefault="00E97815" w:rsidP="00E97815">
      <w:pPr>
        <w:rPr>
          <w:rFonts w:eastAsia="Calibri" w:cs="Times New Roman"/>
          <w:sz w:val="22"/>
          <w:szCs w:val="22"/>
          <w:lang w:val="en-GB"/>
        </w:rPr>
      </w:pPr>
    </w:p>
    <w:p w14:paraId="01A45F0D" w14:textId="77777777" w:rsidR="00E97815" w:rsidRPr="00966C7F" w:rsidRDefault="00E97815" w:rsidP="00E97815">
      <w:pPr>
        <w:rPr>
          <w:rFonts w:eastAsia="Calibri" w:cs="Times New Roman"/>
          <w:sz w:val="22"/>
          <w:szCs w:val="22"/>
          <w:lang w:val="en-GB"/>
        </w:rPr>
      </w:pPr>
    </w:p>
    <w:p w14:paraId="19DF212F" w14:textId="77777777" w:rsidR="00E97815" w:rsidRDefault="00E97815" w:rsidP="00E97815">
      <w:pPr>
        <w:rPr>
          <w:rFonts w:eastAsia="Calibri" w:cs="Times New Roman"/>
          <w:sz w:val="22"/>
          <w:szCs w:val="22"/>
          <w:lang w:val="en-GB"/>
        </w:rPr>
      </w:pPr>
      <w:r>
        <w:rPr>
          <w:rFonts w:eastAsia="Calibri" w:cs="Times New Roman"/>
          <w:sz w:val="22"/>
          <w:szCs w:val="22"/>
          <w:lang w:val="en-GB"/>
        </w:rPr>
        <w:br w:type="page"/>
      </w:r>
    </w:p>
    <w:p w14:paraId="2008C90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lastRenderedPageBreak/>
        <w:t>Question 2</w:t>
      </w:r>
    </w:p>
    <w:p w14:paraId="0C15561F" w14:textId="77777777" w:rsidR="00E97815" w:rsidRPr="00966C7F" w:rsidRDefault="00E97815" w:rsidP="00E97815">
      <w:pPr>
        <w:rPr>
          <w:rFonts w:eastAsia="Calibri" w:cs="Times New Roman"/>
          <w:sz w:val="22"/>
          <w:szCs w:val="22"/>
          <w:lang w:val="en-GB"/>
        </w:rPr>
      </w:pPr>
    </w:p>
    <w:p w14:paraId="2995980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Government is proposing to introduce legislation in Parliament that would breach a</w:t>
      </w:r>
    </w:p>
    <w:p w14:paraId="6AF6F01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recognised constitutional convention.</w:t>
      </w:r>
    </w:p>
    <w:p w14:paraId="1E64AD5B" w14:textId="77777777" w:rsidR="00E97815" w:rsidRPr="00966C7F" w:rsidRDefault="00E97815" w:rsidP="00E97815">
      <w:pPr>
        <w:rPr>
          <w:rFonts w:eastAsia="Calibri" w:cs="Times New Roman"/>
          <w:sz w:val="22"/>
          <w:szCs w:val="22"/>
          <w:lang w:val="en-GB"/>
        </w:rPr>
      </w:pPr>
    </w:p>
    <w:p w14:paraId="175B50F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Which of the following best describes the constitutional implications of the</w:t>
      </w:r>
    </w:p>
    <w:p w14:paraId="253D72C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Government’s proposals?</w:t>
      </w:r>
    </w:p>
    <w:p w14:paraId="41687FAD" w14:textId="77777777" w:rsidR="00E97815" w:rsidRPr="00966C7F" w:rsidRDefault="00E97815" w:rsidP="00E97815">
      <w:pPr>
        <w:rPr>
          <w:rFonts w:eastAsia="Calibri" w:cs="Times New Roman"/>
          <w:sz w:val="22"/>
          <w:szCs w:val="22"/>
          <w:lang w:val="en-GB"/>
        </w:rPr>
      </w:pPr>
    </w:p>
    <w:p w14:paraId="60F6EBB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Any legislation passed by Parliament that breaches a recognised constitutional</w:t>
      </w:r>
    </w:p>
    <w:p w14:paraId="7BBD731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convention risks being struck down by the Supreme Court.</w:t>
      </w:r>
    </w:p>
    <w:p w14:paraId="2DF6231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The courts will ignore the constitutional convention and apply the legislation.</w:t>
      </w:r>
    </w:p>
    <w:p w14:paraId="56ADC18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Although the courts will recognise the constitutional convention, they will nevertheless</w:t>
      </w:r>
    </w:p>
    <w:p w14:paraId="62E59E5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apply the legislation.</w:t>
      </w:r>
    </w:p>
    <w:p w14:paraId="1DF89B6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The courts will recognise the constitutional convention, but they will apply the legislation</w:t>
      </w:r>
    </w:p>
    <w:p w14:paraId="656F1E9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if the breach of the convention is reasonable.</w:t>
      </w:r>
    </w:p>
    <w:p w14:paraId="72F5E5C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It will be illegal for the Government to introduce legislation in Parliament that breaches</w:t>
      </w:r>
    </w:p>
    <w:p w14:paraId="5E7C78A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recognised constitutional convention.</w:t>
      </w:r>
    </w:p>
    <w:p w14:paraId="682D8099" w14:textId="77777777" w:rsidR="00E97815" w:rsidRPr="00966C7F" w:rsidRDefault="00E97815" w:rsidP="00E97815">
      <w:pPr>
        <w:rPr>
          <w:rFonts w:eastAsia="Calibri" w:cs="Times New Roman"/>
          <w:sz w:val="22"/>
          <w:szCs w:val="22"/>
          <w:lang w:val="en-GB"/>
        </w:rPr>
      </w:pPr>
    </w:p>
    <w:p w14:paraId="34AB56EF" w14:textId="77777777" w:rsidR="00E97815" w:rsidRPr="00966C7F" w:rsidRDefault="00E97815" w:rsidP="00E97815">
      <w:pPr>
        <w:rPr>
          <w:rFonts w:eastAsia="Calibri" w:cs="Times New Roman"/>
          <w:sz w:val="22"/>
          <w:szCs w:val="22"/>
          <w:lang w:val="en-GB"/>
        </w:rPr>
      </w:pPr>
    </w:p>
    <w:p w14:paraId="2C32D12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Question 3</w:t>
      </w:r>
    </w:p>
    <w:p w14:paraId="348DFC0A" w14:textId="77777777" w:rsidR="00E97815" w:rsidRPr="00966C7F" w:rsidRDefault="00E97815" w:rsidP="00E97815">
      <w:pPr>
        <w:rPr>
          <w:rFonts w:eastAsia="Calibri" w:cs="Times New Roman"/>
          <w:sz w:val="22"/>
          <w:szCs w:val="22"/>
          <w:lang w:val="en-GB"/>
        </w:rPr>
      </w:pPr>
    </w:p>
    <w:p w14:paraId="460ADAA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bill has passed through all stages in Parliament and has been submitted to the Monarch</w:t>
      </w:r>
    </w:p>
    <w:p w14:paraId="2974374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for Royal Assent. The Leader of the Opposition has called on the Monarch to refuse Royal</w:t>
      </w:r>
    </w:p>
    <w:p w14:paraId="6A787D9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Assent as the bill, on the Government’s own admission, breaches international law.</w:t>
      </w:r>
    </w:p>
    <w:p w14:paraId="2B7821C4" w14:textId="77777777" w:rsidR="00E97815" w:rsidRPr="00966C7F" w:rsidRDefault="00E97815" w:rsidP="00E97815">
      <w:pPr>
        <w:rPr>
          <w:rFonts w:eastAsia="Calibri" w:cs="Times New Roman"/>
          <w:sz w:val="22"/>
          <w:szCs w:val="22"/>
          <w:lang w:val="en-GB"/>
        </w:rPr>
      </w:pPr>
    </w:p>
    <w:p w14:paraId="3AB4305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Will the Monarch refuse Royal Assent?</w:t>
      </w:r>
    </w:p>
    <w:p w14:paraId="2DAF9F80" w14:textId="77777777" w:rsidR="00E97815" w:rsidRPr="00966C7F" w:rsidRDefault="00E97815" w:rsidP="00E97815">
      <w:pPr>
        <w:rPr>
          <w:rFonts w:eastAsia="Calibri" w:cs="Times New Roman"/>
          <w:sz w:val="22"/>
          <w:szCs w:val="22"/>
          <w:lang w:val="en-GB"/>
        </w:rPr>
      </w:pPr>
    </w:p>
    <w:p w14:paraId="4586AAD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No, because by convention the Monarch always grants Royal Assent to a bill that has</w:t>
      </w:r>
    </w:p>
    <w:p w14:paraId="5A54126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been passed by Parliament.</w:t>
      </w:r>
    </w:p>
    <w:p w14:paraId="6652EAA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No, because by law the Monarch must always grant Royal Assent to a bill that has</w:t>
      </w:r>
    </w:p>
    <w:p w14:paraId="1600344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been passed by Parliament.</w:t>
      </w:r>
    </w:p>
    <w:p w14:paraId="20E3339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Yes, because it is unconstitutional for Parliament to pass a bill that breaches</w:t>
      </w:r>
    </w:p>
    <w:p w14:paraId="473EAB2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international law.</w:t>
      </w:r>
    </w:p>
    <w:p w14:paraId="4A38D0B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Yes, because the bill is invalid due to its breach of international law.</w:t>
      </w:r>
    </w:p>
    <w:p w14:paraId="00AB8BE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Yes, because international law is a higher form of law, which the Monarch must obey.</w:t>
      </w:r>
    </w:p>
    <w:p w14:paraId="502379E1" w14:textId="77777777" w:rsidR="00E97815" w:rsidRPr="00966C7F" w:rsidRDefault="00E97815" w:rsidP="00E97815">
      <w:pPr>
        <w:rPr>
          <w:rFonts w:eastAsia="Calibri" w:cs="Times New Roman"/>
          <w:sz w:val="22"/>
          <w:szCs w:val="22"/>
          <w:lang w:val="en-GB"/>
        </w:rPr>
      </w:pPr>
    </w:p>
    <w:p w14:paraId="7C079FD3" w14:textId="77777777" w:rsidR="00E97815" w:rsidRPr="00966C7F" w:rsidRDefault="00E97815" w:rsidP="00E97815">
      <w:pPr>
        <w:rPr>
          <w:rFonts w:eastAsia="Calibri" w:cs="Times New Roman"/>
          <w:sz w:val="22"/>
          <w:szCs w:val="22"/>
          <w:lang w:val="en-GB"/>
        </w:rPr>
      </w:pPr>
    </w:p>
    <w:p w14:paraId="4B8B6D51" w14:textId="77777777" w:rsidR="00E97815" w:rsidRDefault="00E97815" w:rsidP="00E97815">
      <w:pPr>
        <w:rPr>
          <w:rFonts w:eastAsia="Calibri" w:cs="Times New Roman"/>
          <w:sz w:val="22"/>
          <w:szCs w:val="22"/>
          <w:lang w:val="en-GB"/>
        </w:rPr>
      </w:pPr>
      <w:r>
        <w:rPr>
          <w:rFonts w:eastAsia="Calibri" w:cs="Times New Roman"/>
          <w:sz w:val="22"/>
          <w:szCs w:val="22"/>
          <w:lang w:val="en-GB"/>
        </w:rPr>
        <w:br w:type="page"/>
      </w:r>
    </w:p>
    <w:p w14:paraId="3EEDAC7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lastRenderedPageBreak/>
        <w:t>Question 4</w:t>
      </w:r>
    </w:p>
    <w:p w14:paraId="3EFD5A18" w14:textId="77777777" w:rsidR="00E97815" w:rsidRPr="00966C7F" w:rsidRDefault="00E97815" w:rsidP="00E97815">
      <w:pPr>
        <w:rPr>
          <w:rFonts w:eastAsia="Calibri" w:cs="Times New Roman"/>
          <w:sz w:val="22"/>
          <w:szCs w:val="22"/>
          <w:lang w:val="en-GB"/>
        </w:rPr>
      </w:pPr>
    </w:p>
    <w:p w14:paraId="18762BE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Assume that Parliament passed an Act (fictitious) in 2021 giving voting rights to 16- and</w:t>
      </w:r>
    </w:p>
    <w:p w14:paraId="087F06F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17- year- olds in local government elections in England. Following a change of government,</w:t>
      </w:r>
    </w:p>
    <w:p w14:paraId="0C3A5D7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Parliament passed another Act in 2024 removing the voting rights of 16- and 17- year- olds.</w:t>
      </w:r>
    </w:p>
    <w:p w14:paraId="361F5E4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Act of 2024, however, makes no reference to the Act of 2021. A 16- year- old who has</w:t>
      </w:r>
    </w:p>
    <w:p w14:paraId="6C70229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been barred from voting in a local government election wants to challenge in court the loss</w:t>
      </w:r>
    </w:p>
    <w:p w14:paraId="24EC6E3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of her voting rights.</w:t>
      </w:r>
    </w:p>
    <w:p w14:paraId="1D4D595A" w14:textId="77777777" w:rsidR="00E97815" w:rsidRPr="00966C7F" w:rsidRDefault="00E97815" w:rsidP="00E97815">
      <w:pPr>
        <w:rPr>
          <w:rFonts w:eastAsia="Calibri" w:cs="Times New Roman"/>
          <w:sz w:val="22"/>
          <w:szCs w:val="22"/>
          <w:lang w:val="en-GB"/>
        </w:rPr>
      </w:pPr>
    </w:p>
    <w:p w14:paraId="3B69809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Will the challenge by the 16- year- old be successful?</w:t>
      </w:r>
    </w:p>
    <w:p w14:paraId="5977628B" w14:textId="77777777" w:rsidR="00E97815" w:rsidRPr="00966C7F" w:rsidRDefault="00E97815" w:rsidP="00E97815">
      <w:pPr>
        <w:rPr>
          <w:rFonts w:eastAsia="Calibri" w:cs="Times New Roman"/>
          <w:sz w:val="22"/>
          <w:szCs w:val="22"/>
          <w:lang w:val="en-GB"/>
        </w:rPr>
      </w:pPr>
    </w:p>
    <w:p w14:paraId="540C5D1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No, because the Act of 2024 impliedly repealed the inconsistent provisions contained in</w:t>
      </w:r>
    </w:p>
    <w:p w14:paraId="795C191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Act of 2021.</w:t>
      </w:r>
    </w:p>
    <w:p w14:paraId="5D3B6A1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No, because the Act of 2024 contained express words making clear the intention to</w:t>
      </w:r>
    </w:p>
    <w:p w14:paraId="4B629D9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repeal the voting rights of 16- and 17- year- olds.</w:t>
      </w:r>
    </w:p>
    <w:p w14:paraId="2144BFD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Yes, because the Act of 2021 is a constitutional statute and cannot be impliedly</w:t>
      </w:r>
    </w:p>
    <w:p w14:paraId="65814D7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repealed.</w:t>
      </w:r>
    </w:p>
    <w:p w14:paraId="2C8683D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Yes, because the Act of 2024 did not expressly repeal the Act of 2021, a constitutional</w:t>
      </w:r>
    </w:p>
    <w:p w14:paraId="3F7C70E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statute.</w:t>
      </w:r>
    </w:p>
    <w:p w14:paraId="2403FE5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Yes, because the Act of 2024 did not refer to the Act of 2021, a constitutional statute.</w:t>
      </w:r>
    </w:p>
    <w:p w14:paraId="484076AA" w14:textId="77777777" w:rsidR="00E97815" w:rsidRPr="00966C7F" w:rsidRDefault="00E97815" w:rsidP="00E97815">
      <w:pPr>
        <w:rPr>
          <w:rFonts w:eastAsia="Calibri" w:cs="Times New Roman"/>
          <w:sz w:val="22"/>
          <w:szCs w:val="22"/>
          <w:lang w:val="en-GB"/>
        </w:rPr>
      </w:pPr>
    </w:p>
    <w:p w14:paraId="6C1540A8" w14:textId="77777777" w:rsidR="00E97815" w:rsidRPr="00966C7F" w:rsidRDefault="00E97815" w:rsidP="00E97815">
      <w:pPr>
        <w:rPr>
          <w:rFonts w:eastAsia="Calibri" w:cs="Times New Roman"/>
          <w:sz w:val="22"/>
          <w:szCs w:val="22"/>
          <w:lang w:val="en-GB"/>
        </w:rPr>
      </w:pPr>
    </w:p>
    <w:p w14:paraId="065E5243" w14:textId="77777777" w:rsidR="00E97815" w:rsidRPr="00966C7F" w:rsidRDefault="00E97815" w:rsidP="00E97815">
      <w:pPr>
        <w:rPr>
          <w:rFonts w:eastAsia="Calibri" w:cs="Times New Roman"/>
          <w:sz w:val="22"/>
          <w:szCs w:val="22"/>
          <w:lang w:val="en-GB"/>
        </w:rPr>
      </w:pPr>
    </w:p>
    <w:p w14:paraId="6B86971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Question 5</w:t>
      </w:r>
    </w:p>
    <w:p w14:paraId="255F9438" w14:textId="77777777" w:rsidR="00E97815" w:rsidRPr="00966C7F" w:rsidRDefault="00E97815" w:rsidP="00E97815">
      <w:pPr>
        <w:rPr>
          <w:rFonts w:eastAsia="Calibri" w:cs="Times New Roman"/>
          <w:sz w:val="22"/>
          <w:szCs w:val="22"/>
          <w:lang w:val="en-GB"/>
        </w:rPr>
      </w:pPr>
    </w:p>
    <w:p w14:paraId="5EC5DED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Government is considering introducing a bill that it believes will violate Convention</w:t>
      </w:r>
    </w:p>
    <w:p w14:paraId="6801D3C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rights.</w:t>
      </w:r>
    </w:p>
    <w:p w14:paraId="2926BA63" w14:textId="77777777" w:rsidR="00E97815" w:rsidRPr="00966C7F" w:rsidRDefault="00E97815" w:rsidP="00E97815">
      <w:pPr>
        <w:rPr>
          <w:rFonts w:eastAsia="Calibri" w:cs="Times New Roman"/>
          <w:sz w:val="22"/>
          <w:szCs w:val="22"/>
          <w:lang w:val="en-GB"/>
        </w:rPr>
      </w:pPr>
    </w:p>
    <w:p w14:paraId="4DC91ED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Which of the following best describes whether the Government can proceed with</w:t>
      </w:r>
    </w:p>
    <w:p w14:paraId="37AFE9E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bill?</w:t>
      </w:r>
    </w:p>
    <w:p w14:paraId="72AD22AC" w14:textId="77777777" w:rsidR="00E97815" w:rsidRPr="00966C7F" w:rsidRDefault="00E97815" w:rsidP="00E97815">
      <w:pPr>
        <w:rPr>
          <w:rFonts w:eastAsia="Calibri" w:cs="Times New Roman"/>
          <w:sz w:val="22"/>
          <w:szCs w:val="22"/>
          <w:lang w:val="en-GB"/>
        </w:rPr>
      </w:pPr>
    </w:p>
    <w:p w14:paraId="771825E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The Government cannot proceed with the bill as the Human Rights Act 1998 precludes</w:t>
      </w:r>
    </w:p>
    <w:p w14:paraId="747408A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passage of legislation that violates Convention rights.</w:t>
      </w:r>
    </w:p>
    <w:p w14:paraId="227BFB5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The Government cannot proceed with the bill as the Human Rights Act 1998 is a</w:t>
      </w:r>
    </w:p>
    <w:p w14:paraId="0966971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constitutional statute, which cannot be impliedly repealed.</w:t>
      </w:r>
    </w:p>
    <w:p w14:paraId="3FBE4C2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The Government can proceed with the bill. However, the minister introducing the bill</w:t>
      </w:r>
    </w:p>
    <w:p w14:paraId="027D54D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must state that, although they are unable to make a statement of compatibility, the</w:t>
      </w:r>
    </w:p>
    <w:p w14:paraId="1D2D2EB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Government nevertheless wishes the House of Commons to proceed with the bill.</w:t>
      </w:r>
    </w:p>
    <w:p w14:paraId="69664EE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The Government can proceed with the bill. However, the minister introducing the bill</w:t>
      </w:r>
    </w:p>
    <w:p w14:paraId="14ED6FF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must state that the Government wishes the House of Commons to proceed using the</w:t>
      </w:r>
    </w:p>
    <w:p w14:paraId="73EC7F1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procedures set out in the Parliament Acts 1911 and 1949.</w:t>
      </w:r>
    </w:p>
    <w:p w14:paraId="52D3751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The Government can proceed with the bill. Parliament is sovereign and can expressly</w:t>
      </w:r>
    </w:p>
    <w:p w14:paraId="153F929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or impliedly repeal the Human Rights Act 1998.</w:t>
      </w:r>
    </w:p>
    <w:p w14:paraId="42E7EDF8" w14:textId="77777777" w:rsidR="00E97815" w:rsidRPr="00966C7F" w:rsidRDefault="00E97815" w:rsidP="00E97815">
      <w:pPr>
        <w:rPr>
          <w:rFonts w:eastAsia="Calibri" w:cs="Times New Roman"/>
          <w:sz w:val="22"/>
          <w:szCs w:val="22"/>
          <w:lang w:val="en-GB"/>
        </w:rPr>
      </w:pPr>
    </w:p>
    <w:p w14:paraId="56A11CA2" w14:textId="77777777" w:rsidR="00E97815" w:rsidRPr="00966C7F" w:rsidRDefault="00E97815" w:rsidP="00E97815">
      <w:pPr>
        <w:rPr>
          <w:rFonts w:eastAsia="Calibri" w:cs="Times New Roman"/>
          <w:sz w:val="22"/>
          <w:szCs w:val="22"/>
          <w:lang w:val="en-GB"/>
        </w:rPr>
      </w:pPr>
    </w:p>
    <w:p w14:paraId="7DD44F03" w14:textId="77777777" w:rsidR="00E97815" w:rsidRDefault="00E97815" w:rsidP="00E97815">
      <w:pPr>
        <w:rPr>
          <w:rFonts w:eastAsia="Calibri" w:cs="Times New Roman"/>
          <w:sz w:val="22"/>
          <w:szCs w:val="22"/>
          <w:lang w:val="en-GB"/>
        </w:rPr>
      </w:pPr>
      <w:r>
        <w:rPr>
          <w:rFonts w:eastAsia="Calibri" w:cs="Times New Roman"/>
          <w:sz w:val="22"/>
          <w:szCs w:val="22"/>
          <w:lang w:val="en-GB"/>
        </w:rPr>
        <w:br w:type="page"/>
      </w:r>
    </w:p>
    <w:p w14:paraId="54E80FF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lastRenderedPageBreak/>
        <w:t>Question 6</w:t>
      </w:r>
    </w:p>
    <w:p w14:paraId="65B94388" w14:textId="77777777" w:rsidR="00E97815" w:rsidRPr="00966C7F" w:rsidRDefault="00E97815" w:rsidP="00E97815">
      <w:pPr>
        <w:rPr>
          <w:rFonts w:eastAsia="Calibri" w:cs="Times New Roman"/>
          <w:sz w:val="22"/>
          <w:szCs w:val="22"/>
          <w:lang w:val="en-GB"/>
        </w:rPr>
      </w:pPr>
    </w:p>
    <w:p w14:paraId="0F60993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An MP makes a speech in a parliamentary debate in which she defames a well- known</w:t>
      </w:r>
    </w:p>
    <w:p w14:paraId="07E2A08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celebrity. The statement is clearly untrue.</w:t>
      </w:r>
    </w:p>
    <w:p w14:paraId="1C355B2C" w14:textId="77777777" w:rsidR="00E97815" w:rsidRPr="00966C7F" w:rsidRDefault="00E97815" w:rsidP="00E97815">
      <w:pPr>
        <w:rPr>
          <w:rFonts w:eastAsia="Calibri" w:cs="Times New Roman"/>
          <w:sz w:val="22"/>
          <w:szCs w:val="22"/>
          <w:lang w:val="en-GB"/>
        </w:rPr>
      </w:pPr>
    </w:p>
    <w:p w14:paraId="45F771B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Which of the following best describes whether the celebrity can sue the MP?</w:t>
      </w:r>
    </w:p>
    <w:p w14:paraId="40D14A73" w14:textId="77777777" w:rsidR="00E97815" w:rsidRPr="00966C7F" w:rsidRDefault="00E97815" w:rsidP="00E97815">
      <w:pPr>
        <w:rPr>
          <w:rFonts w:eastAsia="Calibri" w:cs="Times New Roman"/>
          <w:sz w:val="22"/>
          <w:szCs w:val="22"/>
          <w:lang w:val="en-GB"/>
        </w:rPr>
      </w:pPr>
    </w:p>
    <w:p w14:paraId="3821EBA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The celebrity cannot sue unless the Speaker of the House of Commons certifies that he</w:t>
      </w:r>
    </w:p>
    <w:p w14:paraId="08594EC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may proceed.</w:t>
      </w:r>
    </w:p>
    <w:p w14:paraId="652F6F6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The celebrity cannot sue as statements in parliamentary proceedings are absolutely</w:t>
      </w:r>
    </w:p>
    <w:p w14:paraId="67D2613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privileged.</w:t>
      </w:r>
    </w:p>
    <w:p w14:paraId="0CE96DA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The celebrity can sue because parliamentary privilege does not protect statements that</w:t>
      </w:r>
    </w:p>
    <w:p w14:paraId="7220693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are clearly untrue.</w:t>
      </w:r>
    </w:p>
    <w:p w14:paraId="60727DF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The celebrity can sue because the MP has abused parliamentary privilege by making</w:t>
      </w:r>
    </w:p>
    <w:p w14:paraId="23572BB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an untrue statement.</w:t>
      </w:r>
    </w:p>
    <w:p w14:paraId="62360F0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The celebrity can sue because the courts have decided that defamation proceedings</w:t>
      </w:r>
    </w:p>
    <w:p w14:paraId="4EEAAAA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do not interfere with Parliament’s core business.</w:t>
      </w:r>
    </w:p>
    <w:p w14:paraId="1BA183DD" w14:textId="77777777" w:rsidR="00E97815" w:rsidRPr="00966C7F" w:rsidRDefault="00E97815" w:rsidP="00E97815">
      <w:pPr>
        <w:rPr>
          <w:rFonts w:eastAsia="Calibri" w:cs="Times New Roman"/>
          <w:sz w:val="22"/>
          <w:szCs w:val="22"/>
          <w:lang w:val="en-GB"/>
        </w:rPr>
      </w:pPr>
    </w:p>
    <w:p w14:paraId="1E4C7BCC" w14:textId="77777777" w:rsidR="00E97815" w:rsidRPr="00966C7F" w:rsidRDefault="00E97815" w:rsidP="00E97815">
      <w:pPr>
        <w:rPr>
          <w:rFonts w:eastAsia="Calibri" w:cs="Times New Roman"/>
          <w:sz w:val="22"/>
          <w:szCs w:val="22"/>
          <w:lang w:val="en-GB"/>
        </w:rPr>
      </w:pPr>
    </w:p>
    <w:p w14:paraId="7735F1A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Question 7</w:t>
      </w:r>
    </w:p>
    <w:p w14:paraId="6B84D535" w14:textId="77777777" w:rsidR="00E97815" w:rsidRPr="00966C7F" w:rsidRDefault="00E97815" w:rsidP="00E97815">
      <w:pPr>
        <w:rPr>
          <w:rFonts w:eastAsia="Calibri" w:cs="Times New Roman"/>
          <w:sz w:val="22"/>
          <w:szCs w:val="22"/>
          <w:lang w:val="en-GB"/>
        </w:rPr>
      </w:pPr>
    </w:p>
    <w:p w14:paraId="61F432F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minister in charge of a bill being presented to the Scottish Parliament has asked</w:t>
      </w:r>
    </w:p>
    <w:p w14:paraId="7054DA9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for advice on whether they can make a statement that the bill is within the Parliament’s</w:t>
      </w:r>
    </w:p>
    <w:p w14:paraId="0251D18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legislative competence. The minister’s main concern is that the bill amends an Act of the UK</w:t>
      </w:r>
    </w:p>
    <w:p w14:paraId="17E014C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Parliament.</w:t>
      </w:r>
    </w:p>
    <w:p w14:paraId="0A896C30" w14:textId="77777777" w:rsidR="00E97815" w:rsidRPr="00966C7F" w:rsidRDefault="00E97815" w:rsidP="00E97815">
      <w:pPr>
        <w:rPr>
          <w:rFonts w:eastAsia="Calibri" w:cs="Times New Roman"/>
          <w:sz w:val="22"/>
          <w:szCs w:val="22"/>
          <w:lang w:val="en-GB"/>
        </w:rPr>
      </w:pPr>
    </w:p>
    <w:p w14:paraId="550834C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 xml:space="preserve">Can the minister make a statement that the bill is within the Parliament’s </w:t>
      </w:r>
      <w:proofErr w:type="gramStart"/>
      <w:r w:rsidRPr="00966C7F">
        <w:rPr>
          <w:rFonts w:eastAsia="Calibri" w:cs="Times New Roman"/>
          <w:sz w:val="22"/>
          <w:szCs w:val="22"/>
          <w:lang w:val="en-GB"/>
        </w:rPr>
        <w:t>legislative</w:t>
      </w:r>
      <w:proofErr w:type="gramEnd"/>
    </w:p>
    <w:p w14:paraId="36DD406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competence?</w:t>
      </w:r>
    </w:p>
    <w:p w14:paraId="60FCC3A0" w14:textId="77777777" w:rsidR="00E97815" w:rsidRPr="00966C7F" w:rsidRDefault="00E97815" w:rsidP="00E97815">
      <w:pPr>
        <w:rPr>
          <w:rFonts w:eastAsia="Calibri" w:cs="Times New Roman"/>
          <w:sz w:val="22"/>
          <w:szCs w:val="22"/>
          <w:lang w:val="en-GB"/>
        </w:rPr>
      </w:pPr>
    </w:p>
    <w:p w14:paraId="5BE9B5E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No, because the bill amends an Act of the UK Parliament, which is a reserved matter.</w:t>
      </w:r>
    </w:p>
    <w:p w14:paraId="2FF4448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No, because amending Acts of the UK Parliament is explicitly excluded from the</w:t>
      </w:r>
    </w:p>
    <w:p w14:paraId="48F587D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Scottish Parliament’s legislative competence.</w:t>
      </w:r>
    </w:p>
    <w:p w14:paraId="0E69480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No, because secondary legislation cannot be used to amend primary legislation.</w:t>
      </w:r>
    </w:p>
    <w:p w14:paraId="77FD173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Yes, because the Scottish Parliament has full power to amend Acts of the UK Parliament</w:t>
      </w:r>
    </w:p>
    <w:p w14:paraId="4370C80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as Acts of the Scottish Parliament are primary legislation.</w:t>
      </w:r>
    </w:p>
    <w:p w14:paraId="58B600E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Yes, because the Scottish Parliament has power to amend Acts of the UK Parliament</w:t>
      </w:r>
    </w:p>
    <w:p w14:paraId="594E0B7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unless the subject matter of the bill is outside its legislative competence.</w:t>
      </w:r>
    </w:p>
    <w:p w14:paraId="2219C040" w14:textId="77777777" w:rsidR="00E97815" w:rsidRPr="00966C7F" w:rsidRDefault="00E97815" w:rsidP="00E97815">
      <w:pPr>
        <w:rPr>
          <w:rFonts w:eastAsia="Calibri" w:cs="Times New Roman"/>
          <w:sz w:val="22"/>
          <w:szCs w:val="22"/>
          <w:lang w:val="en-GB"/>
        </w:rPr>
      </w:pPr>
    </w:p>
    <w:p w14:paraId="50F114B1" w14:textId="77777777" w:rsidR="00E97815" w:rsidRPr="00966C7F" w:rsidRDefault="00E97815" w:rsidP="00E97815">
      <w:pPr>
        <w:rPr>
          <w:rFonts w:eastAsia="Calibri" w:cs="Times New Roman"/>
          <w:sz w:val="22"/>
          <w:szCs w:val="22"/>
          <w:lang w:val="en-GB"/>
        </w:rPr>
      </w:pPr>
    </w:p>
    <w:p w14:paraId="4BB3A20B" w14:textId="77777777" w:rsidR="00E97815" w:rsidRDefault="00E97815" w:rsidP="00E97815">
      <w:pPr>
        <w:rPr>
          <w:rFonts w:eastAsia="Calibri" w:cs="Times New Roman"/>
          <w:sz w:val="22"/>
          <w:szCs w:val="22"/>
          <w:lang w:val="en-GB"/>
        </w:rPr>
      </w:pPr>
      <w:r>
        <w:rPr>
          <w:rFonts w:eastAsia="Calibri" w:cs="Times New Roman"/>
          <w:sz w:val="22"/>
          <w:szCs w:val="22"/>
          <w:lang w:val="en-GB"/>
        </w:rPr>
        <w:br w:type="page"/>
      </w:r>
    </w:p>
    <w:p w14:paraId="455C4E5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lastRenderedPageBreak/>
        <w:t>Question 8</w:t>
      </w:r>
    </w:p>
    <w:p w14:paraId="01376C34" w14:textId="77777777" w:rsidR="00E97815" w:rsidRPr="00966C7F" w:rsidRDefault="00E97815" w:rsidP="00E97815">
      <w:pPr>
        <w:rPr>
          <w:rFonts w:eastAsia="Calibri" w:cs="Times New Roman"/>
          <w:sz w:val="22"/>
          <w:szCs w:val="22"/>
          <w:lang w:val="en-GB"/>
        </w:rPr>
      </w:pPr>
    </w:p>
    <w:p w14:paraId="463ECAA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Senedd Cymru, or Welsh Parliament, has passed an Act of the Senedd promoting</w:t>
      </w:r>
    </w:p>
    <w:p w14:paraId="71F03DC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tourism. The Government of Wales Act 2006 (as amended) does not list tourism as a</w:t>
      </w:r>
    </w:p>
    <w:p w14:paraId="287E146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devolved matter. A business affected by the Act has challenged it by way of judicial review</w:t>
      </w:r>
    </w:p>
    <w:p w14:paraId="07E217B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on the grounds that it is outside the Senedd’s legislative competence and irrational.</w:t>
      </w:r>
    </w:p>
    <w:p w14:paraId="07B4FFA8" w14:textId="77777777" w:rsidR="00E97815" w:rsidRPr="00966C7F" w:rsidRDefault="00E97815" w:rsidP="00E97815">
      <w:pPr>
        <w:rPr>
          <w:rFonts w:eastAsia="Calibri" w:cs="Times New Roman"/>
          <w:sz w:val="22"/>
          <w:szCs w:val="22"/>
          <w:lang w:val="en-GB"/>
        </w:rPr>
      </w:pPr>
    </w:p>
    <w:p w14:paraId="45C095A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Which of the following best describes the approach the courts are likely to take to the</w:t>
      </w:r>
    </w:p>
    <w:p w14:paraId="0839849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challenge?</w:t>
      </w:r>
    </w:p>
    <w:p w14:paraId="21A0E17D" w14:textId="77777777" w:rsidR="00E97815" w:rsidRPr="00966C7F" w:rsidRDefault="00E97815" w:rsidP="00E97815">
      <w:pPr>
        <w:rPr>
          <w:rFonts w:eastAsia="Calibri" w:cs="Times New Roman"/>
          <w:sz w:val="22"/>
          <w:szCs w:val="22"/>
          <w:lang w:val="en-GB"/>
        </w:rPr>
      </w:pPr>
    </w:p>
    <w:p w14:paraId="33F72E3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The courts will reject the challenge on the basis of the ‘Enrolled Act’ rule. UK courts will</w:t>
      </w:r>
    </w:p>
    <w:p w14:paraId="2CB4912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not allow challenges to primary legislation.</w:t>
      </w:r>
    </w:p>
    <w:p w14:paraId="26306BB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The courts will reject the challenge unless tourism is listed in the 2006 Act as a reserved</w:t>
      </w:r>
    </w:p>
    <w:p w14:paraId="2AA1255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matter.</w:t>
      </w:r>
    </w:p>
    <w:p w14:paraId="03218C7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The courts will uphold the challenge as the 2006 Act has not expressly devolved tourism</w:t>
      </w:r>
    </w:p>
    <w:p w14:paraId="3916644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to the Senedd.</w:t>
      </w:r>
    </w:p>
    <w:p w14:paraId="2B11063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The courts will uphold the challenge if they consider that the Act of the Senedd is</w:t>
      </w:r>
    </w:p>
    <w:p w14:paraId="4727DBA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irrational.</w:t>
      </w:r>
    </w:p>
    <w:p w14:paraId="5F22323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The courts will reject the challenge as only the law officers of the UK Government</w:t>
      </w:r>
    </w:p>
    <w:p w14:paraId="3DED49B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or devolved</w:t>
      </w:r>
    </w:p>
    <w:p w14:paraId="5330B961" w14:textId="77777777" w:rsidR="00E97815" w:rsidRPr="00966C7F" w:rsidRDefault="00E97815" w:rsidP="00E97815">
      <w:pPr>
        <w:rPr>
          <w:rFonts w:eastAsia="Calibri" w:cs="Times New Roman"/>
          <w:sz w:val="22"/>
          <w:szCs w:val="22"/>
          <w:lang w:val="en-GB"/>
        </w:rPr>
      </w:pPr>
    </w:p>
    <w:p w14:paraId="0F44B348" w14:textId="77777777" w:rsidR="00E97815" w:rsidRPr="00966C7F" w:rsidRDefault="00E97815" w:rsidP="00E97815">
      <w:pPr>
        <w:rPr>
          <w:rFonts w:eastAsia="Calibri" w:cs="Times New Roman"/>
          <w:sz w:val="22"/>
          <w:szCs w:val="22"/>
          <w:lang w:val="en-GB"/>
        </w:rPr>
      </w:pPr>
    </w:p>
    <w:p w14:paraId="599E79F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Question 9</w:t>
      </w:r>
    </w:p>
    <w:p w14:paraId="2FBADEE4" w14:textId="77777777" w:rsidR="00E97815" w:rsidRPr="00966C7F" w:rsidRDefault="00E97815" w:rsidP="00E97815">
      <w:pPr>
        <w:rPr>
          <w:rFonts w:eastAsia="Calibri" w:cs="Times New Roman"/>
          <w:sz w:val="22"/>
          <w:szCs w:val="22"/>
          <w:lang w:val="en-GB"/>
        </w:rPr>
      </w:pPr>
    </w:p>
    <w:p w14:paraId="2F058D9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UK Parliament has passed an Act (fictitious) creating a new criminal offence in England</w:t>
      </w:r>
    </w:p>
    <w:p w14:paraId="0315E5F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and Wales. The criminal offence relates to a matter that has not been reserved to the UK</w:t>
      </w:r>
    </w:p>
    <w:p w14:paraId="7A244E8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Parliament. The Senedd Cymru has not passed a legislative consent motion in relation to</w:t>
      </w:r>
    </w:p>
    <w:p w14:paraId="5DE69A4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Act as it opposed the legislation. A man has been prosecuted for committing the new</w:t>
      </w:r>
    </w:p>
    <w:p w14:paraId="72B91D3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criminal offence in Wales. The man claims that he has not committed a criminal offence as</w:t>
      </w:r>
    </w:p>
    <w:p w14:paraId="42A279C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Act creating it is unenforceable in Wales.</w:t>
      </w:r>
    </w:p>
    <w:p w14:paraId="6E26CD7D" w14:textId="77777777" w:rsidR="00E97815" w:rsidRPr="00966C7F" w:rsidRDefault="00E97815" w:rsidP="00E97815">
      <w:pPr>
        <w:rPr>
          <w:rFonts w:eastAsia="Calibri" w:cs="Times New Roman"/>
          <w:sz w:val="22"/>
          <w:szCs w:val="22"/>
          <w:lang w:val="en-GB"/>
        </w:rPr>
      </w:pPr>
    </w:p>
    <w:p w14:paraId="61A61A7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Will the courts uphold the man’s claim?</w:t>
      </w:r>
    </w:p>
    <w:p w14:paraId="3C5209FE" w14:textId="77777777" w:rsidR="00E97815" w:rsidRPr="00966C7F" w:rsidRDefault="00E97815" w:rsidP="00E97815">
      <w:pPr>
        <w:rPr>
          <w:rFonts w:eastAsia="Calibri" w:cs="Times New Roman"/>
          <w:sz w:val="22"/>
          <w:szCs w:val="22"/>
          <w:lang w:val="en-GB"/>
        </w:rPr>
      </w:pPr>
    </w:p>
    <w:p w14:paraId="3256290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Yes, because the UK Parliament does not have the competence to legislate on</w:t>
      </w:r>
    </w:p>
    <w:p w14:paraId="2E7167A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devolved matters.</w:t>
      </w:r>
    </w:p>
    <w:p w14:paraId="4FA3728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Yes, because the Senedd Cymru has not passed a legislative consent motion.</w:t>
      </w:r>
    </w:p>
    <w:p w14:paraId="4C6C6EB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No, because the UK Parliament has power to pass Acts covering the whole of the UK</w:t>
      </w:r>
    </w:p>
    <w:p w14:paraId="76E14B7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even if the devolved legislature opposes the legislation.</w:t>
      </w:r>
    </w:p>
    <w:p w14:paraId="3C19B36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No, because the Senedd Cymru lacks competence regarding criminal offences even in</w:t>
      </w:r>
    </w:p>
    <w:p w14:paraId="410565A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relation to devolved matters.</w:t>
      </w:r>
    </w:p>
    <w:p w14:paraId="071926E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No, because the Senedd Cymru has not formally vetoed the application of the Act</w:t>
      </w:r>
    </w:p>
    <w:p w14:paraId="6AF591E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in Wales.</w:t>
      </w:r>
    </w:p>
    <w:p w14:paraId="69EC2B87" w14:textId="77777777" w:rsidR="00E97815" w:rsidRPr="00966C7F" w:rsidRDefault="00E97815" w:rsidP="00E97815">
      <w:pPr>
        <w:rPr>
          <w:rFonts w:eastAsia="Calibri" w:cs="Times New Roman"/>
          <w:sz w:val="22"/>
          <w:szCs w:val="22"/>
          <w:lang w:val="en-GB"/>
        </w:rPr>
      </w:pPr>
    </w:p>
    <w:p w14:paraId="244ED2C1" w14:textId="77777777" w:rsidR="00E97815" w:rsidRPr="00966C7F" w:rsidRDefault="00E97815" w:rsidP="00E97815">
      <w:pPr>
        <w:rPr>
          <w:rFonts w:eastAsia="Calibri" w:cs="Times New Roman"/>
          <w:sz w:val="22"/>
          <w:szCs w:val="22"/>
          <w:lang w:val="en-GB"/>
        </w:rPr>
      </w:pPr>
    </w:p>
    <w:p w14:paraId="7EF8017D" w14:textId="77777777" w:rsidR="00E97815" w:rsidRDefault="00E97815" w:rsidP="00E97815">
      <w:pPr>
        <w:rPr>
          <w:rFonts w:eastAsia="Calibri" w:cs="Times New Roman"/>
          <w:sz w:val="22"/>
          <w:szCs w:val="22"/>
          <w:lang w:val="en-GB"/>
        </w:rPr>
      </w:pPr>
      <w:r>
        <w:rPr>
          <w:rFonts w:eastAsia="Calibri" w:cs="Times New Roman"/>
          <w:sz w:val="22"/>
          <w:szCs w:val="22"/>
          <w:lang w:val="en-GB"/>
        </w:rPr>
        <w:br w:type="page"/>
      </w:r>
    </w:p>
    <w:p w14:paraId="0B5E0E4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lastRenderedPageBreak/>
        <w:t>Question 10</w:t>
      </w:r>
    </w:p>
    <w:p w14:paraId="325662A1" w14:textId="77777777" w:rsidR="00E97815" w:rsidRPr="00966C7F" w:rsidRDefault="00E97815" w:rsidP="00E97815">
      <w:pPr>
        <w:rPr>
          <w:rFonts w:eastAsia="Calibri" w:cs="Times New Roman"/>
          <w:sz w:val="22"/>
          <w:szCs w:val="22"/>
          <w:lang w:val="en-GB"/>
        </w:rPr>
      </w:pPr>
    </w:p>
    <w:p w14:paraId="3712941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minister in charge of an emergency bill being presented to the UK Parliament to deal</w:t>
      </w:r>
    </w:p>
    <w:p w14:paraId="5EC88C9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with a major public health emergency is concerned about the approach the courts might</w:t>
      </w:r>
    </w:p>
    <w:p w14:paraId="4EC5C92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take to certain provisions in it, in particular provisions allowing for the indefinite detention</w:t>
      </w:r>
    </w:p>
    <w:p w14:paraId="14C2D0A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without trial of people who disobey provisions prohibiting anyone from being more than</w:t>
      </w:r>
    </w:p>
    <w:p w14:paraId="10CAAD2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five miles from their home. The minister has asked for advice regarding the possible</w:t>
      </w:r>
    </w:p>
    <w:p w14:paraId="4A622E0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response of the courts should the courts find that the bill (when enacted) violates the rule</w:t>
      </w:r>
    </w:p>
    <w:p w14:paraId="338D83F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of law.</w:t>
      </w:r>
    </w:p>
    <w:p w14:paraId="570D3D87" w14:textId="77777777" w:rsidR="00E97815" w:rsidRPr="00966C7F" w:rsidRDefault="00E97815" w:rsidP="00E97815">
      <w:pPr>
        <w:rPr>
          <w:rFonts w:eastAsia="Calibri" w:cs="Times New Roman"/>
          <w:sz w:val="22"/>
          <w:szCs w:val="22"/>
          <w:lang w:val="en-GB"/>
        </w:rPr>
      </w:pPr>
    </w:p>
    <w:p w14:paraId="31FE3BD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Which of the following best describes the possible response of the courts?</w:t>
      </w:r>
    </w:p>
    <w:p w14:paraId="014B3C45" w14:textId="77777777" w:rsidR="00E97815" w:rsidRPr="00966C7F" w:rsidRDefault="00E97815" w:rsidP="00E97815">
      <w:pPr>
        <w:rPr>
          <w:rFonts w:eastAsia="Calibri" w:cs="Times New Roman"/>
          <w:sz w:val="22"/>
          <w:szCs w:val="22"/>
          <w:lang w:val="en-GB"/>
        </w:rPr>
      </w:pPr>
    </w:p>
    <w:p w14:paraId="3E53D24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The Supreme Court, adopting the approach outlined by eminent judges in case law, is</w:t>
      </w:r>
    </w:p>
    <w:p w14:paraId="30B68B8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likely to strike down the legislation.</w:t>
      </w:r>
    </w:p>
    <w:p w14:paraId="661416B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Pursuant to the doctrine of parliamentary sovereignty, the courts will nonetheless apply</w:t>
      </w:r>
    </w:p>
    <w:p w14:paraId="2BB7F4F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legislation.</w:t>
      </w:r>
    </w:p>
    <w:p w14:paraId="4B3DB86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The High Court or above is likely to issue a declaration of incompatibility pursuant to s</w:t>
      </w:r>
    </w:p>
    <w:p w14:paraId="19D8B10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4 Human Rights Act 1998 disapplying the legislation.</w:t>
      </w:r>
    </w:p>
    <w:p w14:paraId="290CDA7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The High Court or above is likely to issue a declaration of incompatibility pursuant to s</w:t>
      </w:r>
    </w:p>
    <w:p w14:paraId="6D2627E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4 Human Rights Act 1998 should the legislation violate the ECHR. The legislation will,</w:t>
      </w:r>
    </w:p>
    <w:p w14:paraId="6BD4A6F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however, remain in force.</w:t>
      </w:r>
    </w:p>
    <w:p w14:paraId="581770C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The Supreme Court is likely to issue a declaration disapplying the legislation as, by</w:t>
      </w:r>
    </w:p>
    <w:p w14:paraId="164DA08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virtue of violating the rule of law, the legislation will breach retained EU law.</w:t>
      </w:r>
    </w:p>
    <w:p w14:paraId="3B1399DB" w14:textId="77777777" w:rsidR="00E97815" w:rsidRPr="00966C7F" w:rsidRDefault="00E97815" w:rsidP="00E97815">
      <w:pPr>
        <w:rPr>
          <w:rFonts w:eastAsia="Calibri" w:cs="Times New Roman"/>
          <w:sz w:val="22"/>
          <w:szCs w:val="22"/>
          <w:lang w:val="en-GB"/>
        </w:rPr>
      </w:pPr>
    </w:p>
    <w:p w14:paraId="7A023F58" w14:textId="77777777" w:rsidR="00E97815" w:rsidRPr="00966C7F" w:rsidRDefault="00E97815" w:rsidP="00E97815">
      <w:pPr>
        <w:rPr>
          <w:rFonts w:eastAsia="Calibri" w:cs="Times New Roman"/>
          <w:sz w:val="22"/>
          <w:szCs w:val="22"/>
          <w:lang w:val="en-GB"/>
        </w:rPr>
      </w:pPr>
    </w:p>
    <w:p w14:paraId="43451C8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Question 11</w:t>
      </w:r>
    </w:p>
    <w:p w14:paraId="4D64A07D" w14:textId="77777777" w:rsidR="00E97815" w:rsidRPr="00966C7F" w:rsidRDefault="00E97815" w:rsidP="00E97815">
      <w:pPr>
        <w:rPr>
          <w:rFonts w:eastAsia="Calibri" w:cs="Times New Roman"/>
          <w:sz w:val="22"/>
          <w:szCs w:val="22"/>
          <w:lang w:val="en-GB"/>
        </w:rPr>
      </w:pPr>
    </w:p>
    <w:p w14:paraId="286DCAC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Government is considering whether to launch air strikes on a suspected terrorist base</w:t>
      </w:r>
    </w:p>
    <w:p w14:paraId="170824C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in an overseas country. It believes the terrorists concerned pose a direct and imminent</w:t>
      </w:r>
    </w:p>
    <w:p w14:paraId="2E78D2B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threat to the UK. The Government has asked the Attorney General for advice as to whether</w:t>
      </w:r>
    </w:p>
    <w:p w14:paraId="6C39B00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parliamentary approval is required for the air strikes.</w:t>
      </w:r>
    </w:p>
    <w:p w14:paraId="7C237AD9" w14:textId="77777777" w:rsidR="00E97815" w:rsidRPr="00966C7F" w:rsidRDefault="00E97815" w:rsidP="00E97815">
      <w:pPr>
        <w:rPr>
          <w:rFonts w:eastAsia="Calibri" w:cs="Times New Roman"/>
          <w:sz w:val="22"/>
          <w:szCs w:val="22"/>
          <w:lang w:val="en-GB"/>
        </w:rPr>
      </w:pPr>
    </w:p>
    <w:p w14:paraId="782CC38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Which of the following best describes whether parliamentary approval is required?</w:t>
      </w:r>
    </w:p>
    <w:p w14:paraId="6856E7A4" w14:textId="77777777" w:rsidR="00E97815" w:rsidRPr="00966C7F" w:rsidRDefault="00E97815" w:rsidP="00E97815">
      <w:pPr>
        <w:rPr>
          <w:rFonts w:eastAsia="Calibri" w:cs="Times New Roman"/>
          <w:sz w:val="22"/>
          <w:szCs w:val="22"/>
          <w:lang w:val="en-GB"/>
        </w:rPr>
      </w:pPr>
    </w:p>
    <w:p w14:paraId="69015C5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Although it is probable that a convention has recently emerged that the Government</w:t>
      </w:r>
    </w:p>
    <w:p w14:paraId="743F4BD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should obtain parliamentary approval before taking military action, where an</w:t>
      </w:r>
    </w:p>
    <w:p w14:paraId="3B4C7A3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emergency exists the Government need not obtain prior approval.</w:t>
      </w:r>
    </w:p>
    <w:p w14:paraId="7FF8D84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The decision whether or not to take military action involves the exercise of a</w:t>
      </w:r>
    </w:p>
    <w:p w14:paraId="088F2A1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 xml:space="preserve">prerogative power and parliamentary approval </w:t>
      </w:r>
      <w:proofErr w:type="gramStart"/>
      <w:r w:rsidRPr="00966C7F">
        <w:rPr>
          <w:rFonts w:eastAsia="Calibri" w:cs="Times New Roman"/>
          <w:sz w:val="22"/>
          <w:szCs w:val="22"/>
          <w:lang w:val="en-GB"/>
        </w:rPr>
        <w:t>is</w:t>
      </w:r>
      <w:proofErr w:type="gramEnd"/>
      <w:r w:rsidRPr="00966C7F">
        <w:rPr>
          <w:rFonts w:eastAsia="Calibri" w:cs="Times New Roman"/>
          <w:sz w:val="22"/>
          <w:szCs w:val="22"/>
          <w:lang w:val="en-GB"/>
        </w:rPr>
        <w:t xml:space="preserve"> unnecessary as the Government is</w:t>
      </w:r>
    </w:p>
    <w:p w14:paraId="774F651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best placed to judge the defence needs of the country.</w:t>
      </w:r>
    </w:p>
    <w:p w14:paraId="3BE5F2E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Although it is a statutory requirement that the Government should obtain parliamentary</w:t>
      </w:r>
    </w:p>
    <w:p w14:paraId="7FA56AB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approval before taking military action, where an emergency exists the statute</w:t>
      </w:r>
    </w:p>
    <w:p w14:paraId="07FB57D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dispenses with the need for prior approval.</w:t>
      </w:r>
    </w:p>
    <w:p w14:paraId="506625B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It is probable that a convention has recently emerged that the Government should</w:t>
      </w:r>
    </w:p>
    <w:p w14:paraId="79C2411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obtain parliamentary approval before taking military action, so the Government must</w:t>
      </w:r>
    </w:p>
    <w:p w14:paraId="2C48C8A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obtain prior approval.</w:t>
      </w:r>
    </w:p>
    <w:p w14:paraId="7F45B34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It is a statutory requirement that the Government should obtain parliamentary approval</w:t>
      </w:r>
    </w:p>
    <w:p w14:paraId="2FFAE4F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before taking military action, so the Government must obtain prior approval.</w:t>
      </w:r>
    </w:p>
    <w:p w14:paraId="472E801E" w14:textId="77777777" w:rsidR="00E97815" w:rsidRPr="00966C7F" w:rsidRDefault="00E97815" w:rsidP="00E97815">
      <w:pPr>
        <w:rPr>
          <w:rFonts w:eastAsia="Calibri" w:cs="Times New Roman"/>
          <w:sz w:val="22"/>
          <w:szCs w:val="22"/>
          <w:lang w:val="en-GB"/>
        </w:rPr>
      </w:pPr>
    </w:p>
    <w:p w14:paraId="5DF5D511" w14:textId="77777777" w:rsidR="00E97815" w:rsidRPr="00966C7F" w:rsidRDefault="00E97815" w:rsidP="00E97815">
      <w:pPr>
        <w:rPr>
          <w:rFonts w:eastAsia="Calibri" w:cs="Times New Roman"/>
          <w:sz w:val="22"/>
          <w:szCs w:val="22"/>
          <w:lang w:val="en-GB"/>
        </w:rPr>
      </w:pPr>
    </w:p>
    <w:p w14:paraId="3AFBC2AB" w14:textId="77777777" w:rsidR="00E97815" w:rsidRDefault="00E97815" w:rsidP="00E97815">
      <w:pPr>
        <w:rPr>
          <w:rFonts w:eastAsia="Calibri" w:cs="Times New Roman"/>
          <w:sz w:val="22"/>
          <w:szCs w:val="22"/>
          <w:lang w:val="en-GB"/>
        </w:rPr>
      </w:pPr>
      <w:r>
        <w:rPr>
          <w:rFonts w:eastAsia="Calibri" w:cs="Times New Roman"/>
          <w:sz w:val="22"/>
          <w:szCs w:val="22"/>
          <w:lang w:val="en-GB"/>
        </w:rPr>
        <w:br w:type="page"/>
      </w:r>
    </w:p>
    <w:p w14:paraId="6767FDA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lastRenderedPageBreak/>
        <w:t>Question 12</w:t>
      </w:r>
    </w:p>
    <w:p w14:paraId="1B79C55C" w14:textId="77777777" w:rsidR="00E97815" w:rsidRPr="00966C7F" w:rsidRDefault="00E97815" w:rsidP="00E97815">
      <w:pPr>
        <w:rPr>
          <w:rFonts w:eastAsia="Calibri" w:cs="Times New Roman"/>
          <w:sz w:val="22"/>
          <w:szCs w:val="22"/>
          <w:lang w:val="en-GB"/>
        </w:rPr>
      </w:pPr>
    </w:p>
    <w:p w14:paraId="299512E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UK and South Africa are proposing to enter a treaty relating to the safeguarding of</w:t>
      </w:r>
    </w:p>
    <w:p w14:paraId="5703999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intellectual property rights and data protection. The UK Government proposes to ratify it</w:t>
      </w:r>
    </w:p>
    <w:p w14:paraId="4026FB2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using the royal prerogative. Some British businesses, relying on expert economic analysis,</w:t>
      </w:r>
    </w:p>
    <w:p w14:paraId="327D2EA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believe the treaty will be highly damaging to their interests and will give an unfair</w:t>
      </w:r>
    </w:p>
    <w:p w14:paraId="07748F3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advantage to South African businesses. They would therefore like to challenge the treaty in</w:t>
      </w:r>
    </w:p>
    <w:p w14:paraId="1DA63DA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UK courts.</w:t>
      </w:r>
    </w:p>
    <w:p w14:paraId="0D988E0F" w14:textId="77777777" w:rsidR="00E97815" w:rsidRPr="00966C7F" w:rsidRDefault="00E97815" w:rsidP="00E97815">
      <w:pPr>
        <w:rPr>
          <w:rFonts w:eastAsia="Calibri" w:cs="Times New Roman"/>
          <w:sz w:val="22"/>
          <w:szCs w:val="22"/>
          <w:lang w:val="en-GB"/>
        </w:rPr>
      </w:pPr>
    </w:p>
    <w:p w14:paraId="308E8D1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Can the businesses bring a successful action challenging the treaty?</w:t>
      </w:r>
    </w:p>
    <w:p w14:paraId="67C8B686" w14:textId="77777777" w:rsidR="00E97815" w:rsidRPr="00966C7F" w:rsidRDefault="00E97815" w:rsidP="00E97815">
      <w:pPr>
        <w:rPr>
          <w:rFonts w:eastAsia="Calibri" w:cs="Times New Roman"/>
          <w:sz w:val="22"/>
          <w:szCs w:val="22"/>
          <w:lang w:val="en-GB"/>
        </w:rPr>
      </w:pPr>
    </w:p>
    <w:p w14:paraId="1A0F31D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Yes, because the courts are willing to rule on the extent of prerogative powers and it is</w:t>
      </w:r>
    </w:p>
    <w:p w14:paraId="53F79B9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doubtful whether the UK Government can enter into treaties using prerogative powers.</w:t>
      </w:r>
    </w:p>
    <w:p w14:paraId="5D188FD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Yes, because the courts are willing to rule on how the Government exercises its</w:t>
      </w:r>
    </w:p>
    <w:p w14:paraId="1253672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prerogative powers and on the facts the treaty seems unreasonable.</w:t>
      </w:r>
    </w:p>
    <w:p w14:paraId="24AA000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No, because traditionally UK courts have refused to rule upon the extent of prerogative</w:t>
      </w:r>
    </w:p>
    <w:p w14:paraId="28D05F8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powers and how they are exercised.</w:t>
      </w:r>
    </w:p>
    <w:p w14:paraId="5CEE1E2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No, because traditionally UK courts have refused to rule upon how prerogative powers</w:t>
      </w:r>
    </w:p>
    <w:p w14:paraId="3607A30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are exercised.</w:t>
      </w:r>
    </w:p>
    <w:p w14:paraId="5E05E36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No, because UK courts regard certain prerogative powers as non- justiciable and so</w:t>
      </w:r>
    </w:p>
    <w:p w14:paraId="22F12E6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refuse to review how they are exercised.</w:t>
      </w:r>
    </w:p>
    <w:p w14:paraId="198CD173" w14:textId="77777777" w:rsidR="00E97815" w:rsidRPr="00966C7F" w:rsidRDefault="00E97815" w:rsidP="00E97815">
      <w:pPr>
        <w:rPr>
          <w:rFonts w:eastAsia="Calibri" w:cs="Times New Roman"/>
          <w:sz w:val="22"/>
          <w:szCs w:val="22"/>
          <w:lang w:val="en-GB"/>
        </w:rPr>
      </w:pPr>
    </w:p>
    <w:p w14:paraId="4A4BE193" w14:textId="77777777" w:rsidR="00E97815" w:rsidRPr="00966C7F" w:rsidRDefault="00E97815" w:rsidP="00E97815">
      <w:pPr>
        <w:rPr>
          <w:rFonts w:eastAsia="Calibri" w:cs="Times New Roman"/>
          <w:sz w:val="22"/>
          <w:szCs w:val="22"/>
          <w:lang w:val="en-GB"/>
        </w:rPr>
      </w:pPr>
    </w:p>
    <w:p w14:paraId="5C19921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Question 13</w:t>
      </w:r>
    </w:p>
    <w:p w14:paraId="5C06D725" w14:textId="77777777" w:rsidR="00E97815" w:rsidRPr="00966C7F" w:rsidRDefault="00E97815" w:rsidP="00E97815">
      <w:pPr>
        <w:rPr>
          <w:rFonts w:eastAsia="Calibri" w:cs="Times New Roman"/>
          <w:sz w:val="22"/>
          <w:szCs w:val="22"/>
          <w:lang w:val="en-GB"/>
        </w:rPr>
      </w:pPr>
    </w:p>
    <w:p w14:paraId="0D788F4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woman is taking part in a march through the high street of a town in England. The</w:t>
      </w:r>
    </w:p>
    <w:p w14:paraId="651D01F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march is protesting against plans that the Government published two days ago to build</w:t>
      </w:r>
    </w:p>
    <w:p w14:paraId="24E1278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new prison in the town. The march was scheduled to take place during the visit of</w:t>
      </w:r>
    </w:p>
    <w:p w14:paraId="6CB6A58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government minister responsible for prisons to the town, which was only announced</w:t>
      </w:r>
    </w:p>
    <w:p w14:paraId="35FA434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yesterday. The woman learnt about the march from a leaflet that was put through the letter</w:t>
      </w:r>
    </w:p>
    <w:p w14:paraId="5CF3DD0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box of her home. She has been arrested for taking part in an illegal procession.</w:t>
      </w:r>
    </w:p>
    <w:p w14:paraId="12730E0B" w14:textId="77777777" w:rsidR="00E97815" w:rsidRPr="00966C7F" w:rsidRDefault="00E97815" w:rsidP="00E97815">
      <w:pPr>
        <w:rPr>
          <w:rFonts w:eastAsia="Calibri" w:cs="Times New Roman"/>
          <w:sz w:val="22"/>
          <w:szCs w:val="22"/>
          <w:lang w:val="en-GB"/>
        </w:rPr>
      </w:pPr>
    </w:p>
    <w:p w14:paraId="62EE6DD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Is the woman guilty of an offence?</w:t>
      </w:r>
    </w:p>
    <w:p w14:paraId="6FF80979" w14:textId="77777777" w:rsidR="00E97815" w:rsidRPr="00966C7F" w:rsidRDefault="00E97815" w:rsidP="00E97815">
      <w:pPr>
        <w:rPr>
          <w:rFonts w:eastAsia="Calibri" w:cs="Times New Roman"/>
          <w:sz w:val="22"/>
          <w:szCs w:val="22"/>
          <w:lang w:val="en-GB"/>
        </w:rPr>
      </w:pPr>
    </w:p>
    <w:p w14:paraId="19904E4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Yes, because the organisers of the march did not give six clear days’ notice of the</w:t>
      </w:r>
    </w:p>
    <w:p w14:paraId="50180C9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march. The march is therefore illegal.</w:t>
      </w:r>
    </w:p>
    <w:p w14:paraId="45A75D3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Yes, because a march during the controversial visit of a government minister is likely to</w:t>
      </w:r>
    </w:p>
    <w:p w14:paraId="40B0ADF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cause serious disruption to the life of the community.</w:t>
      </w:r>
    </w:p>
    <w:p w14:paraId="550F07D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No, because although the organisers have committed an offence by failing to give six</w:t>
      </w:r>
    </w:p>
    <w:p w14:paraId="3CADA46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clear days’ notice, the march itself is not illegal.</w:t>
      </w:r>
    </w:p>
    <w:p w14:paraId="6C887AE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No. As it was not reasonably practicable to give advance notice of the march, the</w:t>
      </w:r>
    </w:p>
    <w:p w14:paraId="4ADEC87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organisers have not committed an offence and in any event the march itself is not</w:t>
      </w:r>
    </w:p>
    <w:p w14:paraId="5FBCE55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illegal.</w:t>
      </w:r>
    </w:p>
    <w:p w14:paraId="6CB6A38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 xml:space="preserve">E No. Although the organisers have committed an offence by failing to give six </w:t>
      </w:r>
      <w:proofErr w:type="gramStart"/>
      <w:r w:rsidRPr="00966C7F">
        <w:rPr>
          <w:rFonts w:eastAsia="Calibri" w:cs="Times New Roman"/>
          <w:sz w:val="22"/>
          <w:szCs w:val="22"/>
          <w:lang w:val="en-GB"/>
        </w:rPr>
        <w:t>clear</w:t>
      </w:r>
      <w:proofErr w:type="gramEnd"/>
    </w:p>
    <w:p w14:paraId="35AC4DF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days’ notice, she has not committed an offence as she had no knowledge of this</w:t>
      </w:r>
    </w:p>
    <w:p w14:paraId="2E386B3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omission.</w:t>
      </w:r>
    </w:p>
    <w:p w14:paraId="45767021" w14:textId="77777777" w:rsidR="00E97815" w:rsidRPr="00966C7F" w:rsidRDefault="00E97815" w:rsidP="00E97815">
      <w:pPr>
        <w:rPr>
          <w:rFonts w:eastAsia="Calibri" w:cs="Times New Roman"/>
          <w:sz w:val="22"/>
          <w:szCs w:val="22"/>
          <w:lang w:val="en-GB"/>
        </w:rPr>
      </w:pPr>
    </w:p>
    <w:p w14:paraId="6BB87694" w14:textId="77777777" w:rsidR="00E97815" w:rsidRPr="00966C7F" w:rsidRDefault="00E97815" w:rsidP="00E97815">
      <w:pPr>
        <w:rPr>
          <w:rFonts w:eastAsia="Calibri" w:cs="Times New Roman"/>
          <w:sz w:val="22"/>
          <w:szCs w:val="22"/>
          <w:lang w:val="en-GB"/>
        </w:rPr>
      </w:pPr>
    </w:p>
    <w:p w14:paraId="1EAA0EBE" w14:textId="77777777" w:rsidR="00E97815" w:rsidRDefault="00E97815" w:rsidP="00E97815">
      <w:pPr>
        <w:rPr>
          <w:rFonts w:eastAsia="Calibri" w:cs="Times New Roman"/>
          <w:sz w:val="22"/>
          <w:szCs w:val="22"/>
          <w:lang w:val="en-GB"/>
        </w:rPr>
      </w:pPr>
      <w:r>
        <w:rPr>
          <w:rFonts w:eastAsia="Calibri" w:cs="Times New Roman"/>
          <w:sz w:val="22"/>
          <w:szCs w:val="22"/>
          <w:lang w:val="en-GB"/>
        </w:rPr>
        <w:br w:type="page"/>
      </w:r>
    </w:p>
    <w:p w14:paraId="7D0455F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lastRenderedPageBreak/>
        <w:t>Question 14</w:t>
      </w:r>
    </w:p>
    <w:p w14:paraId="2A63588C" w14:textId="77777777" w:rsidR="00E97815" w:rsidRPr="00966C7F" w:rsidRDefault="00E97815" w:rsidP="00E97815">
      <w:pPr>
        <w:rPr>
          <w:rFonts w:eastAsia="Calibri" w:cs="Times New Roman"/>
          <w:sz w:val="22"/>
          <w:szCs w:val="22"/>
          <w:lang w:val="en-GB"/>
        </w:rPr>
      </w:pPr>
    </w:p>
    <w:p w14:paraId="4048CF1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group of about 100 demonstrators have gathered in a square outside a town hall</w:t>
      </w:r>
    </w:p>
    <w:p w14:paraId="443DBC9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protesting against a local authority’s cuts to library services. The time is nearly 17.00</w:t>
      </w:r>
    </w:p>
    <w:p w14:paraId="0F77A8E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when many of the local authority’s workers will be leaving the town hall and some of</w:t>
      </w:r>
    </w:p>
    <w:p w14:paraId="7C98199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them normally walk through the square on their way home. Most of the demonstrators are</w:t>
      </w:r>
    </w:p>
    <w:p w14:paraId="721A5DA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chanting slogans such as ‘Save our libraries’ and ‘Down with the council’, but there has been</w:t>
      </w:r>
    </w:p>
    <w:p w14:paraId="788747C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no violence. A police sergeant, supervised by her inspector, are the only police at the scene.</w:t>
      </w:r>
    </w:p>
    <w:p w14:paraId="78DA5A9C" w14:textId="77777777" w:rsidR="00E97815" w:rsidRPr="00966C7F" w:rsidRDefault="00E97815" w:rsidP="00E97815">
      <w:pPr>
        <w:rPr>
          <w:rFonts w:eastAsia="Calibri" w:cs="Times New Roman"/>
          <w:sz w:val="22"/>
          <w:szCs w:val="22"/>
          <w:lang w:val="en-GB"/>
        </w:rPr>
      </w:pPr>
    </w:p>
    <w:p w14:paraId="6BD31C7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inspector orders the demonstrators to disperse in the next 15 minutes to ensure that the</w:t>
      </w:r>
    </w:p>
    <w:p w14:paraId="1CF7DC9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workers can go home without any trouble.</w:t>
      </w:r>
    </w:p>
    <w:p w14:paraId="6BD590B2" w14:textId="77777777" w:rsidR="00E97815" w:rsidRPr="00966C7F" w:rsidRDefault="00E97815" w:rsidP="00E97815">
      <w:pPr>
        <w:rPr>
          <w:rFonts w:eastAsia="Calibri" w:cs="Times New Roman"/>
          <w:sz w:val="22"/>
          <w:szCs w:val="22"/>
          <w:lang w:val="en-GB"/>
        </w:rPr>
      </w:pPr>
    </w:p>
    <w:p w14:paraId="7B1CFDB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Which of the following best describes whether the inspector’s order is lawful?</w:t>
      </w:r>
    </w:p>
    <w:p w14:paraId="223D410D" w14:textId="77777777" w:rsidR="00E97815" w:rsidRPr="00966C7F" w:rsidRDefault="00E97815" w:rsidP="00E97815">
      <w:pPr>
        <w:rPr>
          <w:rFonts w:eastAsia="Calibri" w:cs="Times New Roman"/>
          <w:sz w:val="22"/>
          <w:szCs w:val="22"/>
          <w:lang w:val="en-GB"/>
        </w:rPr>
      </w:pPr>
    </w:p>
    <w:p w14:paraId="22F549C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As the senior police officer is present, she can impose a condition requiring the</w:t>
      </w:r>
    </w:p>
    <w:p w14:paraId="371CC1D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protesters to disperse as the demonstrators’ behaviour will clearly intimidate the local</w:t>
      </w:r>
    </w:p>
    <w:p w14:paraId="65445D4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authority’s workers.</w:t>
      </w:r>
    </w:p>
    <w:p w14:paraId="0ABBF57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She has common law powers to order the demonstrators to disperse as she has</w:t>
      </w:r>
    </w:p>
    <w:p w14:paraId="67C3B8C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reasonable grounds for believing that a breach of the peace will occur.</w:t>
      </w:r>
    </w:p>
    <w:p w14:paraId="5A959EF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Although the inspector is the senior police officer present, she cannot impose</w:t>
      </w:r>
    </w:p>
    <w:p w14:paraId="390115D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conditions on the protest as she does not have reasonable grounds for believing that</w:t>
      </w:r>
    </w:p>
    <w:p w14:paraId="79AEDED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demonstrators’ behaviour will intimidate the local authority’s workers.</w:t>
      </w:r>
    </w:p>
    <w:p w14:paraId="44A70DB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The inspector does not have any common law powers to order the demonstrators to</w:t>
      </w:r>
    </w:p>
    <w:p w14:paraId="57C5B67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disperse, even though she has reasonable grounds for believing that a breach of the</w:t>
      </w:r>
    </w:p>
    <w:p w14:paraId="56F6BC2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peace will occur.</w:t>
      </w:r>
    </w:p>
    <w:p w14:paraId="529D808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Although the inspector does have common law powers, they only empower her to</w:t>
      </w:r>
    </w:p>
    <w:p w14:paraId="7F58C31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arrest the demonstrators and not to order them to disperse.</w:t>
      </w:r>
    </w:p>
    <w:p w14:paraId="0B4203FC" w14:textId="77777777" w:rsidR="00E97815" w:rsidRPr="00966C7F" w:rsidRDefault="00E97815" w:rsidP="00E97815">
      <w:pPr>
        <w:rPr>
          <w:rFonts w:eastAsia="Calibri" w:cs="Times New Roman"/>
          <w:sz w:val="22"/>
          <w:szCs w:val="22"/>
          <w:lang w:val="en-GB"/>
        </w:rPr>
      </w:pPr>
    </w:p>
    <w:p w14:paraId="7E9F82E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Question 15</w:t>
      </w:r>
    </w:p>
    <w:p w14:paraId="486EE0FE" w14:textId="77777777" w:rsidR="00E97815" w:rsidRPr="00966C7F" w:rsidRDefault="00E97815" w:rsidP="00E97815">
      <w:pPr>
        <w:rPr>
          <w:rFonts w:eastAsia="Calibri" w:cs="Times New Roman"/>
          <w:sz w:val="22"/>
          <w:szCs w:val="22"/>
          <w:lang w:val="en-GB"/>
        </w:rPr>
      </w:pPr>
    </w:p>
    <w:p w14:paraId="60BA45E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local authority has issued a notice prohibiting trespassory assemblies within the vicinity</w:t>
      </w:r>
    </w:p>
    <w:p w14:paraId="6519137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of a well- known landmark. A group of about 25 protesters have, with the permission of the</w:t>
      </w:r>
    </w:p>
    <w:p w14:paraId="0E0BFCC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farmer who owns the land, gathered on farm land within the area covered by the notice</w:t>
      </w:r>
    </w:p>
    <w:p w14:paraId="7CECCAC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and within the time frame specified in it. The farmer said they could remain on the land</w:t>
      </w:r>
    </w:p>
    <w:p w14:paraId="232D5EB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as long as they did not camp on it. The police arrested the protesters for taking part in a</w:t>
      </w:r>
    </w:p>
    <w:p w14:paraId="1E973B2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trespassory assembly after they put up tents on it.</w:t>
      </w:r>
    </w:p>
    <w:p w14:paraId="2AC5AC4D" w14:textId="77777777" w:rsidR="00E97815" w:rsidRPr="00966C7F" w:rsidRDefault="00E97815" w:rsidP="00E97815">
      <w:pPr>
        <w:rPr>
          <w:rFonts w:eastAsia="Calibri" w:cs="Times New Roman"/>
          <w:sz w:val="22"/>
          <w:szCs w:val="22"/>
          <w:lang w:val="en-GB"/>
        </w:rPr>
      </w:pPr>
    </w:p>
    <w:p w14:paraId="7C6FCAF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Which of the following best describes whether the protesters are guilty of an offence</w:t>
      </w:r>
    </w:p>
    <w:p w14:paraId="67CAE42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relating to trespassory assemblies?</w:t>
      </w:r>
    </w:p>
    <w:p w14:paraId="6DA0D994" w14:textId="77777777" w:rsidR="00E97815" w:rsidRPr="00966C7F" w:rsidRDefault="00E97815" w:rsidP="00E97815">
      <w:pPr>
        <w:rPr>
          <w:rFonts w:eastAsia="Calibri" w:cs="Times New Roman"/>
          <w:sz w:val="22"/>
          <w:szCs w:val="22"/>
          <w:lang w:val="en-GB"/>
        </w:rPr>
      </w:pPr>
    </w:p>
    <w:p w14:paraId="4EC8024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They are guilty because they have taken part in an assembly in the area covered by</w:t>
      </w:r>
    </w:p>
    <w:p w14:paraId="6A0CD71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notice.</w:t>
      </w:r>
    </w:p>
    <w:p w14:paraId="09A4005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They are guilty because they have taken part in an assembly on private land in the</w:t>
      </w:r>
    </w:p>
    <w:p w14:paraId="73AD0C6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area covered by the notice.</w:t>
      </w:r>
    </w:p>
    <w:p w14:paraId="50C1914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They are guilty because they put up tents, breaking the terms of the permission given</w:t>
      </w:r>
    </w:p>
    <w:p w14:paraId="2CEE292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by the farmer.</w:t>
      </w:r>
    </w:p>
    <w:p w14:paraId="47AE96E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They are not guilty because the farmer gave them permission to be on the land, so</w:t>
      </w:r>
    </w:p>
    <w:p w14:paraId="0FDF5FC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they are not trespassers.</w:t>
      </w:r>
    </w:p>
    <w:p w14:paraId="0769281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They are not guilty because the farmer gave them permission to be on the land, and</w:t>
      </w:r>
    </w:p>
    <w:p w14:paraId="6832A31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they have not threatened to breach the peace.</w:t>
      </w:r>
    </w:p>
    <w:p w14:paraId="79A76273" w14:textId="77777777" w:rsidR="00E97815" w:rsidRPr="00966C7F" w:rsidRDefault="00E97815" w:rsidP="00E97815">
      <w:pPr>
        <w:rPr>
          <w:rFonts w:eastAsia="Calibri" w:cs="Times New Roman"/>
          <w:sz w:val="22"/>
          <w:szCs w:val="22"/>
          <w:lang w:val="en-GB"/>
        </w:rPr>
      </w:pPr>
    </w:p>
    <w:p w14:paraId="2578BF5A" w14:textId="77777777" w:rsidR="00E97815" w:rsidRPr="00966C7F" w:rsidRDefault="00E97815" w:rsidP="00E97815">
      <w:pPr>
        <w:rPr>
          <w:rFonts w:eastAsia="Calibri" w:cs="Times New Roman"/>
          <w:sz w:val="22"/>
          <w:szCs w:val="22"/>
          <w:lang w:val="en-GB"/>
        </w:rPr>
      </w:pPr>
    </w:p>
    <w:p w14:paraId="2451B6F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Question 16</w:t>
      </w:r>
    </w:p>
    <w:p w14:paraId="6DE5D2D6" w14:textId="77777777" w:rsidR="00E97815" w:rsidRPr="00966C7F" w:rsidRDefault="00E97815" w:rsidP="00E97815">
      <w:pPr>
        <w:rPr>
          <w:rFonts w:eastAsia="Calibri" w:cs="Times New Roman"/>
          <w:sz w:val="22"/>
          <w:szCs w:val="22"/>
          <w:lang w:val="en-GB"/>
        </w:rPr>
      </w:pPr>
    </w:p>
    <w:p w14:paraId="24D64E2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Assume that a statute (fictitious) gives local authorities the power to grant licences to</w:t>
      </w:r>
    </w:p>
    <w:p w14:paraId="4C813C7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cinemas in their area ‘on such conditions as they think fit’. Exercising this power, a local</w:t>
      </w:r>
    </w:p>
    <w:p w14:paraId="14F92BE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authority grants a company a licence on condition that no film should be shown at its</w:t>
      </w:r>
    </w:p>
    <w:p w14:paraId="3614DBE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cinemas unless approval is first obtained from the local Churches Committee. The company</w:t>
      </w:r>
    </w:p>
    <w:p w14:paraId="5945419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objects to this condition.</w:t>
      </w:r>
    </w:p>
    <w:p w14:paraId="50F18CA0" w14:textId="77777777" w:rsidR="00E97815" w:rsidRPr="00966C7F" w:rsidRDefault="00E97815" w:rsidP="00E97815">
      <w:pPr>
        <w:rPr>
          <w:rFonts w:eastAsia="Calibri" w:cs="Times New Roman"/>
          <w:sz w:val="22"/>
          <w:szCs w:val="22"/>
          <w:lang w:val="en-GB"/>
        </w:rPr>
      </w:pPr>
    </w:p>
    <w:p w14:paraId="5DACC95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Which of the following best describes whether the company can successfully seek</w:t>
      </w:r>
    </w:p>
    <w:p w14:paraId="48B5DC9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judicial review of this licence condition?</w:t>
      </w:r>
    </w:p>
    <w:p w14:paraId="03DB49BF" w14:textId="77777777" w:rsidR="00E97815" w:rsidRPr="00966C7F" w:rsidRDefault="00E97815" w:rsidP="00E97815">
      <w:pPr>
        <w:rPr>
          <w:rFonts w:eastAsia="Calibri" w:cs="Times New Roman"/>
          <w:sz w:val="22"/>
          <w:szCs w:val="22"/>
          <w:lang w:val="en-GB"/>
        </w:rPr>
      </w:pPr>
    </w:p>
    <w:p w14:paraId="0EA8D82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 xml:space="preserve">A The decision is lawful as the licensing authority had effectively delegated its </w:t>
      </w:r>
      <w:proofErr w:type="spellStart"/>
      <w:r w:rsidRPr="00966C7F">
        <w:rPr>
          <w:rFonts w:eastAsia="Calibri" w:cs="Times New Roman"/>
          <w:sz w:val="22"/>
          <w:szCs w:val="22"/>
          <w:lang w:val="en-GB"/>
        </w:rPr>
        <w:t>decisionmaking</w:t>
      </w:r>
      <w:proofErr w:type="spellEnd"/>
    </w:p>
    <w:p w14:paraId="7E798A7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power to another body, the local Churches Committee and the delegation</w:t>
      </w:r>
    </w:p>
    <w:p w14:paraId="17C0D9F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cannot be challenged.</w:t>
      </w:r>
    </w:p>
    <w:p w14:paraId="5C765BC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The decision is lawful because the delegation was made to a local committee and the</w:t>
      </w:r>
    </w:p>
    <w:p w14:paraId="43ACB27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statutory exception relating to local bodies applies.</w:t>
      </w:r>
    </w:p>
    <w:p w14:paraId="53478E1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There is illegality as the delegation to a religious body (the local Churches Committee)</w:t>
      </w:r>
    </w:p>
    <w:p w14:paraId="7B23FDA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was in breach of the rule against delegation.</w:t>
      </w:r>
    </w:p>
    <w:p w14:paraId="2EC6A09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There is illegality as the licensing authority had delegated its decision- making power</w:t>
      </w:r>
    </w:p>
    <w:p w14:paraId="150BD89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to another body, which was neither a civil servant nor a local authority committee or</w:t>
      </w:r>
    </w:p>
    <w:p w14:paraId="0280C58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officer.</w:t>
      </w:r>
    </w:p>
    <w:p w14:paraId="2126165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There is illegality as the licensing authority, by delegating its decision- making power to</w:t>
      </w:r>
    </w:p>
    <w:p w14:paraId="4D33189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another body, was pursuing an unreasonable purpose.</w:t>
      </w:r>
    </w:p>
    <w:p w14:paraId="3C4235D0" w14:textId="77777777" w:rsidR="00E97815" w:rsidRPr="00966C7F" w:rsidRDefault="00E97815" w:rsidP="00E97815">
      <w:pPr>
        <w:rPr>
          <w:rFonts w:eastAsia="Calibri" w:cs="Times New Roman"/>
          <w:sz w:val="22"/>
          <w:szCs w:val="22"/>
          <w:lang w:val="en-GB"/>
        </w:rPr>
      </w:pPr>
    </w:p>
    <w:p w14:paraId="53173CCF" w14:textId="77777777" w:rsidR="00E97815" w:rsidRPr="00966C7F" w:rsidRDefault="00E97815" w:rsidP="00E97815">
      <w:pPr>
        <w:rPr>
          <w:rFonts w:eastAsia="Calibri" w:cs="Times New Roman"/>
          <w:sz w:val="22"/>
          <w:szCs w:val="22"/>
          <w:lang w:val="en-GB"/>
        </w:rPr>
      </w:pPr>
    </w:p>
    <w:p w14:paraId="3D84BFA5" w14:textId="77777777" w:rsidR="00E97815" w:rsidRPr="00966C7F" w:rsidRDefault="00E97815" w:rsidP="00E97815">
      <w:pPr>
        <w:rPr>
          <w:rFonts w:eastAsia="Calibri" w:cs="Times New Roman"/>
          <w:sz w:val="22"/>
          <w:szCs w:val="22"/>
          <w:lang w:val="en-GB"/>
        </w:rPr>
      </w:pPr>
    </w:p>
    <w:p w14:paraId="28B8ECBE" w14:textId="77777777" w:rsidR="00E97815" w:rsidRDefault="00E97815" w:rsidP="00E97815">
      <w:pPr>
        <w:rPr>
          <w:rFonts w:eastAsia="Calibri" w:cs="Times New Roman"/>
          <w:sz w:val="22"/>
          <w:szCs w:val="22"/>
          <w:lang w:val="en-GB"/>
        </w:rPr>
      </w:pPr>
      <w:r>
        <w:rPr>
          <w:rFonts w:eastAsia="Calibri" w:cs="Times New Roman"/>
          <w:sz w:val="22"/>
          <w:szCs w:val="22"/>
          <w:lang w:val="en-GB"/>
        </w:rPr>
        <w:br w:type="page"/>
      </w:r>
    </w:p>
    <w:p w14:paraId="595EF9A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lastRenderedPageBreak/>
        <w:t>Question 17</w:t>
      </w:r>
    </w:p>
    <w:p w14:paraId="2B9C8A8F" w14:textId="77777777" w:rsidR="00E97815" w:rsidRPr="00966C7F" w:rsidRDefault="00E97815" w:rsidP="00E97815">
      <w:pPr>
        <w:rPr>
          <w:rFonts w:eastAsia="Calibri" w:cs="Times New Roman"/>
          <w:sz w:val="22"/>
          <w:szCs w:val="22"/>
          <w:lang w:val="en-GB"/>
        </w:rPr>
      </w:pPr>
    </w:p>
    <w:p w14:paraId="2F7C525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Assume that a statute (fictitious) gives power to the Secretary of State to assess claims</w:t>
      </w:r>
    </w:p>
    <w:p w14:paraId="4F6F848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for property damage arising out of terrorist bomb attacks and to award financial</w:t>
      </w:r>
    </w:p>
    <w:p w14:paraId="043C46B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compensation based on the damage suffered. The Act permits a maximum award of</w:t>
      </w:r>
    </w:p>
    <w:p w14:paraId="17710D1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£100,000 to be made.</w:t>
      </w:r>
    </w:p>
    <w:p w14:paraId="670FA01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charity that provides temporary accommodation for the homeless had its premises</w:t>
      </w:r>
    </w:p>
    <w:p w14:paraId="5D7E6F4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destroyed in a bomb attack. It applied to the Secretary of State for compensation of</w:t>
      </w:r>
    </w:p>
    <w:p w14:paraId="56808CA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£100,000 to go towards the cost of rebuilding, estimated at £150,000. It was awarded</w:t>
      </w:r>
    </w:p>
    <w:p w14:paraId="1C9FC40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compensation of only £5,000. No reasons were given by the Secretary of State for the size</w:t>
      </w:r>
    </w:p>
    <w:p w14:paraId="3830C5B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of the award. Before applying for compensation, the charity consulted the Secretary of State’s department and was sent a copy of a departmental circular, which states ‘when</w:t>
      </w:r>
    </w:p>
    <w:p w14:paraId="421EEB8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awarding compensation, a full award will normally be given to charitable organisations</w:t>
      </w:r>
    </w:p>
    <w:p w14:paraId="373D99C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 xml:space="preserve">providing care for disadvantaged </w:t>
      </w:r>
      <w:proofErr w:type="gramStart"/>
      <w:r w:rsidRPr="00966C7F">
        <w:rPr>
          <w:rFonts w:eastAsia="Calibri" w:cs="Times New Roman"/>
          <w:sz w:val="22"/>
          <w:szCs w:val="22"/>
          <w:lang w:val="en-GB"/>
        </w:rPr>
        <w:t>groups’</w:t>
      </w:r>
      <w:proofErr w:type="gramEnd"/>
      <w:r w:rsidRPr="00966C7F">
        <w:rPr>
          <w:rFonts w:eastAsia="Calibri" w:cs="Times New Roman"/>
          <w:sz w:val="22"/>
          <w:szCs w:val="22"/>
          <w:lang w:val="en-GB"/>
        </w:rPr>
        <w:t>.</w:t>
      </w:r>
    </w:p>
    <w:p w14:paraId="5140CF3E" w14:textId="77777777" w:rsidR="00E97815" w:rsidRPr="00966C7F" w:rsidRDefault="00E97815" w:rsidP="00E97815">
      <w:pPr>
        <w:rPr>
          <w:rFonts w:eastAsia="Calibri" w:cs="Times New Roman"/>
          <w:sz w:val="22"/>
          <w:szCs w:val="22"/>
          <w:lang w:val="en-GB"/>
        </w:rPr>
      </w:pPr>
    </w:p>
    <w:p w14:paraId="3E5B4B9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Which of the following best describes the grounds on which the charity should seek</w:t>
      </w:r>
    </w:p>
    <w:p w14:paraId="4F7010C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judicial review of the amount of the award?</w:t>
      </w:r>
    </w:p>
    <w:p w14:paraId="193FDD10" w14:textId="77777777" w:rsidR="00E97815" w:rsidRPr="00966C7F" w:rsidRDefault="00E97815" w:rsidP="00E97815">
      <w:pPr>
        <w:rPr>
          <w:rFonts w:eastAsia="Calibri" w:cs="Times New Roman"/>
          <w:sz w:val="22"/>
          <w:szCs w:val="22"/>
          <w:lang w:val="en-GB"/>
        </w:rPr>
      </w:pPr>
    </w:p>
    <w:p w14:paraId="4210689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The charity’s claim is likely to fail as it is a mere applicant and the Secretary of</w:t>
      </w:r>
    </w:p>
    <w:p w14:paraId="0A88F7B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State’s only duty is to act honestly and without bias. On the facts provided, there is no</w:t>
      </w:r>
    </w:p>
    <w:p w14:paraId="439319C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evidence of dishonesty or bias.</w:t>
      </w:r>
    </w:p>
    <w:p w14:paraId="7D51481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The charity’s claim is likely to fail. The Secretary of State is under no duty to give</w:t>
      </w:r>
    </w:p>
    <w:p w14:paraId="3246FE1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reasons and, in the absence of reasons, the charity cannot prove the Secretary of State</w:t>
      </w:r>
    </w:p>
    <w:p w14:paraId="688F3FB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has acted illegally or irrationally.</w:t>
      </w:r>
    </w:p>
    <w:p w14:paraId="5A8CAE5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The charity’s claim is likely to succeed. By failing to award £100,000 compensation, the</w:t>
      </w:r>
    </w:p>
    <w:p w14:paraId="62083AE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Secretary of State has breached a mandatory procedural requirement.</w:t>
      </w:r>
    </w:p>
    <w:p w14:paraId="70C8BC2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The charity’s claim is likely to succeed. The statement in the circular is likely to create a</w:t>
      </w:r>
    </w:p>
    <w:p w14:paraId="5FE8321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substantive legitimate expectation that its application will be successful and it will be</w:t>
      </w:r>
    </w:p>
    <w:p w14:paraId="69D750A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an abuse of power to frustrate that expectation.</w:t>
      </w:r>
    </w:p>
    <w:p w14:paraId="043F34B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The charity’s claim is likely to succeed. In the absence of reasons, the decision is likely</w:t>
      </w:r>
    </w:p>
    <w:p w14:paraId="07D66D4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to be held to be irrational.</w:t>
      </w:r>
    </w:p>
    <w:p w14:paraId="482C29D8" w14:textId="77777777" w:rsidR="00E97815" w:rsidRPr="00966C7F" w:rsidRDefault="00E97815" w:rsidP="00E97815">
      <w:pPr>
        <w:rPr>
          <w:rFonts w:eastAsia="Calibri" w:cs="Times New Roman"/>
          <w:sz w:val="22"/>
          <w:szCs w:val="22"/>
          <w:lang w:val="en-GB"/>
        </w:rPr>
      </w:pPr>
    </w:p>
    <w:p w14:paraId="614E1B82" w14:textId="77777777" w:rsidR="00E97815" w:rsidRPr="00966C7F" w:rsidRDefault="00E97815" w:rsidP="00E97815">
      <w:pPr>
        <w:rPr>
          <w:rFonts w:eastAsia="Calibri" w:cs="Times New Roman"/>
          <w:sz w:val="22"/>
          <w:szCs w:val="22"/>
          <w:lang w:val="en-GB"/>
        </w:rPr>
      </w:pPr>
    </w:p>
    <w:p w14:paraId="0C82347A" w14:textId="77777777" w:rsidR="00E97815" w:rsidRDefault="00E97815" w:rsidP="00E97815">
      <w:pPr>
        <w:rPr>
          <w:rFonts w:eastAsia="Calibri" w:cs="Times New Roman"/>
          <w:sz w:val="22"/>
          <w:szCs w:val="22"/>
          <w:lang w:val="en-GB"/>
        </w:rPr>
      </w:pPr>
      <w:r>
        <w:rPr>
          <w:rFonts w:eastAsia="Calibri" w:cs="Times New Roman"/>
          <w:sz w:val="22"/>
          <w:szCs w:val="22"/>
          <w:lang w:val="en-GB"/>
        </w:rPr>
        <w:br w:type="page"/>
      </w:r>
    </w:p>
    <w:p w14:paraId="7A23F58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lastRenderedPageBreak/>
        <w:t>Question 18</w:t>
      </w:r>
    </w:p>
    <w:p w14:paraId="508F0147" w14:textId="77777777" w:rsidR="00E97815" w:rsidRPr="00966C7F" w:rsidRDefault="00E97815" w:rsidP="00E97815">
      <w:pPr>
        <w:rPr>
          <w:rFonts w:eastAsia="Calibri" w:cs="Times New Roman"/>
          <w:sz w:val="22"/>
          <w:szCs w:val="22"/>
          <w:lang w:val="en-GB"/>
        </w:rPr>
      </w:pPr>
    </w:p>
    <w:p w14:paraId="1930D45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Assume that a statute (fictitious) gives local authorities the power to order the closure of</w:t>
      </w:r>
    </w:p>
    <w:p w14:paraId="014ED56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market stalls in a public market if the trader has repeatedly sold goods that are not of</w:t>
      </w:r>
    </w:p>
    <w:p w14:paraId="485D114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satisfactory quality. The statute provides that the operator of any stall that is to be the</w:t>
      </w:r>
    </w:p>
    <w:p w14:paraId="356BBFB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subject of a closure order shall be given seven days’ notice of the order, and shall also</w:t>
      </w:r>
    </w:p>
    <w:p w14:paraId="01A75B6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be given the right to make representations against the closure. Using its power, the local</w:t>
      </w:r>
    </w:p>
    <w:p w14:paraId="0C6B2D0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authority has sent a notice to a trader ordering the closure of his stall after seven days.</w:t>
      </w:r>
    </w:p>
    <w:p w14:paraId="06AC3E5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local authority has stated that due to the poor quality of the goods the trader sells,</w:t>
      </w:r>
    </w:p>
    <w:p w14:paraId="18E157A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there is no point in him making representations.</w:t>
      </w:r>
    </w:p>
    <w:p w14:paraId="17ED80E6" w14:textId="77777777" w:rsidR="00E97815" w:rsidRPr="00966C7F" w:rsidRDefault="00E97815" w:rsidP="00E97815">
      <w:pPr>
        <w:rPr>
          <w:rFonts w:eastAsia="Calibri" w:cs="Times New Roman"/>
          <w:sz w:val="22"/>
          <w:szCs w:val="22"/>
          <w:lang w:val="en-GB"/>
        </w:rPr>
      </w:pPr>
    </w:p>
    <w:p w14:paraId="0D76A8C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Which of the following best describes whether the trader could seek judicial review of</w:t>
      </w:r>
    </w:p>
    <w:p w14:paraId="1C34778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 xml:space="preserve">the closure </w:t>
      </w:r>
      <w:proofErr w:type="gramStart"/>
      <w:r w:rsidRPr="00966C7F">
        <w:rPr>
          <w:rFonts w:eastAsia="Calibri" w:cs="Times New Roman"/>
          <w:sz w:val="22"/>
          <w:szCs w:val="22"/>
          <w:lang w:val="en-GB"/>
        </w:rPr>
        <w:t>notice</w:t>
      </w:r>
      <w:proofErr w:type="gramEnd"/>
      <w:r w:rsidRPr="00966C7F">
        <w:rPr>
          <w:rFonts w:eastAsia="Calibri" w:cs="Times New Roman"/>
          <w:sz w:val="22"/>
          <w:szCs w:val="22"/>
          <w:lang w:val="en-GB"/>
        </w:rPr>
        <w:t>?</w:t>
      </w:r>
    </w:p>
    <w:p w14:paraId="23DA207E" w14:textId="77777777" w:rsidR="00E97815" w:rsidRPr="00966C7F" w:rsidRDefault="00E97815" w:rsidP="00E97815">
      <w:pPr>
        <w:rPr>
          <w:rFonts w:eastAsia="Calibri" w:cs="Times New Roman"/>
          <w:sz w:val="22"/>
          <w:szCs w:val="22"/>
          <w:lang w:val="en-GB"/>
        </w:rPr>
      </w:pPr>
    </w:p>
    <w:p w14:paraId="021D449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The trader’s claim is likely to fail. Due to the seriousness of the matter, the local</w:t>
      </w:r>
    </w:p>
    <w:p w14:paraId="37DC7F7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authority was entitled to dispense with the requirement to allow the trader to make</w:t>
      </w:r>
    </w:p>
    <w:p w14:paraId="211332C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representations.</w:t>
      </w:r>
    </w:p>
    <w:p w14:paraId="788F6E4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The trader’s claim is likely to fail. The requirement to allow the trader to make</w:t>
      </w:r>
    </w:p>
    <w:p w14:paraId="31869B4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 xml:space="preserve">representations </w:t>
      </w:r>
      <w:proofErr w:type="gramStart"/>
      <w:r w:rsidRPr="00966C7F">
        <w:rPr>
          <w:rFonts w:eastAsia="Calibri" w:cs="Times New Roman"/>
          <w:sz w:val="22"/>
          <w:szCs w:val="22"/>
          <w:lang w:val="en-GB"/>
        </w:rPr>
        <w:t>is</w:t>
      </w:r>
      <w:proofErr w:type="gramEnd"/>
      <w:r w:rsidRPr="00966C7F">
        <w:rPr>
          <w:rFonts w:eastAsia="Calibri" w:cs="Times New Roman"/>
          <w:sz w:val="22"/>
          <w:szCs w:val="22"/>
          <w:lang w:val="en-GB"/>
        </w:rPr>
        <w:t xml:space="preserve"> merely a guidance as to good practice and its breach does not</w:t>
      </w:r>
    </w:p>
    <w:p w14:paraId="13FF7B1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render the closure notice invalid.</w:t>
      </w:r>
    </w:p>
    <w:p w14:paraId="4B22C13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The trader’s claim is likely to fail. The requirement to allow the trader to make</w:t>
      </w:r>
    </w:p>
    <w:p w14:paraId="0F5BC90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 xml:space="preserve">representations </w:t>
      </w:r>
      <w:proofErr w:type="gramStart"/>
      <w:r w:rsidRPr="00966C7F">
        <w:rPr>
          <w:rFonts w:eastAsia="Calibri" w:cs="Times New Roman"/>
          <w:sz w:val="22"/>
          <w:szCs w:val="22"/>
          <w:lang w:val="en-GB"/>
        </w:rPr>
        <w:t>is</w:t>
      </w:r>
      <w:proofErr w:type="gramEnd"/>
      <w:r w:rsidRPr="00966C7F">
        <w:rPr>
          <w:rFonts w:eastAsia="Calibri" w:cs="Times New Roman"/>
          <w:sz w:val="22"/>
          <w:szCs w:val="22"/>
          <w:lang w:val="en-GB"/>
        </w:rPr>
        <w:t xml:space="preserve"> merely a directory procedural requirement and its breach does not</w:t>
      </w:r>
    </w:p>
    <w:p w14:paraId="4F3BEE2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render the closure notice invalid.</w:t>
      </w:r>
    </w:p>
    <w:p w14:paraId="492C3B7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The trader’s claim is likely to succeed. The requirement to allow the trader to make</w:t>
      </w:r>
    </w:p>
    <w:p w14:paraId="40F304C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 xml:space="preserve">representations </w:t>
      </w:r>
      <w:proofErr w:type="gramStart"/>
      <w:r w:rsidRPr="00966C7F">
        <w:rPr>
          <w:rFonts w:eastAsia="Calibri" w:cs="Times New Roman"/>
          <w:sz w:val="22"/>
          <w:szCs w:val="22"/>
          <w:lang w:val="en-GB"/>
        </w:rPr>
        <w:t>is</w:t>
      </w:r>
      <w:proofErr w:type="gramEnd"/>
      <w:r w:rsidRPr="00966C7F">
        <w:rPr>
          <w:rFonts w:eastAsia="Calibri" w:cs="Times New Roman"/>
          <w:sz w:val="22"/>
          <w:szCs w:val="22"/>
          <w:lang w:val="en-GB"/>
        </w:rPr>
        <w:t xml:space="preserve"> a mandatory procedural requirement as Parliament probably</w:t>
      </w:r>
    </w:p>
    <w:p w14:paraId="460AFC0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intended its breach to invalidate the closure notice.</w:t>
      </w:r>
    </w:p>
    <w:p w14:paraId="2E73085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The trader’s claim is likely to succeed. The local authority has acted without legal</w:t>
      </w:r>
    </w:p>
    <w:p w14:paraId="0E14824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authority in ordering the closure of the stall without allowing the trader to make</w:t>
      </w:r>
    </w:p>
    <w:p w14:paraId="43D66A8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representations.</w:t>
      </w:r>
    </w:p>
    <w:p w14:paraId="13C1B89A" w14:textId="77777777" w:rsidR="00E97815" w:rsidRPr="00966C7F" w:rsidRDefault="00E97815" w:rsidP="00E97815">
      <w:pPr>
        <w:rPr>
          <w:rFonts w:eastAsia="Calibri" w:cs="Times New Roman"/>
          <w:sz w:val="22"/>
          <w:szCs w:val="22"/>
          <w:lang w:val="en-GB"/>
        </w:rPr>
      </w:pPr>
    </w:p>
    <w:p w14:paraId="09D3B395" w14:textId="77777777" w:rsidR="00E97815" w:rsidRPr="00966C7F" w:rsidRDefault="00E97815" w:rsidP="00E97815">
      <w:pPr>
        <w:rPr>
          <w:rFonts w:eastAsia="Calibri" w:cs="Times New Roman"/>
          <w:sz w:val="22"/>
          <w:szCs w:val="22"/>
          <w:lang w:val="en-GB"/>
        </w:rPr>
      </w:pPr>
    </w:p>
    <w:p w14:paraId="199D011F" w14:textId="77777777" w:rsidR="00E97815" w:rsidRDefault="00E97815" w:rsidP="00E97815">
      <w:pPr>
        <w:rPr>
          <w:rFonts w:eastAsia="Calibri" w:cs="Times New Roman"/>
          <w:sz w:val="22"/>
          <w:szCs w:val="22"/>
          <w:lang w:val="en-GB"/>
        </w:rPr>
      </w:pPr>
      <w:r>
        <w:rPr>
          <w:rFonts w:eastAsia="Calibri" w:cs="Times New Roman"/>
          <w:sz w:val="22"/>
          <w:szCs w:val="22"/>
          <w:lang w:val="en-GB"/>
        </w:rPr>
        <w:br w:type="page"/>
      </w:r>
    </w:p>
    <w:p w14:paraId="3740B94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lastRenderedPageBreak/>
        <w:t>Question 19</w:t>
      </w:r>
    </w:p>
    <w:p w14:paraId="490FFF41" w14:textId="77777777" w:rsidR="00E97815" w:rsidRPr="00966C7F" w:rsidRDefault="00E97815" w:rsidP="00E97815">
      <w:pPr>
        <w:rPr>
          <w:rFonts w:eastAsia="Calibri" w:cs="Times New Roman"/>
          <w:sz w:val="22"/>
          <w:szCs w:val="22"/>
          <w:lang w:val="en-GB"/>
        </w:rPr>
      </w:pPr>
    </w:p>
    <w:p w14:paraId="05C0382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In order to address concerns about the behaviour of nightclub door supervisors in</w:t>
      </w:r>
    </w:p>
    <w:p w14:paraId="3A3629D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controlling patrons, Parliament passed the (fictitious) Regulation of Nightclubs Act 2016</w:t>
      </w:r>
    </w:p>
    <w:p w14:paraId="4AEF435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Act’). The Act creates the Entertainment Conduct Authority (the Authority) to regulate</w:t>
      </w:r>
    </w:p>
    <w:p w14:paraId="57F7499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nightclub industry and to grant licences to individuals. Every door supervisor must hold</w:t>
      </w:r>
    </w:p>
    <w:p w14:paraId="44CE9EF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licence from the Authority to work in the industry.</w:t>
      </w:r>
    </w:p>
    <w:p w14:paraId="45B5284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Nightclub Workers’ Federation (NWF) is concerned about the fee that the Authority</w:t>
      </w:r>
    </w:p>
    <w:p w14:paraId="51D7B8C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is asking its members to pay on applying for their licences, believing it has exceeded its</w:t>
      </w:r>
    </w:p>
    <w:p w14:paraId="5BD8D44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statutory powers and has acted in a biased manner. The NWF wishes to challenge this on</w:t>
      </w:r>
    </w:p>
    <w:p w14:paraId="285593A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their behalf.</w:t>
      </w:r>
    </w:p>
    <w:p w14:paraId="760DFC93" w14:textId="77777777" w:rsidR="00E97815" w:rsidRPr="00966C7F" w:rsidRDefault="00E97815" w:rsidP="00E97815">
      <w:pPr>
        <w:rPr>
          <w:rFonts w:eastAsia="Calibri" w:cs="Times New Roman"/>
          <w:sz w:val="22"/>
          <w:szCs w:val="22"/>
          <w:lang w:val="en-GB"/>
        </w:rPr>
      </w:pPr>
    </w:p>
    <w:p w14:paraId="119F993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Can the NWF seek judicial review of the licence fee?</w:t>
      </w:r>
    </w:p>
    <w:p w14:paraId="32C6096F" w14:textId="77777777" w:rsidR="00E97815" w:rsidRPr="00966C7F" w:rsidRDefault="00E97815" w:rsidP="00E97815">
      <w:pPr>
        <w:rPr>
          <w:rFonts w:eastAsia="Calibri" w:cs="Times New Roman"/>
          <w:sz w:val="22"/>
          <w:szCs w:val="22"/>
          <w:lang w:val="en-GB"/>
        </w:rPr>
      </w:pPr>
    </w:p>
    <w:p w14:paraId="7264A61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No, because the Authority is not amenable to judicial review claims, nor does the NWF</w:t>
      </w:r>
    </w:p>
    <w:p w14:paraId="1A45889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have sufficient interest to apply for judicial review.</w:t>
      </w:r>
    </w:p>
    <w:p w14:paraId="7896E66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No, because although the NWF does have sufficient interest to apply for judicial review,</w:t>
      </w:r>
    </w:p>
    <w:p w14:paraId="5011981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Authority is not amenable to judicial review claims.</w:t>
      </w:r>
    </w:p>
    <w:p w14:paraId="4E049DA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No, because although the Authority is amenable to judicial review claims, the NWF</w:t>
      </w:r>
    </w:p>
    <w:p w14:paraId="222197D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does not have sufficient interest to apply for judicial review.</w:t>
      </w:r>
    </w:p>
    <w:p w14:paraId="7DCBE4F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Yes, because the Authority is amenable to judicial review claims, and the NWF does</w:t>
      </w:r>
    </w:p>
    <w:p w14:paraId="121B658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have sufficient interest to apply for judicial review.</w:t>
      </w:r>
    </w:p>
    <w:p w14:paraId="401262F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Yes, because as the NWF has sufficient interest to apply for judicial review, the Authority</w:t>
      </w:r>
    </w:p>
    <w:p w14:paraId="1C6BEB7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will be deemed to be amenable to judicial review claims.</w:t>
      </w:r>
    </w:p>
    <w:p w14:paraId="7335C5A4" w14:textId="77777777" w:rsidR="00E97815" w:rsidRPr="00966C7F" w:rsidRDefault="00E97815" w:rsidP="00E97815">
      <w:pPr>
        <w:rPr>
          <w:rFonts w:eastAsia="Calibri" w:cs="Times New Roman"/>
          <w:sz w:val="22"/>
          <w:szCs w:val="22"/>
          <w:lang w:val="en-GB"/>
        </w:rPr>
      </w:pPr>
    </w:p>
    <w:p w14:paraId="70EC1D5C" w14:textId="77777777" w:rsidR="00E97815" w:rsidRPr="00966C7F" w:rsidRDefault="00E97815" w:rsidP="00E97815">
      <w:pPr>
        <w:rPr>
          <w:rFonts w:eastAsia="Calibri" w:cs="Times New Roman"/>
          <w:sz w:val="22"/>
          <w:szCs w:val="22"/>
          <w:lang w:val="en-GB"/>
        </w:rPr>
      </w:pPr>
    </w:p>
    <w:p w14:paraId="2D2F4B2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Question 20</w:t>
      </w:r>
    </w:p>
    <w:p w14:paraId="0A6222CF" w14:textId="77777777" w:rsidR="00E97815" w:rsidRPr="00966C7F" w:rsidRDefault="00E97815" w:rsidP="00E97815">
      <w:pPr>
        <w:rPr>
          <w:rFonts w:eastAsia="Calibri" w:cs="Times New Roman"/>
          <w:sz w:val="22"/>
          <w:szCs w:val="22"/>
          <w:lang w:val="en-GB"/>
        </w:rPr>
      </w:pPr>
    </w:p>
    <w:p w14:paraId="71DE0F4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statute provides that all decisions by a particular public body ‘shall not be called into</w:t>
      </w:r>
    </w:p>
    <w:p w14:paraId="6EFDEE5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question in any legal proceedings whatsoever’. A company now wants to challenge a</w:t>
      </w:r>
    </w:p>
    <w:p w14:paraId="1EAD52B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decision that adversely affects its interests two months after the decision was made. The</w:t>
      </w:r>
    </w:p>
    <w:p w14:paraId="7A4A87C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reason the company waited for two months before deciding to challenge the decision was</w:t>
      </w:r>
    </w:p>
    <w:p w14:paraId="1848971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that its board of directors was unsure whether or not it was in the company’s interests to</w:t>
      </w:r>
    </w:p>
    <w:p w14:paraId="33D9427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bring a challenge. However, last week it obtained counsel’s opinion that there were valid</w:t>
      </w:r>
    </w:p>
    <w:p w14:paraId="30D7CBC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grounds for challenge.</w:t>
      </w:r>
    </w:p>
    <w:p w14:paraId="61B0CD55" w14:textId="77777777" w:rsidR="00E97815" w:rsidRPr="00966C7F" w:rsidRDefault="00E97815" w:rsidP="00E97815">
      <w:pPr>
        <w:rPr>
          <w:rFonts w:eastAsia="Calibri" w:cs="Times New Roman"/>
          <w:sz w:val="22"/>
          <w:szCs w:val="22"/>
          <w:lang w:val="en-GB"/>
        </w:rPr>
      </w:pPr>
    </w:p>
    <w:p w14:paraId="56C2196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Can the company seek judicial review of the decision?</w:t>
      </w:r>
    </w:p>
    <w:p w14:paraId="6F54A6D4" w14:textId="77777777" w:rsidR="00E97815" w:rsidRPr="00966C7F" w:rsidRDefault="00E97815" w:rsidP="00E97815">
      <w:pPr>
        <w:rPr>
          <w:rFonts w:eastAsia="Calibri" w:cs="Times New Roman"/>
          <w:sz w:val="22"/>
          <w:szCs w:val="22"/>
          <w:lang w:val="en-GB"/>
        </w:rPr>
      </w:pPr>
    </w:p>
    <w:p w14:paraId="1D91183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Yes, because the ouster clause will not protect decisions of the public body from</w:t>
      </w:r>
    </w:p>
    <w:p w14:paraId="625BB48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challenge and the claim will be lodged within the time limit of three months.</w:t>
      </w:r>
    </w:p>
    <w:p w14:paraId="7328724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Yes, because the ouster clause will not protect decisions of the public body from</w:t>
      </w:r>
    </w:p>
    <w:p w14:paraId="71B42D0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challenge and the claim will be lodged without undue delay on the part of the</w:t>
      </w:r>
    </w:p>
    <w:p w14:paraId="2831859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company.</w:t>
      </w:r>
    </w:p>
    <w:p w14:paraId="0EDFF14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No, because even though the ouster clause will not protect decisions of the public body</w:t>
      </w:r>
    </w:p>
    <w:p w14:paraId="403782A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from challenge, there has been undue delay on the part of the company in lodging</w:t>
      </w:r>
    </w:p>
    <w:p w14:paraId="2C9B854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claim.</w:t>
      </w:r>
    </w:p>
    <w:p w14:paraId="6553C08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No, because the ouster clause will protect decisions of the public body from challenge</w:t>
      </w:r>
    </w:p>
    <w:p w14:paraId="590D60B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even though the claim will be lodged within the time limit of three months.</w:t>
      </w:r>
    </w:p>
    <w:p w14:paraId="71453C3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No, because the ouster clause will protect decisions of the public body from challenge</w:t>
      </w:r>
    </w:p>
    <w:p w14:paraId="082469C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and there has been undue delay on the part of the company in lodging the claim.</w:t>
      </w:r>
    </w:p>
    <w:p w14:paraId="77FB59CC" w14:textId="77777777" w:rsidR="00E97815" w:rsidRPr="00966C7F" w:rsidRDefault="00E97815" w:rsidP="00E97815">
      <w:pPr>
        <w:rPr>
          <w:rFonts w:eastAsia="Calibri" w:cs="Times New Roman"/>
          <w:sz w:val="22"/>
          <w:szCs w:val="22"/>
          <w:lang w:val="en-GB"/>
        </w:rPr>
      </w:pPr>
    </w:p>
    <w:p w14:paraId="00B0EB23" w14:textId="77777777" w:rsidR="00E97815" w:rsidRPr="00966C7F" w:rsidRDefault="00E97815" w:rsidP="00E97815">
      <w:pPr>
        <w:rPr>
          <w:rFonts w:eastAsia="Calibri" w:cs="Times New Roman"/>
          <w:sz w:val="22"/>
          <w:szCs w:val="22"/>
          <w:lang w:val="en-GB"/>
        </w:rPr>
      </w:pPr>
    </w:p>
    <w:p w14:paraId="1E39534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Question 21</w:t>
      </w:r>
    </w:p>
    <w:p w14:paraId="183D12DB" w14:textId="77777777" w:rsidR="00E97815" w:rsidRPr="00966C7F" w:rsidRDefault="00E97815" w:rsidP="00E97815">
      <w:pPr>
        <w:rPr>
          <w:rFonts w:eastAsia="Calibri" w:cs="Times New Roman"/>
          <w:sz w:val="22"/>
          <w:szCs w:val="22"/>
          <w:lang w:val="en-GB"/>
        </w:rPr>
      </w:pPr>
    </w:p>
    <w:p w14:paraId="7A0919C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local authority has the statutory power to license ice cream vans to sell ice cream within</w:t>
      </w:r>
    </w:p>
    <w:p w14:paraId="4A2F1B6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its boundaries. A woman has applied to the local authority for a licence to operate an ice</w:t>
      </w:r>
    </w:p>
    <w:p w14:paraId="0C3A5B4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cream van. The local authority has refused to consider her application. She has lost money</w:t>
      </w:r>
    </w:p>
    <w:p w14:paraId="35CCF3C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as a result of being unable to trade.</w:t>
      </w:r>
    </w:p>
    <w:p w14:paraId="12B22272" w14:textId="77777777" w:rsidR="00E97815" w:rsidRPr="00966C7F" w:rsidRDefault="00E97815" w:rsidP="00E97815">
      <w:pPr>
        <w:rPr>
          <w:rFonts w:eastAsia="Calibri" w:cs="Times New Roman"/>
          <w:sz w:val="22"/>
          <w:szCs w:val="22"/>
          <w:lang w:val="en-GB"/>
        </w:rPr>
      </w:pPr>
    </w:p>
    <w:p w14:paraId="56E0258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What remedy or remedies should the woman apply for?</w:t>
      </w:r>
    </w:p>
    <w:p w14:paraId="700BF1F9" w14:textId="77777777" w:rsidR="00E97815" w:rsidRPr="00966C7F" w:rsidRDefault="00E97815" w:rsidP="00E97815">
      <w:pPr>
        <w:rPr>
          <w:rFonts w:eastAsia="Calibri" w:cs="Times New Roman"/>
          <w:sz w:val="22"/>
          <w:szCs w:val="22"/>
          <w:lang w:val="en-GB"/>
        </w:rPr>
      </w:pPr>
    </w:p>
    <w:p w14:paraId="154EC01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 xml:space="preserve">A </w:t>
      </w:r>
      <w:proofErr w:type="spellStart"/>
      <w:r w:rsidRPr="00966C7F">
        <w:rPr>
          <w:rFonts w:eastAsia="Calibri" w:cs="Times New Roman"/>
          <w:sz w:val="22"/>
          <w:szCs w:val="22"/>
          <w:lang w:val="en-GB"/>
        </w:rPr>
        <w:t>A</w:t>
      </w:r>
      <w:proofErr w:type="spellEnd"/>
      <w:r w:rsidRPr="00966C7F">
        <w:rPr>
          <w:rFonts w:eastAsia="Calibri" w:cs="Times New Roman"/>
          <w:sz w:val="22"/>
          <w:szCs w:val="22"/>
          <w:lang w:val="en-GB"/>
        </w:rPr>
        <w:t xml:space="preserve"> quashing order.</w:t>
      </w:r>
    </w:p>
    <w:p w14:paraId="092B012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A quashing order and damages.</w:t>
      </w:r>
    </w:p>
    <w:p w14:paraId="51D7F8C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Damages.</w:t>
      </w:r>
    </w:p>
    <w:p w14:paraId="656ED7C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A mandatory order and damages.</w:t>
      </w:r>
    </w:p>
    <w:p w14:paraId="6859F5E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A mandatory order</w:t>
      </w:r>
    </w:p>
    <w:p w14:paraId="5E3C0A6B" w14:textId="77777777" w:rsidR="00E97815" w:rsidRPr="00966C7F" w:rsidRDefault="00E97815" w:rsidP="00E97815">
      <w:pPr>
        <w:rPr>
          <w:rFonts w:eastAsia="Calibri" w:cs="Times New Roman"/>
          <w:sz w:val="22"/>
          <w:szCs w:val="22"/>
          <w:lang w:val="en-GB"/>
        </w:rPr>
      </w:pPr>
    </w:p>
    <w:p w14:paraId="406880BD" w14:textId="77777777" w:rsidR="00E97815" w:rsidRPr="00966C7F" w:rsidRDefault="00E97815" w:rsidP="00E97815">
      <w:pPr>
        <w:rPr>
          <w:rFonts w:eastAsia="Calibri" w:cs="Times New Roman"/>
          <w:sz w:val="22"/>
          <w:szCs w:val="22"/>
          <w:lang w:val="en-GB"/>
        </w:rPr>
      </w:pPr>
    </w:p>
    <w:p w14:paraId="041FB2A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Question 22</w:t>
      </w:r>
    </w:p>
    <w:p w14:paraId="4F153191" w14:textId="77777777" w:rsidR="00E97815" w:rsidRPr="00966C7F" w:rsidRDefault="00E97815" w:rsidP="00E97815">
      <w:pPr>
        <w:rPr>
          <w:rFonts w:eastAsia="Calibri" w:cs="Times New Roman"/>
          <w:sz w:val="22"/>
          <w:szCs w:val="22"/>
          <w:lang w:val="en-GB"/>
        </w:rPr>
      </w:pPr>
    </w:p>
    <w:p w14:paraId="7B1B686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Waste Management Act 2015 (fictitious) established the Waste Disposal Commission</w:t>
      </w:r>
    </w:p>
    <w:p w14:paraId="65814AB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to decide where incinerators to dispose of household waste shall be built in England and</w:t>
      </w:r>
    </w:p>
    <w:p w14:paraId="2C1C9F9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Wales. A woman has objected to a decision made by the Commission approving the</w:t>
      </w:r>
    </w:p>
    <w:p w14:paraId="6123D59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building of an incinerator 200 metres from her home. Her main ground of objection is that</w:t>
      </w:r>
    </w:p>
    <w:p w14:paraId="36C5413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emissions will harm her and other people living nearby. Experts had produced evidence</w:t>
      </w:r>
    </w:p>
    <w:p w14:paraId="4862D80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to the Commission that there were other suitable sites in the locality further away from</w:t>
      </w:r>
    </w:p>
    <w:p w14:paraId="13058B1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people’s houses.</w:t>
      </w:r>
    </w:p>
    <w:p w14:paraId="56B593F9" w14:textId="77777777" w:rsidR="00E97815" w:rsidRPr="00966C7F" w:rsidRDefault="00E97815" w:rsidP="00E97815">
      <w:pPr>
        <w:rPr>
          <w:rFonts w:eastAsia="Calibri" w:cs="Times New Roman"/>
          <w:sz w:val="22"/>
          <w:szCs w:val="22"/>
          <w:lang w:val="en-GB"/>
        </w:rPr>
      </w:pPr>
    </w:p>
    <w:p w14:paraId="0EFA8E2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Which of the following best describes whether the building of the incinerator breaches</w:t>
      </w:r>
    </w:p>
    <w:p w14:paraId="3D2C27B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any of the woman’s Convention rights?</w:t>
      </w:r>
    </w:p>
    <w:p w14:paraId="61FC5E23" w14:textId="77777777" w:rsidR="00E97815" w:rsidRPr="00966C7F" w:rsidRDefault="00E97815" w:rsidP="00E97815">
      <w:pPr>
        <w:rPr>
          <w:rFonts w:eastAsia="Calibri" w:cs="Times New Roman"/>
          <w:sz w:val="22"/>
          <w:szCs w:val="22"/>
          <w:lang w:val="en-GB"/>
        </w:rPr>
      </w:pPr>
    </w:p>
    <w:p w14:paraId="29B4499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The building of the incinerator does not engage any Convention rights as it is in the</w:t>
      </w:r>
    </w:p>
    <w:p w14:paraId="04772C4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public interest.</w:t>
      </w:r>
    </w:p>
    <w:p w14:paraId="6AE94E4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Although the building of the incinerator engages the woman’s right to a private life, it is</w:t>
      </w:r>
    </w:p>
    <w:p w14:paraId="136D722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proportionate interference in the public interest.</w:t>
      </w:r>
    </w:p>
    <w:p w14:paraId="68C22DF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Although the building of the incinerator engages the woman’s right to a private life, it is</w:t>
      </w:r>
    </w:p>
    <w:p w14:paraId="7C69719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prescribed by law and so cannot be challenged.</w:t>
      </w:r>
    </w:p>
    <w:p w14:paraId="743744B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Although the building of the incinerator is in the public interest, it is a disproportionate</w:t>
      </w:r>
    </w:p>
    <w:p w14:paraId="0753BD0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interference with the woman’s right to a private life.</w:t>
      </w:r>
    </w:p>
    <w:p w14:paraId="3287975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The building of the incinerator is not prescribed by law and is a disproportionate</w:t>
      </w:r>
    </w:p>
    <w:p w14:paraId="16C5269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interference with the woman’s right to a private life.</w:t>
      </w:r>
    </w:p>
    <w:p w14:paraId="2465533B" w14:textId="77777777" w:rsidR="00E97815" w:rsidRPr="00966C7F" w:rsidRDefault="00E97815" w:rsidP="00E97815">
      <w:pPr>
        <w:rPr>
          <w:rFonts w:eastAsia="Calibri" w:cs="Times New Roman"/>
          <w:sz w:val="22"/>
          <w:szCs w:val="22"/>
          <w:lang w:val="en-GB"/>
        </w:rPr>
      </w:pPr>
    </w:p>
    <w:p w14:paraId="5E36CE02" w14:textId="77777777" w:rsidR="00E97815" w:rsidRPr="00966C7F" w:rsidRDefault="00E97815" w:rsidP="00E97815">
      <w:pPr>
        <w:rPr>
          <w:rFonts w:eastAsia="Calibri" w:cs="Times New Roman"/>
          <w:sz w:val="22"/>
          <w:szCs w:val="22"/>
          <w:lang w:val="en-GB"/>
        </w:rPr>
      </w:pPr>
    </w:p>
    <w:p w14:paraId="7789F8D1" w14:textId="77777777" w:rsidR="00E97815" w:rsidRDefault="00E97815" w:rsidP="00E97815">
      <w:pPr>
        <w:rPr>
          <w:rFonts w:eastAsia="Calibri" w:cs="Times New Roman"/>
          <w:sz w:val="22"/>
          <w:szCs w:val="22"/>
          <w:lang w:val="en-GB"/>
        </w:rPr>
      </w:pPr>
      <w:r>
        <w:rPr>
          <w:rFonts w:eastAsia="Calibri" w:cs="Times New Roman"/>
          <w:sz w:val="22"/>
          <w:szCs w:val="22"/>
          <w:lang w:val="en-GB"/>
        </w:rPr>
        <w:br w:type="page"/>
      </w:r>
    </w:p>
    <w:p w14:paraId="031B5ED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lastRenderedPageBreak/>
        <w:t>Question 23</w:t>
      </w:r>
    </w:p>
    <w:p w14:paraId="4C113930" w14:textId="77777777" w:rsidR="00E97815" w:rsidRPr="00966C7F" w:rsidRDefault="00E97815" w:rsidP="00E97815">
      <w:pPr>
        <w:rPr>
          <w:rFonts w:eastAsia="Calibri" w:cs="Times New Roman"/>
          <w:sz w:val="22"/>
          <w:szCs w:val="22"/>
          <w:lang w:val="en-GB"/>
        </w:rPr>
      </w:pPr>
    </w:p>
    <w:p w14:paraId="4BCBC84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country that is not a signatory to the European Convention on Human Rights (‘the</w:t>
      </w:r>
    </w:p>
    <w:p w14:paraId="63CFDEA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Convention’) has asked the UK Government to extradite a woman living in the UK to</w:t>
      </w:r>
    </w:p>
    <w:p w14:paraId="389CAA3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stand trial for murder in that country. The woman holds the nationality of the country</w:t>
      </w:r>
    </w:p>
    <w:p w14:paraId="6D3AF71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requesting her extradition, but not of any other country. The Secretary of State has ordered</w:t>
      </w:r>
    </w:p>
    <w:p w14:paraId="0A270C6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woman’s extradition and the woman has appealed to the High Court against the</w:t>
      </w:r>
    </w:p>
    <w:p w14:paraId="1713581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extradition order. During the hearing she produces evidence that she could face the death</w:t>
      </w:r>
    </w:p>
    <w:p w14:paraId="5C26EBD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penalty if extradited and the High Court accepts the woman’s evidence.</w:t>
      </w:r>
    </w:p>
    <w:p w14:paraId="5C32FC4F" w14:textId="77777777" w:rsidR="00E97815" w:rsidRPr="00966C7F" w:rsidRDefault="00E97815" w:rsidP="00E97815">
      <w:pPr>
        <w:rPr>
          <w:rFonts w:eastAsia="Calibri" w:cs="Times New Roman"/>
          <w:sz w:val="22"/>
          <w:szCs w:val="22"/>
          <w:lang w:val="en-GB"/>
        </w:rPr>
      </w:pPr>
    </w:p>
    <w:p w14:paraId="2B06550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Which of the following best explains whether the High Court would uphold the</w:t>
      </w:r>
    </w:p>
    <w:p w14:paraId="2CF9418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extradition order?</w:t>
      </w:r>
    </w:p>
    <w:p w14:paraId="71533978" w14:textId="77777777" w:rsidR="00E97815" w:rsidRPr="00966C7F" w:rsidRDefault="00E97815" w:rsidP="00E97815">
      <w:pPr>
        <w:rPr>
          <w:rFonts w:eastAsia="Calibri" w:cs="Times New Roman"/>
          <w:sz w:val="22"/>
          <w:szCs w:val="22"/>
          <w:lang w:val="en-GB"/>
        </w:rPr>
      </w:pPr>
    </w:p>
    <w:p w14:paraId="20D0AC9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 xml:space="preserve">A It would not uphold the order because the Convention prohibits extradition to </w:t>
      </w:r>
      <w:proofErr w:type="spellStart"/>
      <w:r w:rsidRPr="00966C7F">
        <w:rPr>
          <w:rFonts w:eastAsia="Calibri" w:cs="Times New Roman"/>
          <w:sz w:val="22"/>
          <w:szCs w:val="22"/>
          <w:lang w:val="en-GB"/>
        </w:rPr>
        <w:t>nonsignatory</w:t>
      </w:r>
      <w:proofErr w:type="spellEnd"/>
    </w:p>
    <w:p w14:paraId="007A5B1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countries.</w:t>
      </w:r>
    </w:p>
    <w:p w14:paraId="7105AF0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It would not uphold the order because extraditing a person to stand trial for an offence</w:t>
      </w:r>
    </w:p>
    <w:p w14:paraId="0218EE2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that could result in the imposition of the death penalty would violate that person’s</w:t>
      </w:r>
    </w:p>
    <w:p w14:paraId="1173F86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Convention rights.</w:t>
      </w:r>
    </w:p>
    <w:p w14:paraId="290D326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It would not uphold the order because extraditing a person to stand trial for an offence</w:t>
      </w:r>
    </w:p>
    <w:p w14:paraId="7A547A7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that could result in the imposition of the death penalty fails to strike a fair balance</w:t>
      </w:r>
    </w:p>
    <w:p w14:paraId="15EB965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between the rights of the individual and the interests of the community.</w:t>
      </w:r>
    </w:p>
    <w:p w14:paraId="09F2DFA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It would uphold the order because it is not certain that the death penalty would be</w:t>
      </w:r>
    </w:p>
    <w:p w14:paraId="457B841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imposed on the woman if she was extradited.</w:t>
      </w:r>
    </w:p>
    <w:p w14:paraId="2E86CEC1" w14:textId="77777777" w:rsidR="00E97815" w:rsidRPr="00966C7F" w:rsidRDefault="00E97815" w:rsidP="00E97815">
      <w:pPr>
        <w:rPr>
          <w:rFonts w:eastAsia="Calibri" w:cs="Times New Roman"/>
          <w:sz w:val="22"/>
          <w:szCs w:val="22"/>
          <w:lang w:val="en-GB"/>
        </w:rPr>
      </w:pPr>
    </w:p>
    <w:p w14:paraId="04B693A4" w14:textId="77777777" w:rsidR="00E97815" w:rsidRPr="00966C7F" w:rsidRDefault="00E97815" w:rsidP="00E97815">
      <w:pPr>
        <w:rPr>
          <w:rFonts w:eastAsia="Calibri" w:cs="Times New Roman"/>
          <w:sz w:val="22"/>
          <w:szCs w:val="22"/>
          <w:lang w:val="en-GB"/>
        </w:rPr>
      </w:pPr>
    </w:p>
    <w:p w14:paraId="6B4A9FA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Question 24</w:t>
      </w:r>
    </w:p>
    <w:p w14:paraId="28DC3997" w14:textId="77777777" w:rsidR="00E97815" w:rsidRPr="00966C7F" w:rsidRDefault="00E97815" w:rsidP="00E97815">
      <w:pPr>
        <w:rPr>
          <w:rFonts w:eastAsia="Calibri" w:cs="Times New Roman"/>
          <w:sz w:val="22"/>
          <w:szCs w:val="22"/>
          <w:lang w:val="en-GB"/>
        </w:rPr>
      </w:pPr>
    </w:p>
    <w:p w14:paraId="239A210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man employed as a shop assistant in a clothing shop has a small fish symbol tattooed</w:t>
      </w:r>
    </w:p>
    <w:p w14:paraId="6AF12AA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on to his hand. The fish symbol is a Christian symbol. The clothing shop’s employment</w:t>
      </w:r>
    </w:p>
    <w:p w14:paraId="40FF571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policy permits shop assistants to have small tattoos that are visible to customers, but</w:t>
      </w:r>
    </w:p>
    <w:p w14:paraId="1EBBD26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prohibits tattoos that have religious significance as it wants to adopt a secular image.</w:t>
      </w:r>
    </w:p>
    <w:p w14:paraId="2683D89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shop has taken disciplinary action against the man. The UK courts have upheld the</w:t>
      </w:r>
    </w:p>
    <w:p w14:paraId="2B18050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lawfulness of the disciplinary action, so the man now wants to take action against the UK</w:t>
      </w:r>
    </w:p>
    <w:p w14:paraId="5385828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Government before the European Court of Human Rights.</w:t>
      </w:r>
    </w:p>
    <w:p w14:paraId="43EE7773" w14:textId="77777777" w:rsidR="00E97815" w:rsidRPr="00966C7F" w:rsidRDefault="00E97815" w:rsidP="00E97815">
      <w:pPr>
        <w:rPr>
          <w:rFonts w:eastAsia="Calibri" w:cs="Times New Roman"/>
          <w:sz w:val="22"/>
          <w:szCs w:val="22"/>
          <w:lang w:val="en-GB"/>
        </w:rPr>
      </w:pPr>
    </w:p>
    <w:p w14:paraId="2E6945E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Can the man argue that the disciplinary action breaches his Convention rights?</w:t>
      </w:r>
    </w:p>
    <w:p w14:paraId="17AB8191" w14:textId="77777777" w:rsidR="00E97815" w:rsidRPr="00966C7F" w:rsidRDefault="00E97815" w:rsidP="00E97815">
      <w:pPr>
        <w:rPr>
          <w:rFonts w:eastAsia="Calibri" w:cs="Times New Roman"/>
          <w:sz w:val="22"/>
          <w:szCs w:val="22"/>
          <w:lang w:val="en-GB"/>
        </w:rPr>
      </w:pPr>
    </w:p>
    <w:p w14:paraId="2996589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Yes, because the shop’s refusal to allow him to display a small tattoo means that</w:t>
      </w:r>
    </w:p>
    <w:p w14:paraId="07D071B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state has permitted a disproportionate interference with his right to manifest his</w:t>
      </w:r>
    </w:p>
    <w:p w14:paraId="62A663E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religion.</w:t>
      </w:r>
    </w:p>
    <w:p w14:paraId="24543FA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Yes, because the shop’s refusal to allow him to display a small tattoo means that the</w:t>
      </w:r>
    </w:p>
    <w:p w14:paraId="4F1AF19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state has permitted an interference with his absolute right to manifest his religion.</w:t>
      </w:r>
    </w:p>
    <w:p w14:paraId="57B2F45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Yes, because the shop’s refusal to allow him to display a small tattoo means that the</w:t>
      </w:r>
    </w:p>
    <w:p w14:paraId="07556AB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state has permitted an interference with his absolute right to freedom of religion.</w:t>
      </w:r>
    </w:p>
    <w:p w14:paraId="72EB49D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No, because the shop has treated all religious symbols equally, so there is no</w:t>
      </w:r>
    </w:p>
    <w:p w14:paraId="477C9DC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interference with the man’s freedom to manifest his religion.</w:t>
      </w:r>
    </w:p>
    <w:p w14:paraId="12BD27F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No, because the shop’s refusal to allow him to display a small tattoo is a proportionate</w:t>
      </w:r>
    </w:p>
    <w:p w14:paraId="7DB31EA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interference with the man’s freedom to manifest his religion.</w:t>
      </w:r>
    </w:p>
    <w:p w14:paraId="5BAC948F" w14:textId="77777777" w:rsidR="00E97815" w:rsidRPr="00966C7F" w:rsidRDefault="00E97815" w:rsidP="00E97815">
      <w:pPr>
        <w:rPr>
          <w:rFonts w:eastAsia="Calibri" w:cs="Times New Roman"/>
          <w:sz w:val="22"/>
          <w:szCs w:val="22"/>
          <w:lang w:val="en-GB"/>
        </w:rPr>
      </w:pPr>
    </w:p>
    <w:p w14:paraId="06CC1755" w14:textId="77777777" w:rsidR="00E97815" w:rsidRPr="00966C7F" w:rsidRDefault="00E97815" w:rsidP="00E97815">
      <w:pPr>
        <w:rPr>
          <w:rFonts w:eastAsia="Calibri" w:cs="Times New Roman"/>
          <w:sz w:val="22"/>
          <w:szCs w:val="22"/>
          <w:lang w:val="en-GB"/>
        </w:rPr>
      </w:pPr>
    </w:p>
    <w:p w14:paraId="5EA7C223" w14:textId="77777777" w:rsidR="00E97815" w:rsidRDefault="00E97815" w:rsidP="00E97815">
      <w:pPr>
        <w:rPr>
          <w:rFonts w:eastAsia="Calibri" w:cs="Times New Roman"/>
          <w:sz w:val="22"/>
          <w:szCs w:val="22"/>
          <w:lang w:val="en-GB"/>
        </w:rPr>
      </w:pPr>
      <w:r>
        <w:rPr>
          <w:rFonts w:eastAsia="Calibri" w:cs="Times New Roman"/>
          <w:sz w:val="22"/>
          <w:szCs w:val="22"/>
          <w:lang w:val="en-GB"/>
        </w:rPr>
        <w:br w:type="page"/>
      </w:r>
    </w:p>
    <w:p w14:paraId="64CFA3A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lastRenderedPageBreak/>
        <w:t>Question 25</w:t>
      </w:r>
    </w:p>
    <w:p w14:paraId="0CC585C6" w14:textId="77777777" w:rsidR="00E97815" w:rsidRPr="00966C7F" w:rsidRDefault="00E97815" w:rsidP="00E97815">
      <w:pPr>
        <w:rPr>
          <w:rFonts w:eastAsia="Calibri" w:cs="Times New Roman"/>
          <w:sz w:val="22"/>
          <w:szCs w:val="22"/>
          <w:lang w:val="en-GB"/>
        </w:rPr>
      </w:pPr>
    </w:p>
    <w:p w14:paraId="10A9C37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religious group applied for planning permission to build a temple. Last week the local</w:t>
      </w:r>
    </w:p>
    <w:p w14:paraId="5BBB769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planning authority refused the group planning permission because one of its core beliefs</w:t>
      </w:r>
    </w:p>
    <w:p w14:paraId="41C1E6C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is that women should have a subordinate role in society and be subject to the headship</w:t>
      </w:r>
    </w:p>
    <w:p w14:paraId="46BE812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of men. As the religious group has already secured alternative premises, it does not want</w:t>
      </w:r>
    </w:p>
    <w:p w14:paraId="156CDB5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to challenge the refusal. However, a pressure group that campaigns for religious freedom</w:t>
      </w:r>
    </w:p>
    <w:p w14:paraId="0C27078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wants to apply for judicial review of the decision. (Note that this question includes topics</w:t>
      </w:r>
    </w:p>
    <w:p w14:paraId="505869A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covered in Chapters 7 and 8).</w:t>
      </w:r>
    </w:p>
    <w:p w14:paraId="6AD95067" w14:textId="77777777" w:rsidR="00E97815" w:rsidRPr="00966C7F" w:rsidRDefault="00E97815" w:rsidP="00E97815">
      <w:pPr>
        <w:rPr>
          <w:rFonts w:eastAsia="Calibri" w:cs="Times New Roman"/>
          <w:sz w:val="22"/>
          <w:szCs w:val="22"/>
          <w:lang w:val="en-GB"/>
        </w:rPr>
      </w:pPr>
    </w:p>
    <w:p w14:paraId="2DEE767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 xml:space="preserve">Can the pressure group challenge the decision of the local planning authority by </w:t>
      </w:r>
      <w:proofErr w:type="gramStart"/>
      <w:r w:rsidRPr="00966C7F">
        <w:rPr>
          <w:rFonts w:eastAsia="Calibri" w:cs="Times New Roman"/>
          <w:sz w:val="22"/>
          <w:szCs w:val="22"/>
          <w:lang w:val="en-GB"/>
        </w:rPr>
        <w:t>way</w:t>
      </w:r>
      <w:proofErr w:type="gramEnd"/>
    </w:p>
    <w:p w14:paraId="3044184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of judicial review on the grounds that it infringes the religious group’s freedom of</w:t>
      </w:r>
    </w:p>
    <w:p w14:paraId="3F648CE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religion?</w:t>
      </w:r>
    </w:p>
    <w:p w14:paraId="0F7F22DD" w14:textId="77777777" w:rsidR="00E97815" w:rsidRPr="00966C7F" w:rsidRDefault="00E97815" w:rsidP="00E97815">
      <w:pPr>
        <w:rPr>
          <w:rFonts w:eastAsia="Calibri" w:cs="Times New Roman"/>
          <w:sz w:val="22"/>
          <w:szCs w:val="22"/>
          <w:lang w:val="en-GB"/>
        </w:rPr>
      </w:pPr>
    </w:p>
    <w:p w14:paraId="1B6925B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Yes, because of the importance of the matter (the Convention right of freedom of</w:t>
      </w:r>
    </w:p>
    <w:p w14:paraId="2BD7D3F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religion) and its role as a campaigner for freedom of religion.</w:t>
      </w:r>
    </w:p>
    <w:p w14:paraId="11EC5ED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Yes, because there has been a clear breach of the Convention right of freedom of</w:t>
      </w:r>
    </w:p>
    <w:p w14:paraId="33FF0DF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religion.</w:t>
      </w:r>
    </w:p>
    <w:p w14:paraId="5AC8590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No, because freedom of religion is a qualified right and the interference with it is</w:t>
      </w:r>
    </w:p>
    <w:p w14:paraId="530B811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proportionate.</w:t>
      </w:r>
    </w:p>
    <w:p w14:paraId="7B64F1C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No, because the pressure group is not a victim under the Human Rights Act 1998.</w:t>
      </w:r>
    </w:p>
    <w:p w14:paraId="6A9C3AA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No, because the religious group’s right to freedom of religion has not been engaged</w:t>
      </w:r>
    </w:p>
    <w:p w14:paraId="06821C8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as it has found premises elsewhere.</w:t>
      </w:r>
    </w:p>
    <w:p w14:paraId="488CA841" w14:textId="77777777" w:rsidR="00E97815" w:rsidRPr="00966C7F" w:rsidRDefault="00E97815" w:rsidP="00E97815">
      <w:pPr>
        <w:rPr>
          <w:rFonts w:eastAsia="Calibri" w:cs="Times New Roman"/>
          <w:sz w:val="22"/>
          <w:szCs w:val="22"/>
          <w:lang w:val="en-GB"/>
        </w:rPr>
      </w:pPr>
    </w:p>
    <w:p w14:paraId="571F9736" w14:textId="77777777" w:rsidR="00E97815" w:rsidRPr="00966C7F" w:rsidRDefault="00E97815" w:rsidP="00E97815">
      <w:pPr>
        <w:rPr>
          <w:rFonts w:eastAsia="Calibri" w:cs="Times New Roman"/>
          <w:sz w:val="22"/>
          <w:szCs w:val="22"/>
          <w:lang w:val="en-GB"/>
        </w:rPr>
      </w:pPr>
    </w:p>
    <w:p w14:paraId="71F8C50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Question 26</w:t>
      </w:r>
    </w:p>
    <w:p w14:paraId="6FABE2FA" w14:textId="77777777" w:rsidR="00E97815" w:rsidRPr="00966C7F" w:rsidRDefault="00E97815" w:rsidP="00E97815">
      <w:pPr>
        <w:rPr>
          <w:rFonts w:eastAsia="Calibri" w:cs="Times New Roman"/>
          <w:sz w:val="22"/>
          <w:szCs w:val="22"/>
          <w:lang w:val="en-GB"/>
        </w:rPr>
      </w:pPr>
    </w:p>
    <w:p w14:paraId="302F82A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man convicted of murder committed when he was an adult is released after serving his</w:t>
      </w:r>
    </w:p>
    <w:p w14:paraId="29B37DC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sentence. He changes his name and goes to live in a part of the country where he will not</w:t>
      </w:r>
    </w:p>
    <w:p w14:paraId="65EC4D7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be recognised, as he does not want the community in which he is living to know about his</w:t>
      </w:r>
    </w:p>
    <w:p w14:paraId="356403A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past. Some newspapers have found out where he lives and want to publish the details.</w:t>
      </w:r>
    </w:p>
    <w:p w14:paraId="58EDE7F3" w14:textId="77777777" w:rsidR="00E97815" w:rsidRPr="00966C7F" w:rsidRDefault="00E97815" w:rsidP="00E97815">
      <w:pPr>
        <w:rPr>
          <w:rFonts w:eastAsia="Calibri" w:cs="Times New Roman"/>
          <w:sz w:val="22"/>
          <w:szCs w:val="22"/>
          <w:lang w:val="en-GB"/>
        </w:rPr>
      </w:pPr>
    </w:p>
    <w:p w14:paraId="39E848E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 xml:space="preserve">Will the man be able to obtain an injunction stopping the newspapers from </w:t>
      </w:r>
      <w:proofErr w:type="gramStart"/>
      <w:r w:rsidRPr="00966C7F">
        <w:rPr>
          <w:rFonts w:eastAsia="Calibri" w:cs="Times New Roman"/>
          <w:sz w:val="22"/>
          <w:szCs w:val="22"/>
          <w:lang w:val="en-GB"/>
        </w:rPr>
        <w:t>disclosing</w:t>
      </w:r>
      <w:proofErr w:type="gramEnd"/>
    </w:p>
    <w:p w14:paraId="1F41371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his identity and where he lives?</w:t>
      </w:r>
    </w:p>
    <w:p w14:paraId="23EAFBD2" w14:textId="77777777" w:rsidR="00E97815" w:rsidRPr="00966C7F" w:rsidRDefault="00E97815" w:rsidP="00E97815">
      <w:pPr>
        <w:rPr>
          <w:rFonts w:eastAsia="Calibri" w:cs="Times New Roman"/>
          <w:sz w:val="22"/>
          <w:szCs w:val="22"/>
          <w:lang w:val="en-GB"/>
        </w:rPr>
      </w:pPr>
    </w:p>
    <w:p w14:paraId="08CB5CF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Yes, because publication of the information will violate his right to life and right to</w:t>
      </w:r>
    </w:p>
    <w:p w14:paraId="7CB93F1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privacy.</w:t>
      </w:r>
    </w:p>
    <w:p w14:paraId="69B7839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Yes, because although publication of his details will not violate his right to life, it will be</w:t>
      </w:r>
    </w:p>
    <w:p w14:paraId="4040377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disproportionate interference of his right to privacy.</w:t>
      </w:r>
    </w:p>
    <w:p w14:paraId="7A9C6A2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Yes, because although publication of his details will not violate his right to privacy, it</w:t>
      </w:r>
    </w:p>
    <w:p w14:paraId="5DA1548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will be an interference with his absolute right to life.</w:t>
      </w:r>
    </w:p>
    <w:p w14:paraId="11348A5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No, because as he committed the murder as an adult, he has forfeited his right to</w:t>
      </w:r>
    </w:p>
    <w:p w14:paraId="27AC40D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 xml:space="preserve">privacy and there </w:t>
      </w:r>
      <w:proofErr w:type="gramStart"/>
      <w:r w:rsidRPr="00966C7F">
        <w:rPr>
          <w:rFonts w:eastAsia="Calibri" w:cs="Times New Roman"/>
          <w:sz w:val="22"/>
          <w:szCs w:val="22"/>
          <w:lang w:val="en-GB"/>
        </w:rPr>
        <w:t>is</w:t>
      </w:r>
      <w:proofErr w:type="gramEnd"/>
      <w:r w:rsidRPr="00966C7F">
        <w:rPr>
          <w:rFonts w:eastAsia="Calibri" w:cs="Times New Roman"/>
          <w:sz w:val="22"/>
          <w:szCs w:val="22"/>
          <w:lang w:val="en-GB"/>
        </w:rPr>
        <w:t xml:space="preserve"> no interference with his right to life.</w:t>
      </w:r>
    </w:p>
    <w:p w14:paraId="1641318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No, because publication of the information will not violate his right to life nor be a</w:t>
      </w:r>
    </w:p>
    <w:p w14:paraId="5E1600A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disproportionate interference with his right to privacy.</w:t>
      </w:r>
    </w:p>
    <w:p w14:paraId="0D24D7A0" w14:textId="77777777" w:rsidR="00E97815" w:rsidRPr="00966C7F" w:rsidRDefault="00E97815" w:rsidP="00E97815">
      <w:pPr>
        <w:rPr>
          <w:rFonts w:eastAsia="Calibri" w:cs="Times New Roman"/>
          <w:sz w:val="22"/>
          <w:szCs w:val="22"/>
          <w:lang w:val="en-GB"/>
        </w:rPr>
      </w:pPr>
    </w:p>
    <w:p w14:paraId="5970C261" w14:textId="77777777" w:rsidR="00E97815" w:rsidRPr="00966C7F" w:rsidRDefault="00E97815" w:rsidP="00E97815">
      <w:pPr>
        <w:rPr>
          <w:rFonts w:eastAsia="Calibri" w:cs="Times New Roman"/>
          <w:sz w:val="22"/>
          <w:szCs w:val="22"/>
          <w:lang w:val="en-GB"/>
        </w:rPr>
      </w:pPr>
    </w:p>
    <w:p w14:paraId="55DDF85A" w14:textId="77777777" w:rsidR="00E97815" w:rsidRDefault="00E97815" w:rsidP="00E97815">
      <w:pPr>
        <w:rPr>
          <w:rFonts w:eastAsia="Calibri" w:cs="Times New Roman"/>
          <w:sz w:val="22"/>
          <w:szCs w:val="22"/>
          <w:lang w:val="en-GB"/>
        </w:rPr>
      </w:pPr>
      <w:r>
        <w:rPr>
          <w:rFonts w:eastAsia="Calibri" w:cs="Times New Roman"/>
          <w:sz w:val="22"/>
          <w:szCs w:val="22"/>
          <w:lang w:val="en-GB"/>
        </w:rPr>
        <w:br w:type="page"/>
      </w:r>
    </w:p>
    <w:p w14:paraId="3F8D6AD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lastRenderedPageBreak/>
        <w:t>Question 27</w:t>
      </w:r>
    </w:p>
    <w:p w14:paraId="2F4975C8" w14:textId="77777777" w:rsidR="00E97815" w:rsidRPr="00966C7F" w:rsidRDefault="00E97815" w:rsidP="00E97815">
      <w:pPr>
        <w:rPr>
          <w:rFonts w:eastAsia="Calibri" w:cs="Times New Roman"/>
          <w:sz w:val="22"/>
          <w:szCs w:val="22"/>
          <w:lang w:val="en-GB"/>
        </w:rPr>
      </w:pPr>
    </w:p>
    <w:p w14:paraId="303836C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well- known actor was photographed leaving a walk- in HIV testing clinic in Birmingham.</w:t>
      </w:r>
    </w:p>
    <w:p w14:paraId="779B125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newspaper has published the photograph. During her career the actor has disclosed very</w:t>
      </w:r>
    </w:p>
    <w:p w14:paraId="131B727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little about her private life.</w:t>
      </w:r>
    </w:p>
    <w:p w14:paraId="1F031793" w14:textId="77777777" w:rsidR="00E97815" w:rsidRPr="00966C7F" w:rsidRDefault="00E97815" w:rsidP="00E97815">
      <w:pPr>
        <w:rPr>
          <w:rFonts w:eastAsia="Calibri" w:cs="Times New Roman"/>
          <w:sz w:val="22"/>
          <w:szCs w:val="22"/>
          <w:lang w:val="en-GB"/>
        </w:rPr>
      </w:pPr>
    </w:p>
    <w:p w14:paraId="54AC1BC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Which of the following best describes whether the actor can bring a claim in the High</w:t>
      </w:r>
    </w:p>
    <w:p w14:paraId="69B3403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Court for breach of her Convention rights?</w:t>
      </w:r>
    </w:p>
    <w:p w14:paraId="1CB284E6" w14:textId="77777777" w:rsidR="00E97815" w:rsidRPr="00966C7F" w:rsidRDefault="00E97815" w:rsidP="00E97815">
      <w:pPr>
        <w:rPr>
          <w:rFonts w:eastAsia="Calibri" w:cs="Times New Roman"/>
          <w:sz w:val="22"/>
          <w:szCs w:val="22"/>
          <w:lang w:val="en-GB"/>
        </w:rPr>
      </w:pPr>
    </w:p>
    <w:p w14:paraId="07A1310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She cannot do so. Although the newspaper has interfered with her right to privacy, she</w:t>
      </w:r>
    </w:p>
    <w:p w14:paraId="4DE2288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can only bring a claim against it before the European Court of Human Rights.</w:t>
      </w:r>
    </w:p>
    <w:p w14:paraId="783A17E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She cannot do so because freedom of expression is a more important right than the</w:t>
      </w:r>
    </w:p>
    <w:p w14:paraId="67B4476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right to a private life.</w:t>
      </w:r>
    </w:p>
    <w:p w14:paraId="0A24C4C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She cannot do so because English law does not recognise a tort of privacy.</w:t>
      </w:r>
    </w:p>
    <w:p w14:paraId="3F9E48F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She can do so because the right to a private life is entitled to greater protection than</w:t>
      </w:r>
    </w:p>
    <w:p w14:paraId="3661B51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freedom of expression.</w:t>
      </w:r>
    </w:p>
    <w:p w14:paraId="5D6D4E9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She can do so because the newspaper has disproportionately interfered with her right</w:t>
      </w:r>
    </w:p>
    <w:p w14:paraId="456D77E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to a private life.</w:t>
      </w:r>
    </w:p>
    <w:p w14:paraId="139EEDAF" w14:textId="77777777" w:rsidR="00E97815" w:rsidRPr="00966C7F" w:rsidRDefault="00E97815" w:rsidP="00E97815">
      <w:pPr>
        <w:rPr>
          <w:rFonts w:eastAsia="Calibri" w:cs="Times New Roman"/>
          <w:sz w:val="22"/>
          <w:szCs w:val="22"/>
          <w:lang w:val="en-GB"/>
        </w:rPr>
      </w:pPr>
    </w:p>
    <w:p w14:paraId="53110E97" w14:textId="77777777" w:rsidR="00E97815" w:rsidRPr="00966C7F" w:rsidRDefault="00E97815" w:rsidP="00E97815">
      <w:pPr>
        <w:rPr>
          <w:rFonts w:eastAsia="Calibri" w:cs="Times New Roman"/>
          <w:sz w:val="22"/>
          <w:szCs w:val="22"/>
          <w:lang w:val="en-GB"/>
        </w:rPr>
      </w:pPr>
    </w:p>
    <w:p w14:paraId="5069A3A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Question 28</w:t>
      </w:r>
    </w:p>
    <w:p w14:paraId="7FB80D9D" w14:textId="77777777" w:rsidR="00E97815" w:rsidRPr="00966C7F" w:rsidRDefault="00E97815" w:rsidP="00E97815">
      <w:pPr>
        <w:rPr>
          <w:rFonts w:eastAsia="Calibri" w:cs="Times New Roman"/>
          <w:sz w:val="22"/>
          <w:szCs w:val="22"/>
          <w:lang w:val="en-GB"/>
        </w:rPr>
      </w:pPr>
    </w:p>
    <w:p w14:paraId="52EF38F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An EU Directive (fictitious) adopted in 2017 provides that Member States must ensure that</w:t>
      </w:r>
    </w:p>
    <w:p w14:paraId="3E69628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use of latex gloves is prohibited in restaurants, cafeterias and other places that serve</w:t>
      </w:r>
    </w:p>
    <w:p w14:paraId="6BF5A61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hot food for consumption on the premises. The Directive was adopted due to medical</w:t>
      </w:r>
    </w:p>
    <w:p w14:paraId="49F294E7"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evidence that latex gloves were causing an allergic reaction. The Directive further provides</w:t>
      </w:r>
    </w:p>
    <w:p w14:paraId="7A47512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that Member States should implement it by 30 November 2019. The UK Government took no</w:t>
      </w:r>
    </w:p>
    <w:p w14:paraId="1D026E2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steps to implement it. In May 2020 the CJEU ruled that the provisions of the Directive have</w:t>
      </w:r>
    </w:p>
    <w:p w14:paraId="0148FEE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direct effect.</w:t>
      </w:r>
    </w:p>
    <w:p w14:paraId="68689061" w14:textId="77777777" w:rsidR="00E97815" w:rsidRPr="00966C7F" w:rsidRDefault="00E97815" w:rsidP="00E97815">
      <w:pPr>
        <w:rPr>
          <w:rFonts w:eastAsia="Calibri" w:cs="Times New Roman"/>
          <w:sz w:val="22"/>
          <w:szCs w:val="22"/>
          <w:lang w:val="en-GB"/>
        </w:rPr>
      </w:pPr>
    </w:p>
    <w:p w14:paraId="0E77C19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After IP completion day a woman working in a cafeteria operated by a government</w:t>
      </w:r>
    </w:p>
    <w:p w14:paraId="234B8A5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department suffered an allergic reaction as a result of wearing latex gloves.</w:t>
      </w:r>
    </w:p>
    <w:p w14:paraId="2405F695" w14:textId="77777777" w:rsidR="00E97815" w:rsidRPr="00966C7F" w:rsidRDefault="00E97815" w:rsidP="00E97815">
      <w:pPr>
        <w:rPr>
          <w:rFonts w:eastAsia="Calibri" w:cs="Times New Roman"/>
          <w:sz w:val="22"/>
          <w:szCs w:val="22"/>
          <w:lang w:val="en-GB"/>
        </w:rPr>
      </w:pPr>
    </w:p>
    <w:p w14:paraId="13D16B9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 xml:space="preserve">Can the woman make a claim against the government department based on </w:t>
      </w:r>
      <w:proofErr w:type="gramStart"/>
      <w:r w:rsidRPr="00966C7F">
        <w:rPr>
          <w:rFonts w:eastAsia="Calibri" w:cs="Times New Roman"/>
          <w:sz w:val="22"/>
          <w:szCs w:val="22"/>
          <w:lang w:val="en-GB"/>
        </w:rPr>
        <w:t>the</w:t>
      </w:r>
      <w:proofErr w:type="gramEnd"/>
    </w:p>
    <w:p w14:paraId="6419B2A2"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Directive?</w:t>
      </w:r>
    </w:p>
    <w:p w14:paraId="48E6D9D3" w14:textId="77777777" w:rsidR="00E97815" w:rsidRPr="00966C7F" w:rsidRDefault="00E97815" w:rsidP="00E97815">
      <w:pPr>
        <w:rPr>
          <w:rFonts w:eastAsia="Calibri" w:cs="Times New Roman"/>
          <w:sz w:val="22"/>
          <w:szCs w:val="22"/>
          <w:lang w:val="en-GB"/>
        </w:rPr>
      </w:pPr>
    </w:p>
    <w:p w14:paraId="5B3F5FD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Yes, because the Directive was due to be implemented before IP completion day, it has</w:t>
      </w:r>
    </w:p>
    <w:p w14:paraId="294CECC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direct effect, so it can be relied upon vertically against a state body.</w:t>
      </w:r>
    </w:p>
    <w:p w14:paraId="0723C20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Yes, because the rights arising under the Directive are of a kind that have been</w:t>
      </w:r>
    </w:p>
    <w:p w14:paraId="01D6F0BE"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recognised by a UK or EU court or tribunal before IP completion day and so can be</w:t>
      </w:r>
    </w:p>
    <w:p w14:paraId="2DDE61F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relied upon vertically against a state body.</w:t>
      </w:r>
    </w:p>
    <w:p w14:paraId="476142B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Yes, because the Directive was due to be implemented before IP completion day, it has</w:t>
      </w:r>
    </w:p>
    <w:p w14:paraId="7949F66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become retained EU law and so can be relied upon vertically against a state body.</w:t>
      </w:r>
    </w:p>
    <w:p w14:paraId="257E613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No, because Directives do not become retained EU law and so cannot be enforced in</w:t>
      </w:r>
    </w:p>
    <w:p w14:paraId="7C63B99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UK after IP completion day.</w:t>
      </w:r>
    </w:p>
    <w:p w14:paraId="18D2D9E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No, because rights arising under Directives cannot be enforced in the UK after IP</w:t>
      </w:r>
    </w:p>
    <w:p w14:paraId="6BFF2273"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completion day as they are covered by an exclusion as regards enforcement in UK</w:t>
      </w:r>
    </w:p>
    <w:p w14:paraId="35D98F5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legislation.</w:t>
      </w:r>
    </w:p>
    <w:p w14:paraId="765BBB83" w14:textId="77777777" w:rsidR="00E97815" w:rsidRPr="00966C7F" w:rsidRDefault="00E97815" w:rsidP="00E97815">
      <w:pPr>
        <w:rPr>
          <w:rFonts w:eastAsia="Calibri" w:cs="Times New Roman"/>
          <w:sz w:val="22"/>
          <w:szCs w:val="22"/>
          <w:lang w:val="en-GB"/>
        </w:rPr>
      </w:pPr>
    </w:p>
    <w:p w14:paraId="38358D6C" w14:textId="77777777" w:rsidR="00E97815" w:rsidRPr="00966C7F" w:rsidRDefault="00E97815" w:rsidP="00E97815">
      <w:pPr>
        <w:rPr>
          <w:rFonts w:eastAsia="Calibri" w:cs="Times New Roman"/>
          <w:sz w:val="22"/>
          <w:szCs w:val="22"/>
          <w:lang w:val="en-GB"/>
        </w:rPr>
      </w:pPr>
    </w:p>
    <w:p w14:paraId="797F3362" w14:textId="77777777" w:rsidR="00E97815" w:rsidRDefault="00E97815" w:rsidP="00E97815">
      <w:pPr>
        <w:rPr>
          <w:rFonts w:eastAsia="Calibri" w:cs="Times New Roman"/>
          <w:sz w:val="22"/>
          <w:szCs w:val="22"/>
          <w:lang w:val="en-GB"/>
        </w:rPr>
      </w:pPr>
      <w:r>
        <w:rPr>
          <w:rFonts w:eastAsia="Calibri" w:cs="Times New Roman"/>
          <w:sz w:val="22"/>
          <w:szCs w:val="22"/>
          <w:lang w:val="en-GB"/>
        </w:rPr>
        <w:br w:type="page"/>
      </w:r>
    </w:p>
    <w:p w14:paraId="1FE33DE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lastRenderedPageBreak/>
        <w:t>Question 29</w:t>
      </w:r>
    </w:p>
    <w:p w14:paraId="6BCB625F" w14:textId="77777777" w:rsidR="00E97815" w:rsidRPr="00966C7F" w:rsidRDefault="00E97815" w:rsidP="00E97815">
      <w:pPr>
        <w:rPr>
          <w:rFonts w:eastAsia="Calibri" w:cs="Times New Roman"/>
          <w:sz w:val="22"/>
          <w:szCs w:val="22"/>
          <w:lang w:val="en-GB"/>
        </w:rPr>
      </w:pPr>
    </w:p>
    <w:p w14:paraId="7489B5F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woman is paid less by her employer than a male colleague doing work of equal value.</w:t>
      </w:r>
    </w:p>
    <w:p w14:paraId="6216D4D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This is permitted by a (fictitious) Act of Parliament enacted in 2015. The woman claims that</w:t>
      </w:r>
    </w:p>
    <w:p w14:paraId="20EF3B2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employer newspaper has infringed her right to equal pay for work of equal value under</w:t>
      </w:r>
    </w:p>
    <w:p w14:paraId="14BD303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Art 157 TFEU.</w:t>
      </w:r>
    </w:p>
    <w:p w14:paraId="38EFA125" w14:textId="77777777" w:rsidR="00E97815" w:rsidRPr="00966C7F" w:rsidRDefault="00E97815" w:rsidP="00E97815">
      <w:pPr>
        <w:rPr>
          <w:rFonts w:eastAsia="Calibri" w:cs="Times New Roman"/>
          <w:sz w:val="22"/>
          <w:szCs w:val="22"/>
          <w:lang w:val="en-GB"/>
        </w:rPr>
      </w:pPr>
    </w:p>
    <w:p w14:paraId="5C05E93F"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Can the woman make a claim against her employer relying on Art 157 TFEU?</w:t>
      </w:r>
    </w:p>
    <w:p w14:paraId="69D209CC" w14:textId="77777777" w:rsidR="00E97815" w:rsidRPr="00966C7F" w:rsidRDefault="00E97815" w:rsidP="00E97815">
      <w:pPr>
        <w:rPr>
          <w:rFonts w:eastAsia="Calibri" w:cs="Times New Roman"/>
          <w:sz w:val="22"/>
          <w:szCs w:val="22"/>
          <w:lang w:val="en-GB"/>
        </w:rPr>
      </w:pPr>
    </w:p>
    <w:p w14:paraId="39CED73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Yes, because directly effective rights arising under the TFEU become retained EU law.</w:t>
      </w:r>
    </w:p>
    <w:p w14:paraId="4F2409DD"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Yes, because directly effective rights arising under the TFEU become direct EU</w:t>
      </w:r>
    </w:p>
    <w:p w14:paraId="349B40C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legislation.</w:t>
      </w:r>
    </w:p>
    <w:p w14:paraId="43119FF6"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No, because UK Acts of Parliament, whenever enacted, prevail over retained EU law.</w:t>
      </w:r>
    </w:p>
    <w:p w14:paraId="16326FA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No, because rights arising under the TFEU fall within one of the exclusions from retained</w:t>
      </w:r>
    </w:p>
    <w:p w14:paraId="27F1C72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EU law.</w:t>
      </w:r>
    </w:p>
    <w:p w14:paraId="01724EE8"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No, because the UK has left the EU so rights arising under the TFEU are irrelevant.</w:t>
      </w:r>
    </w:p>
    <w:p w14:paraId="1949DA0C" w14:textId="77777777" w:rsidR="00E97815" w:rsidRPr="00966C7F" w:rsidRDefault="00E97815" w:rsidP="00E97815">
      <w:pPr>
        <w:rPr>
          <w:rFonts w:eastAsia="Calibri" w:cs="Times New Roman"/>
          <w:sz w:val="22"/>
          <w:szCs w:val="22"/>
          <w:lang w:val="en-GB"/>
        </w:rPr>
      </w:pPr>
    </w:p>
    <w:p w14:paraId="413EC7F1" w14:textId="77777777" w:rsidR="00E97815" w:rsidRPr="00966C7F" w:rsidRDefault="00E97815" w:rsidP="00E97815">
      <w:pPr>
        <w:rPr>
          <w:rFonts w:eastAsia="Calibri" w:cs="Times New Roman"/>
          <w:sz w:val="22"/>
          <w:szCs w:val="22"/>
          <w:lang w:val="en-GB"/>
        </w:rPr>
      </w:pPr>
    </w:p>
    <w:p w14:paraId="208935C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Question 30</w:t>
      </w:r>
    </w:p>
    <w:p w14:paraId="4AE06DD4" w14:textId="77777777" w:rsidR="00E97815" w:rsidRPr="00966C7F" w:rsidRDefault="00E97815" w:rsidP="00E97815">
      <w:pPr>
        <w:rPr>
          <w:rFonts w:eastAsia="Calibri" w:cs="Times New Roman"/>
          <w:sz w:val="22"/>
          <w:szCs w:val="22"/>
          <w:lang w:val="en-GB"/>
        </w:rPr>
      </w:pPr>
    </w:p>
    <w:p w14:paraId="1EE23EC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man who is a Danish citizen has been resident in the UK for over five years and applies</w:t>
      </w:r>
    </w:p>
    <w:p w14:paraId="688E125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for settled status. Under the terms of the Withdrawal Agreement governing the UK’s exit</w:t>
      </w:r>
    </w:p>
    <w:p w14:paraId="2D6224C4"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from the EU, he is entitled to permanent residence in the UK. The Home Office rejects his</w:t>
      </w:r>
    </w:p>
    <w:p w14:paraId="29293D8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application on the grounds that a section in an Act (fictitious) of the UK Parliament excludes</w:t>
      </w:r>
    </w:p>
    <w:p w14:paraId="2E2A6B7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person in his position from settled status. The Act does not, however, attempt to override</w:t>
      </w:r>
    </w:p>
    <w:p w14:paraId="2C688A25"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Withdrawal Agreement.</w:t>
      </w:r>
    </w:p>
    <w:p w14:paraId="41887AD8" w14:textId="77777777" w:rsidR="00E97815" w:rsidRPr="00966C7F" w:rsidRDefault="00E97815" w:rsidP="00E97815">
      <w:pPr>
        <w:rPr>
          <w:rFonts w:eastAsia="Calibri" w:cs="Times New Roman"/>
          <w:sz w:val="22"/>
          <w:szCs w:val="22"/>
          <w:lang w:val="en-GB"/>
        </w:rPr>
      </w:pPr>
    </w:p>
    <w:p w14:paraId="2BDD7C4C"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Can the man challenge the Home Office’s refusal to grant him settled status?</w:t>
      </w:r>
    </w:p>
    <w:p w14:paraId="6AF6428D" w14:textId="77777777" w:rsidR="00E97815" w:rsidRPr="00966C7F" w:rsidRDefault="00E97815" w:rsidP="00E97815">
      <w:pPr>
        <w:rPr>
          <w:rFonts w:eastAsia="Calibri" w:cs="Times New Roman"/>
          <w:sz w:val="22"/>
          <w:szCs w:val="22"/>
          <w:lang w:val="en-GB"/>
        </w:rPr>
      </w:pPr>
    </w:p>
    <w:p w14:paraId="04641E5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A No, because an Act of Parliament will automatically override conflicting provisions in</w:t>
      </w:r>
    </w:p>
    <w:p w14:paraId="0FED116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the Withdrawal Agreement.</w:t>
      </w:r>
    </w:p>
    <w:p w14:paraId="14C06FF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B No, because the Withdrawal Agreement is an international treaty, which does not give</w:t>
      </w:r>
    </w:p>
    <w:p w14:paraId="3592F86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rise to rights in UK law.</w:t>
      </w:r>
    </w:p>
    <w:p w14:paraId="6250FD7B"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C Yes, because international treaties are automatically incorporated into UK law when</w:t>
      </w:r>
    </w:p>
    <w:p w14:paraId="58194501"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ratified by the UK Government.</w:t>
      </w:r>
    </w:p>
    <w:p w14:paraId="5C7911BA"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D Yes, because UK legislation has provided for the direct effect of the relevant provisions</w:t>
      </w:r>
    </w:p>
    <w:p w14:paraId="2BA9E8A9"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of the Withdrawal Agreement.</w:t>
      </w:r>
    </w:p>
    <w:p w14:paraId="304F57F0" w14:textId="77777777" w:rsidR="00E97815" w:rsidRPr="00966C7F" w:rsidRDefault="00E97815" w:rsidP="00E97815">
      <w:pPr>
        <w:rPr>
          <w:rFonts w:eastAsia="Calibri" w:cs="Times New Roman"/>
          <w:sz w:val="22"/>
          <w:szCs w:val="22"/>
          <w:lang w:val="en-GB"/>
        </w:rPr>
      </w:pPr>
      <w:r w:rsidRPr="00966C7F">
        <w:rPr>
          <w:rFonts w:eastAsia="Calibri" w:cs="Times New Roman"/>
          <w:sz w:val="22"/>
          <w:szCs w:val="22"/>
          <w:lang w:val="en-GB"/>
        </w:rPr>
        <w:t>E Yes, because the UK Parliament cannot legislate contrary to international treaties.</w:t>
      </w:r>
    </w:p>
    <w:p w14:paraId="6EED6308" w14:textId="77777777" w:rsidR="00E97815" w:rsidRPr="00966C7F" w:rsidRDefault="00E97815" w:rsidP="00E97815">
      <w:pPr>
        <w:rPr>
          <w:rFonts w:eastAsia="Calibri" w:cs="Times New Roman"/>
          <w:sz w:val="22"/>
          <w:szCs w:val="22"/>
          <w:lang w:val="en-GB"/>
        </w:rPr>
      </w:pPr>
    </w:p>
    <w:p w14:paraId="23FD29BC" w14:textId="77777777" w:rsidR="00E97815" w:rsidRDefault="00E97815" w:rsidP="00E97815">
      <w:pPr>
        <w:rPr>
          <w:rFonts w:cs="Calibri"/>
        </w:rPr>
      </w:pPr>
      <w:r>
        <w:rPr>
          <w:rFonts w:cs="Calibri"/>
        </w:rPr>
        <w:br w:type="page"/>
      </w:r>
    </w:p>
    <w:p w14:paraId="4236E6A4" w14:textId="77777777" w:rsidR="00E97815" w:rsidRPr="002967E8" w:rsidRDefault="00E97815" w:rsidP="00E97815">
      <w:pPr>
        <w:outlineLvl w:val="2"/>
        <w:rPr>
          <w:b/>
          <w:color w:val="000000" w:themeColor="text1"/>
          <w:sz w:val="32"/>
          <w:szCs w:val="36"/>
        </w:rPr>
      </w:pPr>
      <w:bookmarkStart w:id="152" w:name="_Toc123646462"/>
      <w:bookmarkStart w:id="153" w:name="_Toc123646520"/>
      <w:r w:rsidRPr="002967E8">
        <w:rPr>
          <w:b/>
          <w:color w:val="000000" w:themeColor="text1"/>
          <w:sz w:val="32"/>
          <w:szCs w:val="36"/>
        </w:rPr>
        <w:lastRenderedPageBreak/>
        <w:t xml:space="preserve">Week </w:t>
      </w:r>
      <w:r>
        <w:rPr>
          <w:b/>
          <w:color w:val="000000" w:themeColor="text1"/>
          <w:sz w:val="32"/>
          <w:szCs w:val="36"/>
        </w:rPr>
        <w:t>14 and 15</w:t>
      </w:r>
      <w:r w:rsidRPr="002967E8">
        <w:rPr>
          <w:b/>
          <w:color w:val="000000" w:themeColor="text1"/>
          <w:sz w:val="32"/>
          <w:szCs w:val="36"/>
        </w:rPr>
        <w:t xml:space="preserve"> – </w:t>
      </w:r>
      <w:r>
        <w:rPr>
          <w:b/>
          <w:color w:val="000000" w:themeColor="text1"/>
          <w:sz w:val="32"/>
          <w:szCs w:val="36"/>
        </w:rPr>
        <w:t>Land Law</w:t>
      </w:r>
      <w:bookmarkEnd w:id="152"/>
      <w:bookmarkEnd w:id="153"/>
    </w:p>
    <w:p w14:paraId="4F3AF725" w14:textId="77777777" w:rsidR="00E97815" w:rsidRPr="002967E8" w:rsidRDefault="00E97815" w:rsidP="00E97815"/>
    <w:p w14:paraId="242830EB" w14:textId="77777777" w:rsidR="00E97815" w:rsidRPr="002967E8" w:rsidRDefault="00E97815" w:rsidP="00E97815">
      <w:pPr>
        <w:rPr>
          <w:rFonts w:eastAsia="Calibri" w:cs="Times New Roman"/>
          <w:b/>
          <w:sz w:val="22"/>
          <w:szCs w:val="22"/>
          <w:lang w:val="en-GB"/>
        </w:rPr>
      </w:pPr>
      <w:r w:rsidRPr="002967E8">
        <w:rPr>
          <w:rFonts w:eastAsia="Calibri" w:cs="Times New Roman"/>
          <w:b/>
          <w:sz w:val="22"/>
          <w:szCs w:val="22"/>
          <w:lang w:val="en-GB"/>
        </w:rPr>
        <w:t>Workshop Description</w:t>
      </w:r>
    </w:p>
    <w:p w14:paraId="34E95F1E" w14:textId="77777777" w:rsidR="00E97815" w:rsidRPr="002967E8" w:rsidRDefault="00E97815" w:rsidP="00E97815">
      <w:pPr>
        <w:rPr>
          <w:rFonts w:eastAsia="Calibri" w:cs="Times New Roman"/>
          <w:b/>
          <w:sz w:val="22"/>
          <w:szCs w:val="22"/>
          <w:lang w:val="en-GB"/>
        </w:rPr>
      </w:pPr>
    </w:p>
    <w:tbl>
      <w:tblPr>
        <w:tblStyle w:val="TableGrid61"/>
        <w:tblW w:w="0" w:type="auto"/>
        <w:tblInd w:w="0" w:type="dxa"/>
        <w:tblLook w:val="04A0" w:firstRow="1" w:lastRow="0" w:firstColumn="1" w:lastColumn="0" w:noHBand="0" w:noVBand="1"/>
      </w:tblPr>
      <w:tblGrid>
        <w:gridCol w:w="9016"/>
      </w:tblGrid>
      <w:tr w:rsidR="00E97815" w:rsidRPr="002967E8" w14:paraId="1D90F086" w14:textId="77777777" w:rsidTr="00E97815">
        <w:tc>
          <w:tcPr>
            <w:tcW w:w="9016" w:type="dxa"/>
            <w:tcBorders>
              <w:top w:val="single" w:sz="4" w:space="0" w:color="auto"/>
              <w:left w:val="single" w:sz="4" w:space="0" w:color="auto"/>
              <w:bottom w:val="single" w:sz="4" w:space="0" w:color="auto"/>
              <w:right w:val="single" w:sz="4" w:space="0" w:color="auto"/>
            </w:tcBorders>
          </w:tcPr>
          <w:p w14:paraId="77F2E121" w14:textId="77777777" w:rsidR="00E97815" w:rsidRPr="00D76E6A" w:rsidRDefault="00E97815" w:rsidP="00E97815">
            <w:pPr>
              <w:rPr>
                <w:b/>
                <w:bCs/>
              </w:rPr>
            </w:pPr>
            <w:r w:rsidRPr="00D76E6A">
              <w:rPr>
                <w:b/>
                <w:bCs/>
              </w:rPr>
              <w:t>Introduction</w:t>
            </w:r>
          </w:p>
          <w:p w14:paraId="3BB3AA05" w14:textId="77777777" w:rsidR="00E97815" w:rsidRPr="00D76E6A" w:rsidRDefault="00E97815" w:rsidP="00E97815">
            <w:pPr>
              <w:rPr>
                <w:b/>
              </w:rPr>
            </w:pPr>
          </w:p>
          <w:p w14:paraId="768E658B" w14:textId="77777777" w:rsidR="00E97815" w:rsidRPr="00EB71DB" w:rsidRDefault="00E97815" w:rsidP="00E97815">
            <w:pPr>
              <w:pStyle w:val="NoSpacing"/>
              <w:jc w:val="both"/>
            </w:pPr>
            <w:r>
              <w:t>Introduction</w:t>
            </w:r>
          </w:p>
          <w:p w14:paraId="4FDA7CA2" w14:textId="77777777" w:rsidR="00E97815" w:rsidRDefault="00E97815" w:rsidP="00E97815">
            <w:pPr>
              <w:pStyle w:val="NoSpacing"/>
              <w:jc w:val="both"/>
              <w:rPr>
                <w:b/>
              </w:rPr>
            </w:pPr>
          </w:p>
          <w:p w14:paraId="0BEC2580" w14:textId="77777777" w:rsidR="00E97815" w:rsidRPr="000A1894" w:rsidRDefault="00E97815" w:rsidP="00E97815">
            <w:pPr>
              <w:jc w:val="both"/>
              <w:rPr>
                <w:bCs/>
              </w:rPr>
            </w:pPr>
            <w:r w:rsidRPr="000A1894">
              <w:rPr>
                <w:bCs/>
              </w:rPr>
              <w:t>Land law, as the name suggests, is the set of rules that govern the land and anything attached to it, such as trees or buildings, or anything in it, e.g. treasure or oil.</w:t>
            </w:r>
          </w:p>
          <w:p w14:paraId="7D676062" w14:textId="77777777" w:rsidR="00E97815" w:rsidRPr="000A1894" w:rsidRDefault="00E97815" w:rsidP="00E97815">
            <w:pPr>
              <w:jc w:val="both"/>
              <w:rPr>
                <w:bCs/>
              </w:rPr>
            </w:pPr>
          </w:p>
          <w:p w14:paraId="01E99B59" w14:textId="77777777" w:rsidR="00E97815" w:rsidRPr="000A1894" w:rsidRDefault="00E97815" w:rsidP="00E97815">
            <w:pPr>
              <w:jc w:val="both"/>
              <w:rPr>
                <w:bCs/>
              </w:rPr>
            </w:pPr>
            <w:r w:rsidRPr="000A1894">
              <w:rPr>
                <w:bCs/>
              </w:rPr>
              <w:t>People who work in this area of law have the task of fighting or defending disputes over land matters, such as rights of way and boundary issues. These cases may involve matters which involve landowners, private individuals or the state.</w:t>
            </w:r>
          </w:p>
          <w:p w14:paraId="79F94FAA" w14:textId="77777777" w:rsidR="00E97815" w:rsidRPr="000A1894" w:rsidRDefault="00E97815" w:rsidP="00E97815">
            <w:pPr>
              <w:jc w:val="both"/>
              <w:rPr>
                <w:bCs/>
              </w:rPr>
            </w:pPr>
          </w:p>
          <w:p w14:paraId="6C721EA6" w14:textId="77777777" w:rsidR="00E97815" w:rsidRPr="000A1894" w:rsidRDefault="00E97815" w:rsidP="00E97815">
            <w:pPr>
              <w:jc w:val="both"/>
              <w:rPr>
                <w:bCs/>
              </w:rPr>
            </w:pPr>
            <w:r w:rsidRPr="000A1894">
              <w:rPr>
                <w:bCs/>
              </w:rPr>
              <w:t xml:space="preserve">Almost everyone will have to deal with some elements of land law at least once in their life, whether you buy a house, walk up and knock on someone’s door or decide to cut down a </w:t>
            </w:r>
            <w:proofErr w:type="gramStart"/>
            <w:r w:rsidRPr="000A1894">
              <w:rPr>
                <w:bCs/>
              </w:rPr>
              <w:t>neighbours</w:t>
            </w:r>
            <w:proofErr w:type="gramEnd"/>
            <w:r w:rsidRPr="000A1894">
              <w:rPr>
                <w:bCs/>
              </w:rPr>
              <w:t xml:space="preserve"> overhanging tree.</w:t>
            </w:r>
          </w:p>
          <w:p w14:paraId="710EBAD1" w14:textId="77777777" w:rsidR="00E97815" w:rsidRPr="000A1894" w:rsidRDefault="00E97815" w:rsidP="00E97815">
            <w:pPr>
              <w:jc w:val="both"/>
              <w:rPr>
                <w:bCs/>
              </w:rPr>
            </w:pPr>
          </w:p>
          <w:p w14:paraId="5D21CF26" w14:textId="77777777" w:rsidR="00E97815" w:rsidRPr="000A1894" w:rsidRDefault="00E97815" w:rsidP="00E97815">
            <w:pPr>
              <w:jc w:val="both"/>
              <w:rPr>
                <w:bCs/>
              </w:rPr>
            </w:pPr>
            <w:r w:rsidRPr="000A1894">
              <w:rPr>
                <w:bCs/>
              </w:rPr>
              <w:t>A great deal of the work of a lawyer specialising in this area involves going through deeds, agreements and the land registry records to see if you can decipher who owns what and what rights people may or may not have over pieces of land.</w:t>
            </w:r>
          </w:p>
          <w:p w14:paraId="7514BBF2" w14:textId="77777777" w:rsidR="00E97815" w:rsidRPr="000A1894" w:rsidRDefault="00E97815" w:rsidP="00E97815">
            <w:pPr>
              <w:jc w:val="both"/>
              <w:rPr>
                <w:bCs/>
              </w:rPr>
            </w:pPr>
          </w:p>
          <w:p w14:paraId="377B1645" w14:textId="77777777" w:rsidR="00E97815" w:rsidRPr="000A1894" w:rsidRDefault="00E97815" w:rsidP="00E97815">
            <w:pPr>
              <w:jc w:val="both"/>
              <w:rPr>
                <w:bCs/>
              </w:rPr>
            </w:pPr>
            <w:r w:rsidRPr="000A1894">
              <w:rPr>
                <w:bCs/>
              </w:rPr>
              <w:t xml:space="preserve">You will need to have excellent attention to detail and highly-motivated to be able to concentrate on long paper trails and deal with the </w:t>
            </w:r>
            <w:proofErr w:type="gramStart"/>
            <w:r w:rsidRPr="000A1894">
              <w:rPr>
                <w:bCs/>
              </w:rPr>
              <w:t>often unclear</w:t>
            </w:r>
            <w:proofErr w:type="gramEnd"/>
            <w:r w:rsidRPr="000A1894">
              <w:rPr>
                <w:bCs/>
              </w:rPr>
              <w:t xml:space="preserve"> intentions of the individuals involved. Some of the disputes might require you to go back and refer to documents that are hundreds of years old.</w:t>
            </w:r>
          </w:p>
          <w:p w14:paraId="08122984" w14:textId="77777777" w:rsidR="00E97815" w:rsidRPr="000A1894" w:rsidRDefault="00E97815" w:rsidP="00E97815">
            <w:pPr>
              <w:jc w:val="both"/>
              <w:rPr>
                <w:bCs/>
              </w:rPr>
            </w:pPr>
          </w:p>
          <w:p w14:paraId="3BCF5544" w14:textId="77777777" w:rsidR="00E97815" w:rsidRPr="000A1894" w:rsidRDefault="00E97815" w:rsidP="00E97815">
            <w:pPr>
              <w:jc w:val="both"/>
              <w:rPr>
                <w:bCs/>
              </w:rPr>
            </w:pPr>
            <w:r w:rsidRPr="000A1894">
              <w:rPr>
                <w:bCs/>
              </w:rPr>
              <w:t>Research is a key part of this area of law. Furthermore, you will frequently be required to draft legal documents and liaise with the land registry, other lawyers and law firms that are sometimes located on the other side of the country, or even the world.</w:t>
            </w:r>
          </w:p>
          <w:p w14:paraId="1C06E0E8" w14:textId="77777777" w:rsidR="00E97815" w:rsidRPr="000A1894" w:rsidRDefault="00E97815" w:rsidP="00E97815">
            <w:pPr>
              <w:jc w:val="both"/>
              <w:rPr>
                <w:bCs/>
              </w:rPr>
            </w:pPr>
          </w:p>
          <w:p w14:paraId="4EEED788" w14:textId="77777777" w:rsidR="00E97815" w:rsidRDefault="00E97815" w:rsidP="00E97815">
            <w:pPr>
              <w:pStyle w:val="NoSpacing"/>
              <w:jc w:val="both"/>
              <w:rPr>
                <w:b/>
              </w:rPr>
            </w:pPr>
            <w:r w:rsidRPr="000A1894">
              <w:rPr>
                <w:bCs/>
              </w:rPr>
              <w:t>Land law has evolved significantly over hundreds of years. Working in this area of law can be particularly interesting and stimulating. Although the remuneration is not as high as you might expect in corporate or commercial law, it can still be lucrative; especially when you consider the high value people place on land. After all, a man’s house is his castle!</w:t>
            </w:r>
            <w:r w:rsidRPr="00D11CFD">
              <w:rPr>
                <w:b/>
              </w:rPr>
              <w:t xml:space="preserve"> </w:t>
            </w:r>
          </w:p>
          <w:p w14:paraId="3BCF5F89" w14:textId="77777777" w:rsidR="00E97815" w:rsidRPr="002967E8" w:rsidRDefault="00E97815" w:rsidP="00E97815">
            <w:pPr>
              <w:pStyle w:val="NoSpacing"/>
              <w:rPr>
                <w:b/>
              </w:rPr>
            </w:pPr>
          </w:p>
        </w:tc>
      </w:tr>
    </w:tbl>
    <w:p w14:paraId="5C6811C8" w14:textId="77777777" w:rsidR="00E97815" w:rsidRPr="002967E8" w:rsidRDefault="00E97815" w:rsidP="00E97815">
      <w:pPr>
        <w:rPr>
          <w:rFonts w:eastAsia="Calibri" w:cs="Times New Roman"/>
          <w:b/>
          <w:sz w:val="22"/>
          <w:szCs w:val="22"/>
          <w:lang w:val="en-GB"/>
        </w:rPr>
      </w:pPr>
    </w:p>
    <w:tbl>
      <w:tblPr>
        <w:tblStyle w:val="TableGrid61"/>
        <w:tblW w:w="0" w:type="auto"/>
        <w:tblInd w:w="0" w:type="dxa"/>
        <w:tblLook w:val="04A0" w:firstRow="1" w:lastRow="0" w:firstColumn="1" w:lastColumn="0" w:noHBand="0" w:noVBand="1"/>
      </w:tblPr>
      <w:tblGrid>
        <w:gridCol w:w="9016"/>
      </w:tblGrid>
      <w:tr w:rsidR="00E97815" w14:paraId="3D748FCC" w14:textId="77777777" w:rsidTr="00E97815">
        <w:tc>
          <w:tcPr>
            <w:tcW w:w="9016" w:type="dxa"/>
          </w:tcPr>
          <w:p w14:paraId="1F7EFBFA" w14:textId="77777777" w:rsidR="00E97815" w:rsidRDefault="00E97815" w:rsidP="00E97815">
            <w:pPr>
              <w:pStyle w:val="NoSpacing"/>
              <w:jc w:val="both"/>
              <w:rPr>
                <w:b/>
              </w:rPr>
            </w:pPr>
            <w:r>
              <w:rPr>
                <w:b/>
              </w:rPr>
              <w:t>SQE Learning Outcomes</w:t>
            </w:r>
          </w:p>
          <w:p w14:paraId="659562E3" w14:textId="77777777" w:rsidR="00E97815" w:rsidRDefault="00E97815" w:rsidP="00E97815">
            <w:pPr>
              <w:pStyle w:val="NoSpacing"/>
              <w:jc w:val="both"/>
              <w:rPr>
                <w:b/>
              </w:rPr>
            </w:pPr>
          </w:p>
          <w:p w14:paraId="2EFF79BB" w14:textId="77777777" w:rsidR="00E97815" w:rsidRDefault="00E97815" w:rsidP="00E97815">
            <w:pPr>
              <w:pStyle w:val="NoSpacing"/>
              <w:jc w:val="both"/>
            </w:pPr>
            <w:r>
              <w:t>Candidates are required to apply relevant core legal principles and rules appropriately and effectively, at the level of a competent newly qualified solicitor in practice, to realistic client-based and ethical problems and situations in the following areas:</w:t>
            </w:r>
          </w:p>
          <w:p w14:paraId="19EDB78E" w14:textId="77777777" w:rsidR="00E97815" w:rsidRDefault="00E97815" w:rsidP="00E97815">
            <w:pPr>
              <w:pStyle w:val="NoSpacing"/>
              <w:jc w:val="both"/>
            </w:pPr>
          </w:p>
          <w:p w14:paraId="4FA7740A" w14:textId="77777777" w:rsidR="00E97815" w:rsidRDefault="00E97815" w:rsidP="00345037">
            <w:pPr>
              <w:pStyle w:val="NoSpacing"/>
              <w:numPr>
                <w:ilvl w:val="0"/>
                <w:numId w:val="63"/>
              </w:numPr>
              <w:jc w:val="both"/>
            </w:pPr>
            <w:r>
              <w:t>Registered and unregistered land.</w:t>
            </w:r>
          </w:p>
          <w:p w14:paraId="661B78F9" w14:textId="77777777" w:rsidR="00E97815" w:rsidRDefault="00E97815" w:rsidP="00345037">
            <w:pPr>
              <w:pStyle w:val="NoSpacing"/>
              <w:numPr>
                <w:ilvl w:val="0"/>
                <w:numId w:val="63"/>
              </w:numPr>
              <w:jc w:val="both"/>
            </w:pPr>
            <w:r>
              <w:t>Freehold and leasehold estates, and legal and equitable interests in land.</w:t>
            </w:r>
          </w:p>
          <w:p w14:paraId="46FCE463" w14:textId="77777777" w:rsidR="00E97815" w:rsidRDefault="00E97815" w:rsidP="00345037">
            <w:pPr>
              <w:pStyle w:val="NoSpacing"/>
              <w:numPr>
                <w:ilvl w:val="0"/>
                <w:numId w:val="63"/>
              </w:numPr>
              <w:jc w:val="both"/>
            </w:pPr>
            <w:r>
              <w:t>Landlord and tenant.</w:t>
            </w:r>
          </w:p>
          <w:p w14:paraId="6ED2946F" w14:textId="77777777" w:rsidR="00E97815" w:rsidRDefault="00E97815" w:rsidP="00345037">
            <w:pPr>
              <w:pStyle w:val="NoSpacing"/>
              <w:numPr>
                <w:ilvl w:val="0"/>
                <w:numId w:val="63"/>
              </w:numPr>
              <w:jc w:val="both"/>
            </w:pPr>
            <w:r>
              <w:t>Co-ownership.</w:t>
            </w:r>
          </w:p>
          <w:p w14:paraId="1F956ACD" w14:textId="77777777" w:rsidR="00E97815" w:rsidRDefault="00E97815" w:rsidP="00E97815">
            <w:pPr>
              <w:pStyle w:val="NoSpacing"/>
              <w:jc w:val="both"/>
            </w:pPr>
          </w:p>
          <w:p w14:paraId="422EF358" w14:textId="77777777" w:rsidR="00E97815" w:rsidRDefault="00E97815" w:rsidP="00E97815">
            <w:pPr>
              <w:pStyle w:val="NoSpacing"/>
              <w:jc w:val="both"/>
              <w:rPr>
                <w:b/>
                <w:bCs/>
              </w:rPr>
            </w:pPr>
            <w:r>
              <w:t xml:space="preserve">Candidates must demonstrate their ability to act honestly and with integrity and in accordance with the </w:t>
            </w:r>
            <w:proofErr w:type="spellStart"/>
            <w:r>
              <w:t>SoSC</w:t>
            </w:r>
            <w:proofErr w:type="spellEnd"/>
            <w:r>
              <w:t>, the SRA Principles and the Code of Conduct.</w:t>
            </w:r>
          </w:p>
          <w:p w14:paraId="1E3A4BA4" w14:textId="77777777" w:rsidR="00E97815" w:rsidRDefault="00E97815" w:rsidP="00E97815">
            <w:pPr>
              <w:pStyle w:val="NoSpacing"/>
              <w:rPr>
                <w:b/>
              </w:rPr>
            </w:pPr>
          </w:p>
        </w:tc>
      </w:tr>
    </w:tbl>
    <w:p w14:paraId="3BBD47F2" w14:textId="77777777" w:rsidR="00E97815" w:rsidRDefault="00E97815" w:rsidP="00E97815">
      <w:pPr>
        <w:rPr>
          <w:rFonts w:eastAsia="Calibri" w:cs="Times New Roman"/>
          <w:b/>
          <w:sz w:val="22"/>
          <w:szCs w:val="22"/>
          <w:lang w:val="en-GB"/>
        </w:rPr>
      </w:pPr>
    </w:p>
    <w:p w14:paraId="677DE9A6" w14:textId="77777777" w:rsidR="00E97815" w:rsidRPr="002967E8" w:rsidRDefault="00E97815" w:rsidP="00E97815">
      <w:pPr>
        <w:rPr>
          <w:rFonts w:eastAsia="Calibri" w:cs="Times New Roman"/>
          <w:b/>
          <w:sz w:val="22"/>
          <w:szCs w:val="22"/>
          <w:lang w:val="en-GB"/>
        </w:rPr>
      </w:pPr>
    </w:p>
    <w:tbl>
      <w:tblPr>
        <w:tblStyle w:val="TableGrid61"/>
        <w:tblW w:w="0" w:type="auto"/>
        <w:tblInd w:w="0" w:type="dxa"/>
        <w:tblLook w:val="04A0" w:firstRow="1" w:lastRow="0" w:firstColumn="1" w:lastColumn="0" w:noHBand="0" w:noVBand="1"/>
      </w:tblPr>
      <w:tblGrid>
        <w:gridCol w:w="9016"/>
      </w:tblGrid>
      <w:tr w:rsidR="00E97815" w:rsidRPr="002967E8" w14:paraId="06485CB7" w14:textId="77777777" w:rsidTr="00E97815">
        <w:tc>
          <w:tcPr>
            <w:tcW w:w="9016" w:type="dxa"/>
            <w:tcBorders>
              <w:top w:val="single" w:sz="4" w:space="0" w:color="auto"/>
              <w:left w:val="single" w:sz="4" w:space="0" w:color="auto"/>
              <w:bottom w:val="single" w:sz="4" w:space="0" w:color="auto"/>
              <w:right w:val="single" w:sz="4" w:space="0" w:color="auto"/>
            </w:tcBorders>
          </w:tcPr>
          <w:p w14:paraId="6479843B" w14:textId="77777777" w:rsidR="00E97815" w:rsidRDefault="00E97815" w:rsidP="00E97815">
            <w:pPr>
              <w:pStyle w:val="NoSpacing"/>
              <w:rPr>
                <w:b/>
                <w:bCs/>
              </w:rPr>
            </w:pPr>
            <w:r w:rsidRPr="004E3F6C">
              <w:rPr>
                <w:b/>
                <w:bCs/>
              </w:rPr>
              <w:t>Core principles of land law</w:t>
            </w:r>
          </w:p>
          <w:p w14:paraId="24D2C019" w14:textId="77777777" w:rsidR="00E97815" w:rsidRPr="004E3F6C" w:rsidRDefault="00E97815" w:rsidP="00E97815">
            <w:pPr>
              <w:pStyle w:val="NoSpacing"/>
              <w:rPr>
                <w:bCs/>
              </w:rPr>
            </w:pPr>
          </w:p>
          <w:p w14:paraId="442051CE" w14:textId="77777777" w:rsidR="00E97815" w:rsidRPr="004E3F6C" w:rsidRDefault="00E97815" w:rsidP="00E97815">
            <w:pPr>
              <w:pStyle w:val="NoSpacing"/>
              <w:rPr>
                <w:b/>
                <w:bCs/>
              </w:rPr>
            </w:pPr>
            <w:r w:rsidRPr="004E3F6C">
              <w:rPr>
                <w:b/>
                <w:bCs/>
              </w:rPr>
              <w:t>Nature of Land:</w:t>
            </w:r>
          </w:p>
          <w:p w14:paraId="26EF13B2" w14:textId="77777777" w:rsidR="00E97815" w:rsidRPr="004E3F6C" w:rsidRDefault="00E97815" w:rsidP="00345037">
            <w:pPr>
              <w:pStyle w:val="NoSpacing"/>
              <w:numPr>
                <w:ilvl w:val="0"/>
                <w:numId w:val="64"/>
              </w:numPr>
              <w:rPr>
                <w:bCs/>
              </w:rPr>
            </w:pPr>
            <w:r w:rsidRPr="004E3F6C">
              <w:rPr>
                <w:bCs/>
              </w:rPr>
              <w:t>distinction between real property and personal property</w:t>
            </w:r>
          </w:p>
          <w:p w14:paraId="3CD34E8F" w14:textId="77777777" w:rsidR="00E97815" w:rsidRPr="004E3F6C" w:rsidRDefault="00E97815" w:rsidP="00345037">
            <w:pPr>
              <w:pStyle w:val="NoSpacing"/>
              <w:numPr>
                <w:ilvl w:val="0"/>
                <w:numId w:val="64"/>
              </w:numPr>
              <w:rPr>
                <w:bCs/>
              </w:rPr>
            </w:pPr>
            <w:r w:rsidRPr="004E3F6C">
              <w:rPr>
                <w:bCs/>
              </w:rPr>
              <w:t>how to acquire and transfer legal and equitable estates</w:t>
            </w:r>
          </w:p>
          <w:p w14:paraId="117994F3" w14:textId="77777777" w:rsidR="00E97815" w:rsidRPr="004E3F6C" w:rsidRDefault="00E97815" w:rsidP="00345037">
            <w:pPr>
              <w:pStyle w:val="NoSpacing"/>
              <w:numPr>
                <w:ilvl w:val="0"/>
                <w:numId w:val="64"/>
              </w:numPr>
              <w:rPr>
                <w:bCs/>
              </w:rPr>
            </w:pPr>
            <w:r w:rsidRPr="004E3F6C">
              <w:rPr>
                <w:bCs/>
              </w:rPr>
              <w:t>how to acquire and dispose of legal and equitable interests in land</w:t>
            </w:r>
          </w:p>
          <w:p w14:paraId="0053EF52" w14:textId="77777777" w:rsidR="00E97815" w:rsidRPr="004E3F6C" w:rsidRDefault="00E97815" w:rsidP="00345037">
            <w:pPr>
              <w:pStyle w:val="NoSpacing"/>
              <w:numPr>
                <w:ilvl w:val="0"/>
                <w:numId w:val="64"/>
              </w:numPr>
              <w:rPr>
                <w:bCs/>
              </w:rPr>
            </w:pPr>
            <w:r w:rsidRPr="004E3F6C">
              <w:rPr>
                <w:bCs/>
              </w:rPr>
              <w:t>methods to protect and enforce third party interests</w:t>
            </w:r>
          </w:p>
          <w:p w14:paraId="2F10C361" w14:textId="77777777" w:rsidR="00E97815" w:rsidRPr="004E3F6C" w:rsidRDefault="00E97815" w:rsidP="00345037">
            <w:pPr>
              <w:pStyle w:val="NoSpacing"/>
              <w:numPr>
                <w:ilvl w:val="0"/>
                <w:numId w:val="64"/>
              </w:numPr>
              <w:rPr>
                <w:bCs/>
              </w:rPr>
            </w:pPr>
            <w:r w:rsidRPr="004E3F6C">
              <w:rPr>
                <w:bCs/>
              </w:rPr>
              <w:t>different ways in which land can be held</w:t>
            </w:r>
          </w:p>
          <w:p w14:paraId="3124289F" w14:textId="77777777" w:rsidR="00E97815" w:rsidRPr="004E3F6C" w:rsidRDefault="00E97815" w:rsidP="00345037">
            <w:pPr>
              <w:pStyle w:val="NoSpacing"/>
              <w:numPr>
                <w:ilvl w:val="0"/>
                <w:numId w:val="64"/>
              </w:numPr>
              <w:rPr>
                <w:bCs/>
              </w:rPr>
            </w:pPr>
            <w:r w:rsidRPr="004E3F6C">
              <w:rPr>
                <w:bCs/>
              </w:rPr>
              <w:t>legal formalities required to create and transfer interests and estates in land.</w:t>
            </w:r>
          </w:p>
          <w:p w14:paraId="53372F75" w14:textId="77777777" w:rsidR="00E97815" w:rsidRDefault="00E97815" w:rsidP="00E97815">
            <w:pPr>
              <w:pStyle w:val="NoSpacing"/>
              <w:rPr>
                <w:bCs/>
              </w:rPr>
            </w:pPr>
          </w:p>
          <w:p w14:paraId="0724713A" w14:textId="77777777" w:rsidR="00E97815" w:rsidRPr="004E3F6C" w:rsidRDefault="00E97815" w:rsidP="00E97815">
            <w:pPr>
              <w:pStyle w:val="NoSpacing"/>
              <w:rPr>
                <w:b/>
                <w:bCs/>
              </w:rPr>
            </w:pPr>
            <w:r w:rsidRPr="004E3F6C">
              <w:rPr>
                <w:b/>
                <w:bCs/>
              </w:rPr>
              <w:t>Title to Land:</w:t>
            </w:r>
          </w:p>
          <w:p w14:paraId="1C1869C2" w14:textId="77777777" w:rsidR="00E97815" w:rsidRDefault="00E97815" w:rsidP="00E97815">
            <w:pPr>
              <w:pStyle w:val="NoSpacing"/>
              <w:ind w:left="720"/>
              <w:rPr>
                <w:bCs/>
              </w:rPr>
            </w:pPr>
          </w:p>
          <w:p w14:paraId="6F9DE6FB" w14:textId="77777777" w:rsidR="00E97815" w:rsidRPr="004E3F6C" w:rsidRDefault="00E97815" w:rsidP="00345037">
            <w:pPr>
              <w:pStyle w:val="NoSpacing"/>
              <w:numPr>
                <w:ilvl w:val="0"/>
                <w:numId w:val="65"/>
              </w:numPr>
              <w:rPr>
                <w:bCs/>
              </w:rPr>
            </w:pPr>
            <w:r w:rsidRPr="004E3F6C">
              <w:rPr>
                <w:bCs/>
              </w:rPr>
              <w:t>registration of title to land:</w:t>
            </w:r>
          </w:p>
          <w:p w14:paraId="17B30B2B" w14:textId="77777777" w:rsidR="00E97815" w:rsidRPr="004E3F6C" w:rsidRDefault="00E97815" w:rsidP="00345037">
            <w:pPr>
              <w:pStyle w:val="NoSpacing"/>
              <w:numPr>
                <w:ilvl w:val="1"/>
                <w:numId w:val="65"/>
              </w:numPr>
              <w:rPr>
                <w:bCs/>
              </w:rPr>
            </w:pPr>
            <w:r w:rsidRPr="004E3F6C">
              <w:rPr>
                <w:bCs/>
              </w:rPr>
              <w:t>estates that can be substantively registered</w:t>
            </w:r>
          </w:p>
          <w:p w14:paraId="4AC03E52" w14:textId="77777777" w:rsidR="00E97815" w:rsidRPr="004E3F6C" w:rsidRDefault="00E97815" w:rsidP="00345037">
            <w:pPr>
              <w:pStyle w:val="NoSpacing"/>
              <w:numPr>
                <w:ilvl w:val="1"/>
                <w:numId w:val="65"/>
              </w:numPr>
              <w:rPr>
                <w:bCs/>
              </w:rPr>
            </w:pPr>
            <w:r w:rsidRPr="004E3F6C">
              <w:rPr>
                <w:bCs/>
              </w:rPr>
              <w:t>how to protect interests</w:t>
            </w:r>
          </w:p>
          <w:p w14:paraId="4C23B77D" w14:textId="77777777" w:rsidR="00E97815" w:rsidRPr="004E3F6C" w:rsidRDefault="00E97815" w:rsidP="00345037">
            <w:pPr>
              <w:pStyle w:val="NoSpacing"/>
              <w:numPr>
                <w:ilvl w:val="1"/>
                <w:numId w:val="65"/>
              </w:numPr>
              <w:rPr>
                <w:bCs/>
              </w:rPr>
            </w:pPr>
            <w:r w:rsidRPr="004E3F6C">
              <w:rPr>
                <w:bCs/>
              </w:rPr>
              <w:t>interests that override registration and interests that need to be protected on the register</w:t>
            </w:r>
          </w:p>
          <w:p w14:paraId="11431F3D" w14:textId="77777777" w:rsidR="00E97815" w:rsidRPr="004E3F6C" w:rsidRDefault="00E97815" w:rsidP="00345037">
            <w:pPr>
              <w:pStyle w:val="NoSpacing"/>
              <w:numPr>
                <w:ilvl w:val="0"/>
                <w:numId w:val="65"/>
              </w:numPr>
              <w:rPr>
                <w:bCs/>
              </w:rPr>
            </w:pPr>
            <w:r w:rsidRPr="004E3F6C">
              <w:rPr>
                <w:bCs/>
              </w:rPr>
              <w:t>core principles of unregistered title to land:</w:t>
            </w:r>
          </w:p>
          <w:p w14:paraId="57121F0E" w14:textId="77777777" w:rsidR="00E97815" w:rsidRPr="004E3F6C" w:rsidRDefault="00E97815" w:rsidP="00345037">
            <w:pPr>
              <w:pStyle w:val="NoSpacing"/>
              <w:numPr>
                <w:ilvl w:val="1"/>
                <w:numId w:val="65"/>
              </w:numPr>
              <w:rPr>
                <w:bCs/>
              </w:rPr>
            </w:pPr>
            <w:r w:rsidRPr="004E3F6C">
              <w:rPr>
                <w:bCs/>
              </w:rPr>
              <w:t>role of title deeds</w:t>
            </w:r>
          </w:p>
          <w:p w14:paraId="6D3E4941" w14:textId="77777777" w:rsidR="00E97815" w:rsidRPr="004E3F6C" w:rsidRDefault="00E97815" w:rsidP="00345037">
            <w:pPr>
              <w:pStyle w:val="NoSpacing"/>
              <w:numPr>
                <w:ilvl w:val="1"/>
                <w:numId w:val="65"/>
              </w:numPr>
              <w:rPr>
                <w:bCs/>
              </w:rPr>
            </w:pPr>
            <w:r w:rsidRPr="004E3F6C">
              <w:rPr>
                <w:bCs/>
              </w:rPr>
              <w:t>Land Charges</w:t>
            </w:r>
          </w:p>
          <w:p w14:paraId="098D3568" w14:textId="77777777" w:rsidR="00E97815" w:rsidRPr="004E3F6C" w:rsidRDefault="00E97815" w:rsidP="00345037">
            <w:pPr>
              <w:pStyle w:val="NoSpacing"/>
              <w:numPr>
                <w:ilvl w:val="1"/>
                <w:numId w:val="65"/>
              </w:numPr>
              <w:rPr>
                <w:bCs/>
              </w:rPr>
            </w:pPr>
            <w:r w:rsidRPr="004E3F6C">
              <w:rPr>
                <w:bCs/>
              </w:rPr>
              <w:t>continuing role of doctrine of notice.</w:t>
            </w:r>
          </w:p>
          <w:p w14:paraId="094694C0" w14:textId="77777777" w:rsidR="00E97815" w:rsidRDefault="00E97815" w:rsidP="00E97815">
            <w:pPr>
              <w:pStyle w:val="NoSpacing"/>
              <w:rPr>
                <w:b/>
                <w:bCs/>
              </w:rPr>
            </w:pPr>
          </w:p>
          <w:p w14:paraId="73C5458A" w14:textId="77777777" w:rsidR="00E97815" w:rsidRDefault="00E97815" w:rsidP="00E97815">
            <w:pPr>
              <w:pStyle w:val="NoSpacing"/>
              <w:rPr>
                <w:b/>
                <w:bCs/>
              </w:rPr>
            </w:pPr>
            <w:r w:rsidRPr="004E3F6C">
              <w:rPr>
                <w:b/>
                <w:bCs/>
              </w:rPr>
              <w:t>Co-ownership and Trusts:</w:t>
            </w:r>
          </w:p>
          <w:p w14:paraId="7209BD62" w14:textId="77777777" w:rsidR="00E97815" w:rsidRPr="004E3F6C" w:rsidRDefault="00E97815" w:rsidP="00E97815">
            <w:pPr>
              <w:pStyle w:val="NoSpacing"/>
              <w:rPr>
                <w:bCs/>
              </w:rPr>
            </w:pPr>
          </w:p>
          <w:p w14:paraId="7AB35B59" w14:textId="77777777" w:rsidR="00E97815" w:rsidRPr="004E3F6C" w:rsidRDefault="00E97815" w:rsidP="00345037">
            <w:pPr>
              <w:pStyle w:val="NoSpacing"/>
              <w:numPr>
                <w:ilvl w:val="0"/>
                <w:numId w:val="66"/>
              </w:numPr>
              <w:rPr>
                <w:bCs/>
              </w:rPr>
            </w:pPr>
            <w:r w:rsidRPr="004E3F6C">
              <w:rPr>
                <w:bCs/>
              </w:rPr>
              <w:t>differences between joint tenants and tenants in common in law and in equity</w:t>
            </w:r>
          </w:p>
          <w:p w14:paraId="4DC4642F" w14:textId="77777777" w:rsidR="00E97815" w:rsidRPr="004E3F6C" w:rsidRDefault="00E97815" w:rsidP="00345037">
            <w:pPr>
              <w:pStyle w:val="NoSpacing"/>
              <w:numPr>
                <w:ilvl w:val="0"/>
                <w:numId w:val="66"/>
              </w:numPr>
              <w:rPr>
                <w:bCs/>
              </w:rPr>
            </w:pPr>
            <w:r w:rsidRPr="004E3F6C">
              <w:rPr>
                <w:bCs/>
              </w:rPr>
              <w:t>rule of survivorship</w:t>
            </w:r>
          </w:p>
          <w:p w14:paraId="02444CD9" w14:textId="77777777" w:rsidR="00E97815" w:rsidRPr="004E3F6C" w:rsidRDefault="00E97815" w:rsidP="00345037">
            <w:pPr>
              <w:pStyle w:val="NoSpacing"/>
              <w:numPr>
                <w:ilvl w:val="0"/>
                <w:numId w:val="66"/>
              </w:numPr>
              <w:rPr>
                <w:bCs/>
              </w:rPr>
            </w:pPr>
            <w:r w:rsidRPr="004E3F6C">
              <w:rPr>
                <w:bCs/>
              </w:rPr>
              <w:t>severance of joint tenancies</w:t>
            </w:r>
          </w:p>
          <w:p w14:paraId="1144D848" w14:textId="77777777" w:rsidR="00E97815" w:rsidRPr="004E3F6C" w:rsidRDefault="00E97815" w:rsidP="00345037">
            <w:pPr>
              <w:pStyle w:val="NoSpacing"/>
              <w:numPr>
                <w:ilvl w:val="0"/>
                <w:numId w:val="66"/>
              </w:numPr>
              <w:rPr>
                <w:bCs/>
              </w:rPr>
            </w:pPr>
            <w:r w:rsidRPr="004E3F6C">
              <w:rPr>
                <w:bCs/>
              </w:rPr>
              <w:t>solving disagreements between co-owners by reference to sections 14 and 15 of Trusts of Land &amp; Appointment of Trustees Act 1996.</w:t>
            </w:r>
          </w:p>
          <w:p w14:paraId="192A0586" w14:textId="77777777" w:rsidR="00E97815" w:rsidRDefault="00E97815" w:rsidP="00E97815">
            <w:pPr>
              <w:pStyle w:val="NoSpacing"/>
              <w:rPr>
                <w:bCs/>
              </w:rPr>
            </w:pPr>
          </w:p>
          <w:p w14:paraId="7C22951B" w14:textId="77777777" w:rsidR="00E97815" w:rsidRDefault="00E97815" w:rsidP="00E97815">
            <w:pPr>
              <w:pStyle w:val="NoSpacing"/>
              <w:rPr>
                <w:b/>
                <w:bCs/>
              </w:rPr>
            </w:pPr>
            <w:r w:rsidRPr="004E3F6C">
              <w:rPr>
                <w:b/>
                <w:bCs/>
              </w:rPr>
              <w:t>Proprietary Rights:</w:t>
            </w:r>
          </w:p>
          <w:p w14:paraId="55BF2C30" w14:textId="77777777" w:rsidR="00E97815" w:rsidRPr="004E3F6C" w:rsidRDefault="00E97815" w:rsidP="00E97815">
            <w:pPr>
              <w:pStyle w:val="NoSpacing"/>
              <w:rPr>
                <w:b/>
                <w:bCs/>
              </w:rPr>
            </w:pPr>
          </w:p>
          <w:p w14:paraId="220EFF30" w14:textId="77777777" w:rsidR="00E97815" w:rsidRPr="004E3F6C" w:rsidRDefault="00E97815" w:rsidP="00345037">
            <w:pPr>
              <w:pStyle w:val="NoSpacing"/>
              <w:numPr>
                <w:ilvl w:val="0"/>
                <w:numId w:val="67"/>
              </w:numPr>
              <w:rPr>
                <w:bCs/>
              </w:rPr>
            </w:pPr>
            <w:r w:rsidRPr="004E3F6C">
              <w:rPr>
                <w:bCs/>
              </w:rPr>
              <w:t>essential characteristics of easements</w:t>
            </w:r>
          </w:p>
          <w:p w14:paraId="34608E6F" w14:textId="77777777" w:rsidR="00E97815" w:rsidRPr="004E3F6C" w:rsidRDefault="00E97815" w:rsidP="00345037">
            <w:pPr>
              <w:pStyle w:val="NoSpacing"/>
              <w:numPr>
                <w:ilvl w:val="0"/>
                <w:numId w:val="67"/>
              </w:numPr>
              <w:rPr>
                <w:bCs/>
              </w:rPr>
            </w:pPr>
            <w:r w:rsidRPr="004E3F6C">
              <w:rPr>
                <w:bCs/>
              </w:rPr>
              <w:t>methods for creation of easements</w:t>
            </w:r>
          </w:p>
          <w:p w14:paraId="7745026D" w14:textId="77777777" w:rsidR="00E97815" w:rsidRPr="004E3F6C" w:rsidRDefault="00E97815" w:rsidP="00345037">
            <w:pPr>
              <w:pStyle w:val="NoSpacing"/>
              <w:numPr>
                <w:ilvl w:val="0"/>
                <w:numId w:val="67"/>
              </w:numPr>
              <w:rPr>
                <w:bCs/>
              </w:rPr>
            </w:pPr>
            <w:r w:rsidRPr="004E3F6C">
              <w:rPr>
                <w:bCs/>
              </w:rPr>
              <w:t>rules for the passing of the benefit and burden of freehold covenants</w:t>
            </w:r>
          </w:p>
          <w:p w14:paraId="2D7B0217" w14:textId="77777777" w:rsidR="00E97815" w:rsidRDefault="00E97815" w:rsidP="00345037">
            <w:pPr>
              <w:pStyle w:val="NoSpacing"/>
              <w:numPr>
                <w:ilvl w:val="0"/>
                <w:numId w:val="67"/>
              </w:numPr>
              <w:rPr>
                <w:bCs/>
              </w:rPr>
            </w:pPr>
            <w:r w:rsidRPr="004E3F6C">
              <w:rPr>
                <w:bCs/>
              </w:rPr>
              <w:t>mortgages, including enforceability of terms, priority of mortgages, lender’s powers and duties, and protection of mortgagors and other third parties with an interest in the land.</w:t>
            </w:r>
          </w:p>
          <w:p w14:paraId="630BF4CF" w14:textId="77777777" w:rsidR="00E97815" w:rsidRPr="004E3F6C" w:rsidRDefault="00E97815" w:rsidP="00E97815">
            <w:pPr>
              <w:pStyle w:val="NoSpacing"/>
              <w:ind w:left="720"/>
              <w:rPr>
                <w:bCs/>
              </w:rPr>
            </w:pPr>
          </w:p>
          <w:p w14:paraId="5CBB9BD7" w14:textId="77777777" w:rsidR="00E97815" w:rsidRDefault="00E97815" w:rsidP="00E97815">
            <w:pPr>
              <w:pStyle w:val="NoSpacing"/>
              <w:rPr>
                <w:b/>
                <w:bCs/>
              </w:rPr>
            </w:pPr>
            <w:r w:rsidRPr="004E3F6C">
              <w:rPr>
                <w:b/>
                <w:bCs/>
              </w:rPr>
              <w:t>Leases:</w:t>
            </w:r>
          </w:p>
          <w:p w14:paraId="24565D80" w14:textId="77777777" w:rsidR="00E97815" w:rsidRPr="004E3F6C" w:rsidRDefault="00E97815" w:rsidP="00E97815">
            <w:pPr>
              <w:pStyle w:val="NoSpacing"/>
              <w:rPr>
                <w:b/>
                <w:bCs/>
              </w:rPr>
            </w:pPr>
          </w:p>
          <w:p w14:paraId="204DBB8A" w14:textId="77777777" w:rsidR="00E97815" w:rsidRPr="004E3F6C" w:rsidRDefault="00E97815" w:rsidP="00345037">
            <w:pPr>
              <w:pStyle w:val="NoSpacing"/>
              <w:numPr>
                <w:ilvl w:val="0"/>
                <w:numId w:val="68"/>
              </w:numPr>
              <w:rPr>
                <w:bCs/>
              </w:rPr>
            </w:pPr>
            <w:r w:rsidRPr="004E3F6C">
              <w:rPr>
                <w:bCs/>
              </w:rPr>
              <w:t>relationship between landlord and tenant in a lease</w:t>
            </w:r>
          </w:p>
          <w:p w14:paraId="61204DE9" w14:textId="77777777" w:rsidR="00E97815" w:rsidRPr="004E3F6C" w:rsidRDefault="00E97815" w:rsidP="00345037">
            <w:pPr>
              <w:pStyle w:val="NoSpacing"/>
              <w:numPr>
                <w:ilvl w:val="0"/>
                <w:numId w:val="68"/>
              </w:numPr>
              <w:rPr>
                <w:bCs/>
              </w:rPr>
            </w:pPr>
            <w:r w:rsidRPr="004E3F6C">
              <w:rPr>
                <w:bCs/>
              </w:rPr>
              <w:t>essential characteristics of a lease including the difference between a lease and a licence</w:t>
            </w:r>
          </w:p>
          <w:p w14:paraId="2F59C700" w14:textId="77777777" w:rsidR="00E97815" w:rsidRPr="004E3F6C" w:rsidRDefault="00E97815" w:rsidP="00345037">
            <w:pPr>
              <w:pStyle w:val="NoSpacing"/>
              <w:numPr>
                <w:ilvl w:val="0"/>
                <w:numId w:val="68"/>
              </w:numPr>
              <w:rPr>
                <w:bCs/>
              </w:rPr>
            </w:pPr>
            <w:r w:rsidRPr="004E3F6C">
              <w:rPr>
                <w:bCs/>
              </w:rPr>
              <w:t>privity of contract and privity of estate</w:t>
            </w:r>
          </w:p>
          <w:p w14:paraId="22341F4C" w14:textId="77777777" w:rsidR="00E97815" w:rsidRPr="004E3F6C" w:rsidRDefault="00E97815" w:rsidP="00345037">
            <w:pPr>
              <w:pStyle w:val="NoSpacing"/>
              <w:numPr>
                <w:ilvl w:val="0"/>
                <w:numId w:val="68"/>
              </w:numPr>
              <w:rPr>
                <w:bCs/>
              </w:rPr>
            </w:pPr>
            <w:r w:rsidRPr="004E3F6C">
              <w:rPr>
                <w:bCs/>
              </w:rPr>
              <w:t>rules for the passing of the benefit and burden of leasehold covenants and enforceability</w:t>
            </w:r>
          </w:p>
          <w:p w14:paraId="44A16759" w14:textId="77777777" w:rsidR="00E97815" w:rsidRPr="004E3F6C" w:rsidRDefault="00E97815" w:rsidP="00345037">
            <w:pPr>
              <w:pStyle w:val="NoSpacing"/>
              <w:numPr>
                <w:ilvl w:val="0"/>
                <w:numId w:val="68"/>
              </w:numPr>
              <w:rPr>
                <w:bCs/>
              </w:rPr>
            </w:pPr>
            <w:r w:rsidRPr="004E3F6C">
              <w:rPr>
                <w:bCs/>
              </w:rPr>
              <w:t>purpose and effect of an alienation covenant</w:t>
            </w:r>
          </w:p>
          <w:p w14:paraId="7F0698C5" w14:textId="77777777" w:rsidR="00E97815" w:rsidRPr="004E3F6C" w:rsidRDefault="00E97815" w:rsidP="00345037">
            <w:pPr>
              <w:pStyle w:val="NoSpacing"/>
              <w:numPr>
                <w:ilvl w:val="0"/>
                <w:numId w:val="68"/>
              </w:numPr>
              <w:rPr>
                <w:bCs/>
              </w:rPr>
            </w:pPr>
            <w:r w:rsidRPr="004E3F6C">
              <w:rPr>
                <w:bCs/>
              </w:rPr>
              <w:t>remedies for breach of leasehold covenants (including forfeiture)</w:t>
            </w:r>
          </w:p>
          <w:p w14:paraId="3B1FBCCC" w14:textId="77777777" w:rsidR="00E97815" w:rsidRPr="004E3F6C" w:rsidRDefault="00E97815" w:rsidP="00345037">
            <w:pPr>
              <w:pStyle w:val="NoSpacing"/>
              <w:numPr>
                <w:ilvl w:val="0"/>
                <w:numId w:val="68"/>
              </w:numPr>
              <w:rPr>
                <w:bCs/>
              </w:rPr>
            </w:pPr>
            <w:r w:rsidRPr="004E3F6C">
              <w:rPr>
                <w:bCs/>
              </w:rPr>
              <w:t>different ways a lease can be terminated.</w:t>
            </w:r>
          </w:p>
          <w:p w14:paraId="4B9AA212" w14:textId="77777777" w:rsidR="00E97815" w:rsidRPr="00966C7F" w:rsidRDefault="00E97815" w:rsidP="00E97815">
            <w:pPr>
              <w:pStyle w:val="NoSpacing"/>
              <w:ind w:left="360"/>
              <w:rPr>
                <w:bCs/>
              </w:rPr>
            </w:pPr>
          </w:p>
        </w:tc>
      </w:tr>
    </w:tbl>
    <w:p w14:paraId="21199998" w14:textId="77777777" w:rsidR="00E97815" w:rsidRPr="002967E8" w:rsidRDefault="00E97815" w:rsidP="00E97815"/>
    <w:p w14:paraId="6E263023" w14:textId="77777777" w:rsidR="00E97815" w:rsidRPr="002967E8" w:rsidRDefault="00E97815" w:rsidP="00E97815"/>
    <w:p w14:paraId="4A119956" w14:textId="77777777" w:rsidR="00E97815" w:rsidRPr="002967E8" w:rsidRDefault="00E97815" w:rsidP="00E97815"/>
    <w:p w14:paraId="2034645E" w14:textId="77777777" w:rsidR="00E97815" w:rsidRPr="002967E8" w:rsidRDefault="00E97815" w:rsidP="00E97815">
      <w:pPr>
        <w:outlineLvl w:val="0"/>
        <w:rPr>
          <w:b/>
          <w:sz w:val="80"/>
          <w:szCs w:val="80"/>
        </w:rPr>
      </w:pPr>
      <w:bookmarkStart w:id="154" w:name="_Toc123646463"/>
      <w:bookmarkStart w:id="155" w:name="_Toc123646521"/>
      <w:r w:rsidRPr="002967E8">
        <w:rPr>
          <w:b/>
          <w:noProof/>
          <w:sz w:val="80"/>
          <w:szCs w:val="80"/>
        </w:rPr>
        <w:drawing>
          <wp:inline distT="0" distB="0" distL="0" distR="0" wp14:anchorId="2DF45FEE" wp14:editId="1310E74F">
            <wp:extent cx="628650" cy="885958"/>
            <wp:effectExtent l="0" t="0" r="0" b="9525"/>
            <wp:docPr id="39" name="Picture 39" descr="https://www.pngitem.com/pimgs/m/136-1366991_map-point-circle-hd-pn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ngitem.com/pimgs/m/136-1366991_map-point-circle-hd-png-downloa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618" cy="902825"/>
                    </a:xfrm>
                    <a:prstGeom prst="rect">
                      <a:avLst/>
                    </a:prstGeom>
                    <a:noFill/>
                    <a:ln>
                      <a:noFill/>
                    </a:ln>
                  </pic:spPr>
                </pic:pic>
              </a:graphicData>
            </a:graphic>
          </wp:inline>
        </w:drawing>
      </w:r>
      <w:r w:rsidRPr="002967E8">
        <w:rPr>
          <w:b/>
          <w:sz w:val="80"/>
          <w:szCs w:val="80"/>
        </w:rPr>
        <w:t xml:space="preserve"> </w:t>
      </w:r>
      <w:r w:rsidRPr="002967E8">
        <w:rPr>
          <w:color w:val="000000" w:themeColor="text1"/>
          <w:sz w:val="32"/>
          <w:szCs w:val="36"/>
        </w:rPr>
        <w:t>Step 1 – Preparation</w:t>
      </w:r>
      <w:bookmarkEnd w:id="154"/>
      <w:bookmarkEnd w:id="155"/>
    </w:p>
    <w:p w14:paraId="14FB21C0" w14:textId="77777777" w:rsidR="00E97815" w:rsidRPr="002967E8" w:rsidRDefault="00E97815" w:rsidP="00E97815"/>
    <w:p w14:paraId="014A6DB0" w14:textId="77777777" w:rsidR="00E97815" w:rsidRPr="002967E8" w:rsidRDefault="00E97815" w:rsidP="00E97815">
      <w:pPr>
        <w:rPr>
          <w:b/>
          <w:lang w:val="en-GB"/>
        </w:rPr>
      </w:pPr>
      <w:r w:rsidRPr="002967E8">
        <w:rPr>
          <w:b/>
          <w:lang w:val="en-GB"/>
        </w:rPr>
        <w:t>Preparation</w:t>
      </w:r>
    </w:p>
    <w:p w14:paraId="1F5EAF7D" w14:textId="77777777" w:rsidR="00E97815" w:rsidRPr="002967E8" w:rsidRDefault="00E97815" w:rsidP="00E97815">
      <w:pPr>
        <w:rPr>
          <w:lang w:val="en-GB"/>
        </w:rPr>
      </w:pPr>
    </w:p>
    <w:p w14:paraId="0E7F0AE2" w14:textId="77777777" w:rsidR="00E97815" w:rsidRPr="002967E8" w:rsidRDefault="00E97815" w:rsidP="00E97815">
      <w:pPr>
        <w:rPr>
          <w:lang w:val="en-GB"/>
        </w:rPr>
      </w:pPr>
      <w:r w:rsidRPr="002967E8">
        <w:rPr>
          <w:lang w:val="en-GB"/>
        </w:rPr>
        <w:t>Prior to attending the class-based sessions it is important that you complete the following preparatory tasks:</w:t>
      </w:r>
    </w:p>
    <w:p w14:paraId="3AD12F1F" w14:textId="77777777" w:rsidR="00E97815" w:rsidRPr="002967E8" w:rsidRDefault="00E97815" w:rsidP="00E97815">
      <w:pPr>
        <w:rPr>
          <w:lang w:val="en-GB"/>
        </w:rPr>
      </w:pPr>
    </w:p>
    <w:p w14:paraId="06097E23" w14:textId="77777777" w:rsidR="00E97815" w:rsidRPr="002967E8" w:rsidRDefault="00E97815" w:rsidP="00E97815">
      <w:pPr>
        <w:rPr>
          <w:lang w:val="en-GB"/>
        </w:rPr>
      </w:pPr>
      <w:r w:rsidRPr="002967E8">
        <w:rPr>
          <w:noProof/>
        </w:rPr>
        <w:drawing>
          <wp:inline distT="0" distB="0" distL="0" distR="0" wp14:anchorId="0A867DDF" wp14:editId="64978204">
            <wp:extent cx="1237085" cy="628455"/>
            <wp:effectExtent l="0" t="0" r="1270" b="635"/>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a:blip r:embed="rId23"/>
                    <a:stretch>
                      <a:fillRect/>
                    </a:stretch>
                  </pic:blipFill>
                  <pic:spPr>
                    <a:xfrm>
                      <a:off x="0" y="0"/>
                      <a:ext cx="1264838" cy="642554"/>
                    </a:xfrm>
                    <a:prstGeom prst="rect">
                      <a:avLst/>
                    </a:prstGeom>
                  </pic:spPr>
                </pic:pic>
              </a:graphicData>
            </a:graphic>
          </wp:inline>
        </w:drawing>
      </w:r>
    </w:p>
    <w:p w14:paraId="3538B39F" w14:textId="77777777" w:rsidR="00E97815" w:rsidRPr="002967E8" w:rsidRDefault="00E97815" w:rsidP="00E97815">
      <w:pPr>
        <w:rPr>
          <w:lang w:val="en-GB"/>
        </w:rPr>
      </w:pPr>
    </w:p>
    <w:p w14:paraId="5B4FA95C" w14:textId="77777777" w:rsidR="00E97815" w:rsidRPr="002A6929" w:rsidRDefault="00E97815" w:rsidP="00E97815">
      <w:pPr>
        <w:rPr>
          <w:lang w:val="en-GB"/>
        </w:rPr>
      </w:pPr>
      <w:r w:rsidRPr="002A6929">
        <w:rPr>
          <w:lang w:val="en-GB"/>
        </w:rPr>
        <w:t xml:space="preserve">Read the following chapters from the </w:t>
      </w:r>
      <w:r w:rsidRPr="00966C7F">
        <w:rPr>
          <w:lang w:val="en-GB"/>
        </w:rPr>
        <w:t>Property Practice &amp; Land Law Text book</w:t>
      </w:r>
      <w:r w:rsidRPr="002A6929">
        <w:rPr>
          <w:lang w:val="en-GB"/>
        </w:rPr>
        <w:t>.</w:t>
      </w:r>
    </w:p>
    <w:p w14:paraId="1A211D05" w14:textId="77777777" w:rsidR="00E97815" w:rsidRPr="002A6929" w:rsidRDefault="00E97815" w:rsidP="00E97815">
      <w:pPr>
        <w:rPr>
          <w:b/>
          <w:lang w:val="en-GB"/>
        </w:rPr>
      </w:pPr>
    </w:p>
    <w:p w14:paraId="03630031" w14:textId="77777777" w:rsidR="00E97815" w:rsidRPr="002A6929" w:rsidRDefault="00E97815" w:rsidP="00E97815">
      <w:pPr>
        <w:rPr>
          <w:b/>
          <w:lang w:val="en-GB"/>
        </w:rPr>
      </w:pPr>
      <w:r w:rsidRPr="002A6929">
        <w:rPr>
          <w:b/>
          <w:lang w:val="en-GB"/>
        </w:rPr>
        <w:t xml:space="preserve">Chapter </w:t>
      </w:r>
      <w:r>
        <w:rPr>
          <w:b/>
          <w:lang w:val="en-GB"/>
        </w:rPr>
        <w:t>1</w:t>
      </w:r>
    </w:p>
    <w:p w14:paraId="080B1432" w14:textId="77777777" w:rsidR="00E97815" w:rsidRPr="002967E8" w:rsidRDefault="00E97815" w:rsidP="00E97815">
      <w:pPr>
        <w:rPr>
          <w:b/>
          <w:lang w:val="en-GB"/>
        </w:rPr>
      </w:pPr>
      <w:r w:rsidRPr="002967E8">
        <w:rPr>
          <w:b/>
          <w:lang w:val="en-GB"/>
        </w:rPr>
        <w:t xml:space="preserve">Chapter </w:t>
      </w:r>
      <w:r>
        <w:rPr>
          <w:b/>
          <w:lang w:val="en-GB"/>
        </w:rPr>
        <w:t>2</w:t>
      </w:r>
    </w:p>
    <w:p w14:paraId="2C128514" w14:textId="77777777" w:rsidR="00E97815" w:rsidRDefault="00E97815" w:rsidP="00E97815">
      <w:pPr>
        <w:rPr>
          <w:b/>
          <w:lang w:val="en-GB"/>
        </w:rPr>
      </w:pPr>
      <w:r w:rsidRPr="002967E8">
        <w:rPr>
          <w:b/>
          <w:lang w:val="en-GB"/>
        </w:rPr>
        <w:t xml:space="preserve">Chapter </w:t>
      </w:r>
      <w:r>
        <w:rPr>
          <w:b/>
          <w:lang w:val="en-GB"/>
        </w:rPr>
        <w:t>14</w:t>
      </w:r>
    </w:p>
    <w:p w14:paraId="5D880B9B" w14:textId="77777777" w:rsidR="00E97815" w:rsidRPr="002967E8" w:rsidRDefault="00E97815" w:rsidP="00E97815">
      <w:pPr>
        <w:rPr>
          <w:lang w:val="en-GB"/>
        </w:rPr>
      </w:pPr>
    </w:p>
    <w:p w14:paraId="4732341E" w14:textId="77777777" w:rsidR="00E97815" w:rsidRPr="002967E8" w:rsidRDefault="00E97815" w:rsidP="00E97815">
      <w:pPr>
        <w:rPr>
          <w:lang w:val="en-GB"/>
        </w:rPr>
      </w:pPr>
      <w:r w:rsidRPr="002967E8">
        <w:rPr>
          <w:noProof/>
        </w:rPr>
        <w:drawing>
          <wp:inline distT="0" distB="0" distL="0" distR="0" wp14:anchorId="2363C186" wp14:editId="45040500">
            <wp:extent cx="1190847" cy="800100"/>
            <wp:effectExtent l="0" t="0" r="9525" b="0"/>
            <wp:docPr id="41" name="Picture 4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clipart&#10;&#10;Description automatically generated"/>
                    <pic:cNvPicPr/>
                  </pic:nvPicPr>
                  <pic:blipFill>
                    <a:blip r:embed="rId24"/>
                    <a:stretch>
                      <a:fillRect/>
                    </a:stretch>
                  </pic:blipFill>
                  <pic:spPr>
                    <a:xfrm>
                      <a:off x="0" y="0"/>
                      <a:ext cx="1201288" cy="807115"/>
                    </a:xfrm>
                    <a:prstGeom prst="rect">
                      <a:avLst/>
                    </a:prstGeom>
                  </pic:spPr>
                </pic:pic>
              </a:graphicData>
            </a:graphic>
          </wp:inline>
        </w:drawing>
      </w:r>
    </w:p>
    <w:p w14:paraId="6C063192" w14:textId="77777777" w:rsidR="00E97815" w:rsidRPr="002967E8" w:rsidRDefault="00E97815" w:rsidP="00E97815">
      <w:pPr>
        <w:rPr>
          <w:lang w:val="en-GB"/>
        </w:rPr>
      </w:pPr>
    </w:p>
    <w:p w14:paraId="44A8A39A" w14:textId="77777777" w:rsidR="00E97815" w:rsidRDefault="00E97815" w:rsidP="00E97815">
      <w:pPr>
        <w:rPr>
          <w:bCs/>
          <w:lang w:val="en-GB"/>
        </w:rPr>
      </w:pPr>
      <w:r w:rsidRPr="002967E8">
        <w:rPr>
          <w:bCs/>
          <w:lang w:val="en-GB"/>
        </w:rPr>
        <w:t>Watch the</w:t>
      </w:r>
      <w:r>
        <w:rPr>
          <w:bCs/>
          <w:lang w:val="en-GB"/>
        </w:rPr>
        <w:t xml:space="preserve"> following S</w:t>
      </w:r>
      <w:r w:rsidRPr="002967E8">
        <w:rPr>
          <w:bCs/>
          <w:lang w:val="en-GB"/>
        </w:rPr>
        <w:t>QE Bitesize video</w:t>
      </w:r>
      <w:r>
        <w:rPr>
          <w:bCs/>
          <w:lang w:val="en-GB"/>
        </w:rPr>
        <w:t>s</w:t>
      </w:r>
    </w:p>
    <w:p w14:paraId="149924A3" w14:textId="77777777" w:rsidR="00E97815" w:rsidRDefault="00E97815" w:rsidP="00E97815">
      <w:pPr>
        <w:rPr>
          <w:bCs/>
          <w:lang w:val="en-GB"/>
        </w:rPr>
      </w:pPr>
    </w:p>
    <w:p w14:paraId="521F44F3" w14:textId="77777777" w:rsidR="00E97815" w:rsidRDefault="00E97815" w:rsidP="00345037">
      <w:pPr>
        <w:pStyle w:val="ListParagraph"/>
        <w:numPr>
          <w:ilvl w:val="0"/>
          <w:numId w:val="62"/>
        </w:numPr>
        <w:rPr>
          <w:bCs/>
          <w:lang w:val="en-GB"/>
        </w:rPr>
      </w:pPr>
      <w:r>
        <w:rPr>
          <w:bCs/>
          <w:lang w:val="en-GB"/>
        </w:rPr>
        <w:t>The Nature of Land</w:t>
      </w:r>
    </w:p>
    <w:p w14:paraId="14A4FFE9" w14:textId="77777777" w:rsidR="00E97815" w:rsidRDefault="00E97815" w:rsidP="00345037">
      <w:pPr>
        <w:pStyle w:val="ListParagraph"/>
        <w:numPr>
          <w:ilvl w:val="0"/>
          <w:numId w:val="62"/>
        </w:numPr>
        <w:rPr>
          <w:bCs/>
          <w:lang w:val="en-GB"/>
        </w:rPr>
      </w:pPr>
      <w:r>
        <w:rPr>
          <w:bCs/>
          <w:lang w:val="en-GB"/>
        </w:rPr>
        <w:t>Co-ownership and Trusts</w:t>
      </w:r>
    </w:p>
    <w:p w14:paraId="18FA5B20" w14:textId="77777777" w:rsidR="00E97815" w:rsidRDefault="00E97815" w:rsidP="00345037">
      <w:pPr>
        <w:pStyle w:val="ListParagraph"/>
        <w:numPr>
          <w:ilvl w:val="0"/>
          <w:numId w:val="62"/>
        </w:numPr>
        <w:rPr>
          <w:bCs/>
          <w:lang w:val="en-GB"/>
        </w:rPr>
      </w:pPr>
      <w:r>
        <w:rPr>
          <w:bCs/>
          <w:lang w:val="en-GB"/>
        </w:rPr>
        <w:t>Easements</w:t>
      </w:r>
    </w:p>
    <w:p w14:paraId="5786870E" w14:textId="77777777" w:rsidR="00E97815" w:rsidRDefault="00E97815" w:rsidP="00345037">
      <w:pPr>
        <w:pStyle w:val="ListParagraph"/>
        <w:numPr>
          <w:ilvl w:val="0"/>
          <w:numId w:val="62"/>
        </w:numPr>
        <w:rPr>
          <w:bCs/>
          <w:lang w:val="en-GB"/>
        </w:rPr>
      </w:pPr>
      <w:r>
        <w:rPr>
          <w:bCs/>
          <w:lang w:val="en-GB"/>
        </w:rPr>
        <w:t>Freehold Covenants</w:t>
      </w:r>
    </w:p>
    <w:p w14:paraId="5EF81946" w14:textId="77777777" w:rsidR="00E97815" w:rsidRDefault="00E97815" w:rsidP="00345037">
      <w:pPr>
        <w:pStyle w:val="ListParagraph"/>
        <w:numPr>
          <w:ilvl w:val="0"/>
          <w:numId w:val="62"/>
        </w:numPr>
        <w:rPr>
          <w:bCs/>
          <w:lang w:val="en-GB"/>
        </w:rPr>
      </w:pPr>
      <w:r>
        <w:rPr>
          <w:bCs/>
          <w:lang w:val="en-GB"/>
        </w:rPr>
        <w:t>Mortgages</w:t>
      </w:r>
    </w:p>
    <w:p w14:paraId="6EEE6F90" w14:textId="77777777" w:rsidR="00E97815" w:rsidRDefault="00E97815" w:rsidP="00345037">
      <w:pPr>
        <w:pStyle w:val="ListParagraph"/>
        <w:numPr>
          <w:ilvl w:val="0"/>
          <w:numId w:val="62"/>
        </w:numPr>
        <w:rPr>
          <w:bCs/>
          <w:lang w:val="en-GB"/>
        </w:rPr>
      </w:pPr>
      <w:r>
        <w:rPr>
          <w:bCs/>
          <w:lang w:val="en-GB"/>
        </w:rPr>
        <w:t>Leases</w:t>
      </w:r>
    </w:p>
    <w:p w14:paraId="4C3ADF0C" w14:textId="77777777" w:rsidR="00E97815" w:rsidRDefault="00E97815" w:rsidP="00345037">
      <w:pPr>
        <w:pStyle w:val="ListParagraph"/>
        <w:numPr>
          <w:ilvl w:val="0"/>
          <w:numId w:val="62"/>
        </w:numPr>
        <w:rPr>
          <w:bCs/>
          <w:lang w:val="en-GB"/>
        </w:rPr>
      </w:pPr>
      <w:r>
        <w:rPr>
          <w:bCs/>
          <w:lang w:val="en-GB"/>
        </w:rPr>
        <w:t>Unregistered Land</w:t>
      </w:r>
    </w:p>
    <w:p w14:paraId="098BB364" w14:textId="77777777" w:rsidR="00E97815" w:rsidRDefault="00E97815" w:rsidP="00345037">
      <w:pPr>
        <w:pStyle w:val="ListParagraph"/>
        <w:numPr>
          <w:ilvl w:val="0"/>
          <w:numId w:val="62"/>
        </w:numPr>
        <w:rPr>
          <w:bCs/>
          <w:lang w:val="en-GB"/>
        </w:rPr>
      </w:pPr>
      <w:r>
        <w:rPr>
          <w:bCs/>
          <w:lang w:val="en-GB"/>
        </w:rPr>
        <w:t>Registered Land</w:t>
      </w:r>
    </w:p>
    <w:p w14:paraId="4F6DC99C" w14:textId="77777777" w:rsidR="00E97815" w:rsidRPr="00966C7F" w:rsidRDefault="00E97815" w:rsidP="00E97815">
      <w:pPr>
        <w:pStyle w:val="ListParagraph"/>
        <w:rPr>
          <w:bCs/>
          <w:lang w:val="en-GB"/>
        </w:rPr>
      </w:pPr>
    </w:p>
    <w:p w14:paraId="41DC4E0C" w14:textId="77777777" w:rsidR="00E97815" w:rsidRPr="002967E8" w:rsidRDefault="00E97815" w:rsidP="00E97815">
      <w:pPr>
        <w:rPr>
          <w:bCs/>
          <w:lang w:val="en-GB"/>
        </w:rPr>
      </w:pPr>
    </w:p>
    <w:p w14:paraId="3BAAFD2C" w14:textId="77777777" w:rsidR="00E97815" w:rsidRPr="002967E8" w:rsidRDefault="00E97815" w:rsidP="00E97815">
      <w:pPr>
        <w:rPr>
          <w:lang w:val="en-GB"/>
        </w:rPr>
      </w:pPr>
      <w:r w:rsidRPr="002967E8">
        <w:rPr>
          <w:lang w:val="en-GB"/>
        </w:rPr>
        <w:br w:type="page"/>
      </w:r>
    </w:p>
    <w:p w14:paraId="29BF6085" w14:textId="77777777" w:rsidR="00E97815" w:rsidRPr="002967E8" w:rsidRDefault="00E97815" w:rsidP="00E97815"/>
    <w:p w14:paraId="2DE6987F" w14:textId="77777777" w:rsidR="00E97815" w:rsidRPr="002967E8" w:rsidRDefault="00E97815" w:rsidP="00E97815">
      <w:pPr>
        <w:outlineLvl w:val="0"/>
        <w:rPr>
          <w:b/>
          <w:sz w:val="80"/>
          <w:szCs w:val="80"/>
        </w:rPr>
      </w:pPr>
      <w:bookmarkStart w:id="156" w:name="_Toc123646464"/>
      <w:bookmarkStart w:id="157" w:name="_Toc123646522"/>
      <w:r w:rsidRPr="002967E8">
        <w:rPr>
          <w:b/>
          <w:noProof/>
          <w:sz w:val="80"/>
          <w:szCs w:val="80"/>
        </w:rPr>
        <w:drawing>
          <wp:inline distT="0" distB="0" distL="0" distR="0" wp14:anchorId="4640AA3D" wp14:editId="39CFCCD0">
            <wp:extent cx="704039" cy="894715"/>
            <wp:effectExtent l="0" t="0" r="1270" b="635"/>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con&#10;&#10;Description automatically generated"/>
                    <pic:cNvPicPr/>
                  </pic:nvPicPr>
                  <pic:blipFill>
                    <a:blip r:embed="rId26"/>
                    <a:stretch>
                      <a:fillRect/>
                    </a:stretch>
                  </pic:blipFill>
                  <pic:spPr>
                    <a:xfrm>
                      <a:off x="0" y="0"/>
                      <a:ext cx="718863" cy="913553"/>
                    </a:xfrm>
                    <a:prstGeom prst="rect">
                      <a:avLst/>
                    </a:prstGeom>
                  </pic:spPr>
                </pic:pic>
              </a:graphicData>
            </a:graphic>
          </wp:inline>
        </w:drawing>
      </w:r>
      <w:r w:rsidRPr="002967E8">
        <w:rPr>
          <w:b/>
          <w:sz w:val="80"/>
          <w:szCs w:val="80"/>
        </w:rPr>
        <w:t xml:space="preserve"> </w:t>
      </w:r>
      <w:r w:rsidRPr="002967E8">
        <w:rPr>
          <w:color w:val="000000" w:themeColor="text1"/>
          <w:sz w:val="32"/>
          <w:szCs w:val="36"/>
        </w:rPr>
        <w:t>Step 2 – Interaction</w:t>
      </w:r>
      <w:bookmarkEnd w:id="156"/>
      <w:bookmarkEnd w:id="157"/>
    </w:p>
    <w:p w14:paraId="0275133C" w14:textId="77777777" w:rsidR="00E97815" w:rsidRPr="002967E8" w:rsidRDefault="00E97815" w:rsidP="00E97815"/>
    <w:p w14:paraId="606FA921" w14:textId="77777777" w:rsidR="00E97815" w:rsidRPr="002967E8" w:rsidRDefault="00E97815" w:rsidP="00E97815"/>
    <w:p w14:paraId="36B84A02" w14:textId="77777777" w:rsidR="00E97815" w:rsidRPr="002967E8" w:rsidRDefault="00E97815" w:rsidP="00E97815">
      <w:r w:rsidRPr="002967E8">
        <w:t xml:space="preserve">Within the class sessions we will be </w:t>
      </w:r>
      <w:r>
        <w:t>looking at the fundamental components of the English system of Land Law</w:t>
      </w:r>
    </w:p>
    <w:p w14:paraId="56FBF23C" w14:textId="77777777" w:rsidR="00E97815" w:rsidRPr="002967E8" w:rsidRDefault="00E97815" w:rsidP="00E97815"/>
    <w:p w14:paraId="1A88DAE4" w14:textId="77777777" w:rsidR="00E97815" w:rsidRPr="002967E8" w:rsidRDefault="00E97815" w:rsidP="00E97815">
      <w:r w:rsidRPr="002967E8">
        <w:t>The sessions will look to introduce you to</w:t>
      </w:r>
      <w:r>
        <w:t xml:space="preserve"> transactions involving the nature of land, proprietary rights, Leases and mortgages</w:t>
      </w:r>
    </w:p>
    <w:p w14:paraId="0F42104F" w14:textId="77777777" w:rsidR="00E97815" w:rsidRPr="002967E8" w:rsidRDefault="00E97815" w:rsidP="00E97815"/>
    <w:p w14:paraId="74785201" w14:textId="77777777" w:rsidR="00E97815" w:rsidRPr="002967E8" w:rsidRDefault="00E97815" w:rsidP="00E97815">
      <w:r w:rsidRPr="002967E8">
        <w:t xml:space="preserve">Attendance is required at each session as the activities will assist in the </w:t>
      </w:r>
      <w:proofErr w:type="spellStart"/>
      <w:r w:rsidRPr="002967E8">
        <w:t>contextualisation</w:t>
      </w:r>
      <w:proofErr w:type="spellEnd"/>
      <w:r w:rsidRPr="002967E8">
        <w:t xml:space="preserve"> of the preparatory reading and videos into legal practice. </w:t>
      </w:r>
    </w:p>
    <w:p w14:paraId="46EEF01E" w14:textId="77777777" w:rsidR="00E97815" w:rsidRPr="002967E8" w:rsidRDefault="00E97815" w:rsidP="00E97815"/>
    <w:p w14:paraId="577E7D33" w14:textId="77777777" w:rsidR="00E97815" w:rsidRDefault="00E97815" w:rsidP="00E97815">
      <w:r w:rsidRPr="002967E8">
        <w:t>It is also important to note that during the sessions we will also review legal procedure</w:t>
      </w:r>
      <w:r>
        <w:t>.</w:t>
      </w:r>
    </w:p>
    <w:p w14:paraId="2A95E040" w14:textId="77777777" w:rsidR="00E97815" w:rsidRDefault="00E97815" w:rsidP="00E97815">
      <w:r>
        <w:br w:type="page"/>
      </w:r>
    </w:p>
    <w:p w14:paraId="52C8BF1B" w14:textId="77777777" w:rsidR="00E97815" w:rsidRPr="002967E8" w:rsidRDefault="00E97815" w:rsidP="00E97815">
      <w:pPr>
        <w:outlineLvl w:val="0"/>
        <w:rPr>
          <w:b/>
          <w:sz w:val="80"/>
          <w:szCs w:val="80"/>
        </w:rPr>
      </w:pPr>
      <w:bookmarkStart w:id="158" w:name="_Toc123646465"/>
      <w:bookmarkStart w:id="159" w:name="_Toc123646523"/>
      <w:r w:rsidRPr="002967E8">
        <w:rPr>
          <w:b/>
          <w:noProof/>
          <w:sz w:val="80"/>
          <w:szCs w:val="80"/>
        </w:rPr>
        <w:lastRenderedPageBreak/>
        <w:drawing>
          <wp:inline distT="0" distB="0" distL="0" distR="0" wp14:anchorId="73F11B8E" wp14:editId="03BB082E">
            <wp:extent cx="680720" cy="893244"/>
            <wp:effectExtent l="0" t="0" r="5080" b="2540"/>
            <wp:docPr id="45" name="Picture 4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hape&#10;&#10;Description automatically generated"/>
                    <pic:cNvPicPr/>
                  </pic:nvPicPr>
                  <pic:blipFill>
                    <a:blip r:embed="rId27"/>
                    <a:stretch>
                      <a:fillRect/>
                    </a:stretch>
                  </pic:blipFill>
                  <pic:spPr>
                    <a:xfrm>
                      <a:off x="0" y="0"/>
                      <a:ext cx="699598" cy="918016"/>
                    </a:xfrm>
                    <a:prstGeom prst="rect">
                      <a:avLst/>
                    </a:prstGeom>
                  </pic:spPr>
                </pic:pic>
              </a:graphicData>
            </a:graphic>
          </wp:inline>
        </w:drawing>
      </w:r>
      <w:r w:rsidRPr="002967E8">
        <w:rPr>
          <w:b/>
          <w:sz w:val="80"/>
          <w:szCs w:val="80"/>
        </w:rPr>
        <w:t xml:space="preserve"> </w:t>
      </w:r>
      <w:r w:rsidRPr="002967E8">
        <w:rPr>
          <w:color w:val="000000" w:themeColor="text1"/>
          <w:sz w:val="32"/>
          <w:szCs w:val="36"/>
        </w:rPr>
        <w:t>Step 3 – Consolidation</w:t>
      </w:r>
      <w:bookmarkEnd w:id="158"/>
      <w:bookmarkEnd w:id="159"/>
    </w:p>
    <w:p w14:paraId="7A585010" w14:textId="77777777" w:rsidR="00E97815" w:rsidRPr="002967E8" w:rsidRDefault="00E97815" w:rsidP="00E97815"/>
    <w:p w14:paraId="29046D2D" w14:textId="77777777" w:rsidR="00E97815" w:rsidRPr="002967E8" w:rsidRDefault="00E97815" w:rsidP="00E97815"/>
    <w:p w14:paraId="29DD1876" w14:textId="77777777" w:rsidR="00E97815" w:rsidRPr="002967E8" w:rsidRDefault="00E97815" w:rsidP="00E97815">
      <w:r w:rsidRPr="002967E8">
        <w:t>It is important at the end of each week to check your progress towards SQE1 goals. To assist we enclose a set of SQE style questions for you to attempt. The number of correct answers is not the most important aspect of the practice questions, instead students are asked to focus on looking to explain why a particularly answer has been selected. You will find the correct answers and the rationale behind each answer vis the Moodle page.</w:t>
      </w:r>
    </w:p>
    <w:p w14:paraId="22003ACA" w14:textId="77777777" w:rsidR="00E97815" w:rsidRPr="002967E8" w:rsidRDefault="00E97815" w:rsidP="00E97815"/>
    <w:p w14:paraId="7DDC1BA4" w14:textId="77777777" w:rsidR="00E97815" w:rsidRPr="002967E8" w:rsidRDefault="00E97815" w:rsidP="00E97815">
      <w:r w:rsidRPr="002967E8">
        <w:t>Further questions are available via the OUP Portal.</w:t>
      </w:r>
    </w:p>
    <w:p w14:paraId="001D4EA1" w14:textId="77777777" w:rsidR="00E97815" w:rsidRDefault="00E97815" w:rsidP="00E97815"/>
    <w:p w14:paraId="7F5E2743" w14:textId="77777777" w:rsidR="00E97815" w:rsidRDefault="00E97815" w:rsidP="00E97815">
      <w:r>
        <w:t>Land Law – Sample Questions</w:t>
      </w:r>
    </w:p>
    <w:p w14:paraId="5A153F0F" w14:textId="77777777" w:rsidR="00E97815" w:rsidRDefault="00E97815" w:rsidP="00E97815"/>
    <w:p w14:paraId="7C210520" w14:textId="77777777" w:rsidR="00E97815" w:rsidRDefault="00E97815" w:rsidP="00E97815">
      <w:r>
        <w:t>Question 1</w:t>
      </w:r>
    </w:p>
    <w:p w14:paraId="19CEA54C" w14:textId="77777777" w:rsidR="00E97815" w:rsidRDefault="00E97815" w:rsidP="00E97815"/>
    <w:p w14:paraId="27A81413" w14:textId="77777777" w:rsidR="00E97815" w:rsidRDefault="00E97815" w:rsidP="00E97815">
      <w:r>
        <w:t>A client has entered into a contract to sell their house. After exchange of contracts, the</w:t>
      </w:r>
    </w:p>
    <w:p w14:paraId="7616F0F8" w14:textId="77777777" w:rsidR="00E97815" w:rsidRDefault="00E97815" w:rsidP="00E97815">
      <w:r>
        <w:t>client seeks advice about whether they may keep the freestanding oven that slots in</w:t>
      </w:r>
    </w:p>
    <w:p w14:paraId="692752A7" w14:textId="77777777" w:rsidR="00E97815" w:rsidRDefault="00E97815" w:rsidP="00E97815">
      <w:r>
        <w:t>between two of the kitchen cabinets. The oven was purchased by the client’s late husband.</w:t>
      </w:r>
    </w:p>
    <w:p w14:paraId="249AB48D" w14:textId="77777777" w:rsidR="00E97815" w:rsidRDefault="00E97815" w:rsidP="00E97815">
      <w:r>
        <w:t>The oven is not mentioned in the contract.</w:t>
      </w:r>
    </w:p>
    <w:p w14:paraId="5E0D3D91" w14:textId="77777777" w:rsidR="00E97815" w:rsidRDefault="00E97815" w:rsidP="00E97815"/>
    <w:p w14:paraId="3CFFD44B" w14:textId="77777777" w:rsidR="00E97815" w:rsidRDefault="00E97815" w:rsidP="00E97815">
      <w:r>
        <w:t>May the client remove the oven before completion?</w:t>
      </w:r>
    </w:p>
    <w:p w14:paraId="3D801B4F" w14:textId="77777777" w:rsidR="00E97815" w:rsidRDefault="00E97815" w:rsidP="00E97815"/>
    <w:p w14:paraId="76A48C46" w14:textId="77777777" w:rsidR="00E97815" w:rsidRDefault="00E97815" w:rsidP="00E97815">
      <w:r>
        <w:t>A No, because the oven is likely to be a fixture due to the high degree of attachment.</w:t>
      </w:r>
    </w:p>
    <w:p w14:paraId="21A64CD2" w14:textId="77777777" w:rsidR="00E97815" w:rsidRDefault="00E97815" w:rsidP="00E97815">
      <w:r>
        <w:t>B Yes, because the oven is likely to be a chattel due to the slight degree of attachment.</w:t>
      </w:r>
    </w:p>
    <w:p w14:paraId="03DDE3A4" w14:textId="77777777" w:rsidR="00E97815" w:rsidRDefault="00E97815" w:rsidP="00E97815">
      <w:r>
        <w:t>C Yes, because any item with sentimental value is always removable.</w:t>
      </w:r>
    </w:p>
    <w:p w14:paraId="7272CBC3" w14:textId="77777777" w:rsidR="00E97815" w:rsidRDefault="00E97815" w:rsidP="00E97815">
      <w:r>
        <w:t>D No, because removal of the oven would cause the room to be unfit for use as a kitchen.</w:t>
      </w:r>
    </w:p>
    <w:p w14:paraId="38FFF918" w14:textId="77777777" w:rsidR="00E97815" w:rsidRDefault="00E97815" w:rsidP="00E97815">
      <w:r>
        <w:t>E No, because any item within a property is permanently part of the land and must not</w:t>
      </w:r>
    </w:p>
    <w:p w14:paraId="4F03CDEF" w14:textId="77777777" w:rsidR="00E97815" w:rsidRDefault="00E97815" w:rsidP="00E97815">
      <w:r>
        <w:t>be removed.</w:t>
      </w:r>
    </w:p>
    <w:p w14:paraId="600016D9" w14:textId="77777777" w:rsidR="00E97815" w:rsidRDefault="00E97815" w:rsidP="00E97815"/>
    <w:p w14:paraId="7E79788A" w14:textId="77777777" w:rsidR="00E97815" w:rsidRDefault="00E97815" w:rsidP="00E97815"/>
    <w:p w14:paraId="1512540D" w14:textId="77777777" w:rsidR="00E97815" w:rsidRDefault="00E97815" w:rsidP="00E97815">
      <w:r>
        <w:t>Question 2</w:t>
      </w:r>
    </w:p>
    <w:p w14:paraId="7B2F2B65" w14:textId="77777777" w:rsidR="00E97815" w:rsidRDefault="00E97815" w:rsidP="00E97815"/>
    <w:p w14:paraId="5BA0B621" w14:textId="77777777" w:rsidR="00E97815" w:rsidRDefault="00E97815" w:rsidP="00E97815">
      <w:r>
        <w:t>Last year a land owner sold part of their land to a buyer. In the conveyance (by deed) the</w:t>
      </w:r>
    </w:p>
    <w:p w14:paraId="3F77F451" w14:textId="77777777" w:rsidR="00E97815" w:rsidRDefault="00E97815" w:rsidP="00E97815">
      <w:r>
        <w:t>land owner granted the buyer a right of way over the land owner’s retained land for the</w:t>
      </w:r>
    </w:p>
    <w:p w14:paraId="77E4A994" w14:textId="77777777" w:rsidR="00E97815" w:rsidRDefault="00E97815" w:rsidP="00E97815">
      <w:r>
        <w:t>rest of the buyer’s life.</w:t>
      </w:r>
    </w:p>
    <w:p w14:paraId="1A4A9106" w14:textId="77777777" w:rsidR="00E97815" w:rsidRDefault="00E97815" w:rsidP="00E97815"/>
    <w:p w14:paraId="39AA4934" w14:textId="77777777" w:rsidR="00E97815" w:rsidRDefault="00E97815" w:rsidP="00E97815">
      <w:r>
        <w:t>Which of the following best describes the interest that the buyer holds?</w:t>
      </w:r>
    </w:p>
    <w:p w14:paraId="54C7284E" w14:textId="77777777" w:rsidR="00E97815" w:rsidRDefault="00E97815" w:rsidP="00E97815"/>
    <w:p w14:paraId="77621F0F" w14:textId="77777777" w:rsidR="00E97815" w:rsidRDefault="00E97815" w:rsidP="00E97815">
      <w:r>
        <w:t xml:space="preserve">A </w:t>
      </w:r>
      <w:proofErr w:type="spellStart"/>
      <w:r>
        <w:t>A</w:t>
      </w:r>
      <w:proofErr w:type="spellEnd"/>
      <w:r>
        <w:t xml:space="preserve"> legal easement</w:t>
      </w:r>
    </w:p>
    <w:p w14:paraId="0A4E83C7" w14:textId="77777777" w:rsidR="00E97815" w:rsidRDefault="00E97815" w:rsidP="00E97815">
      <w:r>
        <w:t>B A legal lease</w:t>
      </w:r>
    </w:p>
    <w:p w14:paraId="0122308E" w14:textId="77777777" w:rsidR="00E97815" w:rsidRDefault="00E97815" w:rsidP="00E97815">
      <w:r>
        <w:t>C A legal restrictive covenant</w:t>
      </w:r>
    </w:p>
    <w:p w14:paraId="17AD6119" w14:textId="77777777" w:rsidR="00E97815" w:rsidRDefault="00E97815" w:rsidP="00E97815">
      <w:r>
        <w:t>D An equitable easement</w:t>
      </w:r>
    </w:p>
    <w:p w14:paraId="7172C7AF" w14:textId="77777777" w:rsidR="00E97815" w:rsidRDefault="00E97815" w:rsidP="00E97815">
      <w:r>
        <w:t>E An equitable lease</w:t>
      </w:r>
    </w:p>
    <w:p w14:paraId="5B63747A" w14:textId="77777777" w:rsidR="00E97815" w:rsidRDefault="00E97815" w:rsidP="00E97815"/>
    <w:p w14:paraId="11786422" w14:textId="77777777" w:rsidR="00E97815" w:rsidRDefault="00E97815" w:rsidP="00E97815"/>
    <w:p w14:paraId="52A630D6" w14:textId="77777777" w:rsidR="00E97815" w:rsidRDefault="00E97815" w:rsidP="00E97815">
      <w:r>
        <w:t>Question 3</w:t>
      </w:r>
    </w:p>
    <w:p w14:paraId="4CAC5C54" w14:textId="77777777" w:rsidR="00E97815" w:rsidRDefault="00E97815" w:rsidP="00E97815"/>
    <w:p w14:paraId="0B5EF383" w14:textId="77777777" w:rsidR="00E97815" w:rsidRDefault="00E97815" w:rsidP="00E97815">
      <w:r>
        <w:t>A freehold land owner grants a tenant a lease for a term of two years at market rent.</w:t>
      </w:r>
    </w:p>
    <w:p w14:paraId="54B098C5" w14:textId="77777777" w:rsidR="00E97815" w:rsidRDefault="00E97815" w:rsidP="00E97815">
      <w:r>
        <w:t>Nothing was recorded in writing and no fine/ premium was paid.</w:t>
      </w:r>
    </w:p>
    <w:p w14:paraId="15E18F8A" w14:textId="77777777" w:rsidR="00E97815" w:rsidRDefault="00E97815" w:rsidP="00E97815"/>
    <w:p w14:paraId="094C7009" w14:textId="77777777" w:rsidR="00E97815" w:rsidRDefault="00E97815" w:rsidP="00E97815">
      <w:r>
        <w:t>Has a legal lease has been created?</w:t>
      </w:r>
    </w:p>
    <w:p w14:paraId="5472C702" w14:textId="77777777" w:rsidR="00E97815" w:rsidRDefault="00E97815" w:rsidP="00E97815"/>
    <w:p w14:paraId="52498B57" w14:textId="77777777" w:rsidR="00E97815" w:rsidRDefault="00E97815" w:rsidP="00E97815">
      <w:r>
        <w:t>A No, because a deed is required to create a legal lease.</w:t>
      </w:r>
    </w:p>
    <w:p w14:paraId="6A736CDB" w14:textId="77777777" w:rsidR="00E97815" w:rsidRDefault="00E97815" w:rsidP="00E97815">
      <w:r>
        <w:t>B Yes, because a two- year lease is always capable of being legal.</w:t>
      </w:r>
    </w:p>
    <w:p w14:paraId="69240F1B" w14:textId="77777777" w:rsidR="00E97815" w:rsidRDefault="00E97815" w:rsidP="00E97815">
      <w:r>
        <w:t xml:space="preserve">C No, but equity may intervene and </w:t>
      </w:r>
      <w:proofErr w:type="spellStart"/>
      <w:r>
        <w:t>recognise</w:t>
      </w:r>
      <w:proofErr w:type="spellEnd"/>
      <w:r>
        <w:t xml:space="preserve"> an equitable lease.</w:t>
      </w:r>
    </w:p>
    <w:p w14:paraId="27648130" w14:textId="77777777" w:rsidR="00E97815" w:rsidRDefault="00E97815" w:rsidP="00E97815">
      <w:r>
        <w:t xml:space="preserve">D No, because no fine or premium can be paid for a </w:t>
      </w:r>
      <w:proofErr w:type="spellStart"/>
      <w:r>
        <w:t>parol</w:t>
      </w:r>
      <w:proofErr w:type="spellEnd"/>
      <w:r>
        <w:t xml:space="preserve"> lease.</w:t>
      </w:r>
    </w:p>
    <w:p w14:paraId="55BCC403" w14:textId="77777777" w:rsidR="00E97815" w:rsidRDefault="00E97815" w:rsidP="00E97815">
      <w:r>
        <w:t xml:space="preserve">E Yes, because the lease complies with the </w:t>
      </w:r>
      <w:proofErr w:type="spellStart"/>
      <w:r>
        <w:t>parol</w:t>
      </w:r>
      <w:proofErr w:type="spellEnd"/>
      <w:r>
        <w:t xml:space="preserve"> lease exception.</w:t>
      </w:r>
    </w:p>
    <w:p w14:paraId="45B87C0F" w14:textId="77777777" w:rsidR="00E97815" w:rsidRDefault="00E97815" w:rsidP="00E97815"/>
    <w:p w14:paraId="517C248A" w14:textId="77777777" w:rsidR="00E97815" w:rsidRDefault="00E97815" w:rsidP="00E97815"/>
    <w:p w14:paraId="22929ADA" w14:textId="77777777" w:rsidR="00E97815" w:rsidRDefault="00E97815" w:rsidP="00E97815">
      <w:r>
        <w:t>Question 4</w:t>
      </w:r>
    </w:p>
    <w:p w14:paraId="6D4B5311" w14:textId="77777777" w:rsidR="00E97815" w:rsidRDefault="00E97815" w:rsidP="00E97815"/>
    <w:p w14:paraId="7DBEA404" w14:textId="77777777" w:rsidR="00E97815" w:rsidRDefault="00E97815" w:rsidP="00E97815">
      <w:r>
        <w:t>A solicitor acts for a husband and wife in the purchase of a freehold property (‘the Property’)</w:t>
      </w:r>
    </w:p>
    <w:p w14:paraId="15A71C93" w14:textId="77777777" w:rsidR="00E97815" w:rsidRDefault="00E97815" w:rsidP="00E97815">
      <w:r>
        <w:t>for £350,000. The wife contributed £150,000 and the husband contributed the remaining</w:t>
      </w:r>
    </w:p>
    <w:p w14:paraId="46FFF544" w14:textId="77777777" w:rsidR="00E97815" w:rsidRDefault="00E97815" w:rsidP="00E97815">
      <w:r>
        <w:t>£200,000. The Property is transferred to them as express beneficial joint tenants in equity.</w:t>
      </w:r>
    </w:p>
    <w:p w14:paraId="6470FE94" w14:textId="77777777" w:rsidR="00E97815" w:rsidRDefault="00E97815" w:rsidP="00E97815"/>
    <w:p w14:paraId="5DE35B8A" w14:textId="77777777" w:rsidR="00E97815" w:rsidRDefault="00E97815" w:rsidP="00E97815">
      <w:r>
        <w:t>Which of the following best describes how the Property is held?</w:t>
      </w:r>
    </w:p>
    <w:p w14:paraId="763BACEC" w14:textId="77777777" w:rsidR="00E97815" w:rsidRDefault="00E97815" w:rsidP="00E97815"/>
    <w:p w14:paraId="6A65DA3C" w14:textId="77777777" w:rsidR="00E97815" w:rsidRDefault="00E97815" w:rsidP="00E97815">
      <w:r>
        <w:t>A The Property is held as a tenancy in common due to the unequal contributions made to</w:t>
      </w:r>
    </w:p>
    <w:p w14:paraId="60721D6A" w14:textId="77777777" w:rsidR="00E97815" w:rsidRDefault="00E97815" w:rsidP="00E97815">
      <w:r>
        <w:t>the purchase price.</w:t>
      </w:r>
    </w:p>
    <w:p w14:paraId="14DF61BF" w14:textId="77777777" w:rsidR="00E97815" w:rsidRDefault="00E97815" w:rsidP="00E97815">
      <w:r>
        <w:t>B The Property is held legally and beneficially as joint tenants due to the express</w:t>
      </w:r>
    </w:p>
    <w:p w14:paraId="58B5A7FD" w14:textId="77777777" w:rsidR="00E97815" w:rsidRDefault="00E97815" w:rsidP="00E97815">
      <w:r>
        <w:t>declaration of trust.</w:t>
      </w:r>
    </w:p>
    <w:p w14:paraId="4BFA7950" w14:textId="77777777" w:rsidR="00E97815" w:rsidRDefault="00E97815" w:rsidP="00E97815">
      <w:r>
        <w:t>C The Property is held as a joint tenancy as the four unities are present.</w:t>
      </w:r>
    </w:p>
    <w:p w14:paraId="630CDB2F" w14:textId="77777777" w:rsidR="00E97815" w:rsidRDefault="00E97815" w:rsidP="00E97815">
      <w:r>
        <w:t>D The equitable interests are held in a tenancy in common as the presumption for a joint</w:t>
      </w:r>
    </w:p>
    <w:p w14:paraId="7F419434" w14:textId="77777777" w:rsidR="00E97815" w:rsidRDefault="00E97815" w:rsidP="00E97815">
      <w:r>
        <w:t>tenancy has been rebutted by unequal contributions.</w:t>
      </w:r>
    </w:p>
    <w:p w14:paraId="11DF91F1" w14:textId="77777777" w:rsidR="00E97815" w:rsidRDefault="00E97815" w:rsidP="00E97815">
      <w:r>
        <w:t>E The equitable interests are held as a joint tenancy as the express declaration of trust is</w:t>
      </w:r>
    </w:p>
    <w:p w14:paraId="48EE988D" w14:textId="77777777" w:rsidR="00E97815" w:rsidRDefault="00E97815" w:rsidP="00E97815">
      <w:r>
        <w:t>conclusive.</w:t>
      </w:r>
    </w:p>
    <w:p w14:paraId="045F3670" w14:textId="77777777" w:rsidR="00E97815" w:rsidRDefault="00E97815" w:rsidP="00E97815"/>
    <w:p w14:paraId="53B818AA" w14:textId="77777777" w:rsidR="00E97815" w:rsidRDefault="00E97815" w:rsidP="00E97815"/>
    <w:p w14:paraId="58971184" w14:textId="77777777" w:rsidR="00E97815" w:rsidRDefault="00E97815" w:rsidP="00E97815">
      <w:r>
        <w:br w:type="page"/>
      </w:r>
    </w:p>
    <w:p w14:paraId="3687D40A" w14:textId="77777777" w:rsidR="00E97815" w:rsidRDefault="00E97815" w:rsidP="00E97815">
      <w:r>
        <w:lastRenderedPageBreak/>
        <w:t>Question 5</w:t>
      </w:r>
    </w:p>
    <w:p w14:paraId="13DE4A5E" w14:textId="77777777" w:rsidR="00E97815" w:rsidRDefault="00E97815" w:rsidP="00E97815"/>
    <w:p w14:paraId="51D7BD9B" w14:textId="77777777" w:rsidR="00E97815" w:rsidRDefault="00E97815" w:rsidP="00E97815">
      <w:r>
        <w:t>Four students (a chemistry student, an economics student, a geography student and a</w:t>
      </w:r>
    </w:p>
    <w:p w14:paraId="5C91CBC2" w14:textId="77777777" w:rsidR="00E97815" w:rsidRDefault="00E97815" w:rsidP="00E97815">
      <w:r>
        <w:t>music student) purchased a property (‘the Property’) for them to live in whilst they studied</w:t>
      </w:r>
    </w:p>
    <w:p w14:paraId="6042B342" w14:textId="77777777" w:rsidR="00E97815" w:rsidRDefault="00E97815" w:rsidP="00E97815">
      <w:r>
        <w:t>at university. The chemist, economist and geographer each provided 20% of the purchase</w:t>
      </w:r>
    </w:p>
    <w:p w14:paraId="79E3C663" w14:textId="77777777" w:rsidR="00E97815" w:rsidRDefault="00E97815" w:rsidP="00E97815">
      <w:r>
        <w:t>price. The musician contributed the remaining 40% of the purchase price. The Property was</w:t>
      </w:r>
    </w:p>
    <w:p w14:paraId="323EB4E2" w14:textId="77777777" w:rsidR="00E97815" w:rsidRDefault="00E97815" w:rsidP="00E97815">
      <w:r>
        <w:t>transferred to them as beneficial joint tenants in equity.</w:t>
      </w:r>
    </w:p>
    <w:p w14:paraId="2AAE11C1" w14:textId="77777777" w:rsidR="00E97815" w:rsidRDefault="00E97815" w:rsidP="00E97815"/>
    <w:p w14:paraId="72EBCFCF" w14:textId="77777777" w:rsidR="00E97815" w:rsidRDefault="00E97815" w:rsidP="00E97815">
      <w:r>
        <w:t>The economist struggled financially and mortgaged his interest in the Property to a bank.</w:t>
      </w:r>
    </w:p>
    <w:p w14:paraId="5B9028F7" w14:textId="77777777" w:rsidR="00E97815" w:rsidRDefault="00E97815" w:rsidP="00E97815"/>
    <w:p w14:paraId="448073CE" w14:textId="77777777" w:rsidR="00E97815" w:rsidRDefault="00E97815" w:rsidP="00E97815">
      <w:r>
        <w:t>He subsequently received a large inheritance and managed to pay off the mortgage.</w:t>
      </w:r>
    </w:p>
    <w:p w14:paraId="0EE78B24" w14:textId="77777777" w:rsidR="00E97815" w:rsidRDefault="00E97815" w:rsidP="00E97815"/>
    <w:p w14:paraId="63D1ADBB" w14:textId="77777777" w:rsidR="00E97815" w:rsidRDefault="00E97815" w:rsidP="00E97815">
      <w:r>
        <w:t>The chemist was killed in a car accident and, in her will, left her interest in the Property to</w:t>
      </w:r>
    </w:p>
    <w:p w14:paraId="7E02CDF9" w14:textId="77777777" w:rsidR="00E97815" w:rsidRDefault="00E97815" w:rsidP="00E97815">
      <w:r>
        <w:t>her sister.</w:t>
      </w:r>
    </w:p>
    <w:p w14:paraId="4CA4D100" w14:textId="77777777" w:rsidR="00E97815" w:rsidRDefault="00E97815" w:rsidP="00E97815"/>
    <w:p w14:paraId="69F2DD77" w14:textId="77777777" w:rsidR="00E97815" w:rsidRDefault="00E97815" w:rsidP="00E97815">
      <w:r>
        <w:t>Which of the following best describes how the equitable interests in the Property are</w:t>
      </w:r>
    </w:p>
    <w:p w14:paraId="252710B9" w14:textId="77777777" w:rsidR="00E97815" w:rsidRDefault="00E97815" w:rsidP="00E97815">
      <w:r>
        <w:t>now held?</w:t>
      </w:r>
    </w:p>
    <w:p w14:paraId="66B951A9" w14:textId="77777777" w:rsidR="00E97815" w:rsidRDefault="00E97815" w:rsidP="00E97815"/>
    <w:p w14:paraId="6E7EB308" w14:textId="77777777" w:rsidR="00E97815" w:rsidRDefault="00E97815" w:rsidP="00E97815">
      <w:r>
        <w:t>A The economist holds 25% as a tenant in common, with the geographer and the</w:t>
      </w:r>
    </w:p>
    <w:p w14:paraId="0DA736AA" w14:textId="77777777" w:rsidR="00E97815" w:rsidRDefault="00E97815" w:rsidP="00E97815">
      <w:r>
        <w:t>musician holding the remaining 75% as joint tenants.</w:t>
      </w:r>
    </w:p>
    <w:p w14:paraId="62E8DBDE" w14:textId="77777777" w:rsidR="00E97815" w:rsidRDefault="00E97815" w:rsidP="00E97815">
      <w:r>
        <w:t>B The economist, the geographer and the sister hold 20% each, with the musician holding</w:t>
      </w:r>
    </w:p>
    <w:p w14:paraId="1A47B1C3" w14:textId="77777777" w:rsidR="00E97815" w:rsidRDefault="00E97815" w:rsidP="00E97815">
      <w:r>
        <w:t>40% as tenants in common.</w:t>
      </w:r>
    </w:p>
    <w:p w14:paraId="4B7B3EB6" w14:textId="77777777" w:rsidR="00E97815" w:rsidRDefault="00E97815" w:rsidP="00E97815">
      <w:r>
        <w:t>C The economist and the sister each hold 25% as tenants in common with the geographer</w:t>
      </w:r>
    </w:p>
    <w:p w14:paraId="5221A0C9" w14:textId="77777777" w:rsidR="00E97815" w:rsidRDefault="00E97815" w:rsidP="00E97815">
      <w:r>
        <w:t>and the musician holding 50% as joint tenants.</w:t>
      </w:r>
    </w:p>
    <w:p w14:paraId="6F222299" w14:textId="77777777" w:rsidR="00E97815" w:rsidRDefault="00E97815" w:rsidP="00E97815">
      <w:r>
        <w:t>D The economist holds 20% as a tenant in common, with the geographer and the</w:t>
      </w:r>
    </w:p>
    <w:p w14:paraId="0B9630C9" w14:textId="77777777" w:rsidR="00E97815" w:rsidRDefault="00E97815" w:rsidP="00E97815">
      <w:r>
        <w:t>musician holding the remaining 80% as joint tenants.</w:t>
      </w:r>
    </w:p>
    <w:p w14:paraId="1BDA4366" w14:textId="77777777" w:rsidR="00E97815" w:rsidRDefault="00E97815" w:rsidP="00E97815">
      <w:r>
        <w:t>E The economist holds 20% as a tenant in common with the musician and the geographer</w:t>
      </w:r>
    </w:p>
    <w:p w14:paraId="1F585242" w14:textId="77777777" w:rsidR="00E97815" w:rsidRDefault="00E97815" w:rsidP="00E97815">
      <w:r>
        <w:t>holding a joint tenancy, with the musician holding 50% and the geographer</w:t>
      </w:r>
    </w:p>
    <w:p w14:paraId="1A587C47" w14:textId="77777777" w:rsidR="00E97815" w:rsidRDefault="00E97815" w:rsidP="00E97815">
      <w:r>
        <w:t>holding 30%.</w:t>
      </w:r>
    </w:p>
    <w:p w14:paraId="4FA48283" w14:textId="77777777" w:rsidR="00E97815" w:rsidRDefault="00E97815" w:rsidP="00E97815"/>
    <w:p w14:paraId="752FC9CE" w14:textId="77777777" w:rsidR="00E97815" w:rsidRDefault="00E97815" w:rsidP="00E97815"/>
    <w:p w14:paraId="455DEB75" w14:textId="77777777" w:rsidR="00E97815" w:rsidRDefault="00E97815" w:rsidP="00E97815">
      <w:r>
        <w:br w:type="page"/>
      </w:r>
    </w:p>
    <w:p w14:paraId="3F1EB8A7" w14:textId="77777777" w:rsidR="00E97815" w:rsidRDefault="00E97815" w:rsidP="00E97815">
      <w:r>
        <w:lastRenderedPageBreak/>
        <w:t>Question 6</w:t>
      </w:r>
    </w:p>
    <w:p w14:paraId="189EADA5" w14:textId="77777777" w:rsidR="00E97815" w:rsidRDefault="00E97815" w:rsidP="00E97815"/>
    <w:p w14:paraId="1A7857A7" w14:textId="77777777" w:rsidR="00E97815" w:rsidRDefault="00E97815" w:rsidP="00E97815">
      <w:r>
        <w:t>A father gifts his house (‘the Property’) to his children (a son, a step- son, a daughter and a</w:t>
      </w:r>
    </w:p>
    <w:p w14:paraId="15C76ACD" w14:textId="77777777" w:rsidR="00E97815" w:rsidRDefault="00E97815" w:rsidP="00E97815">
      <w:r>
        <w:t>step- daughter) as beneficial joint tenants. The Property is transferred to them. At the time of</w:t>
      </w:r>
    </w:p>
    <w:p w14:paraId="1E58F8BE" w14:textId="77777777" w:rsidR="00E97815" w:rsidRDefault="00E97815" w:rsidP="00E97815">
      <w:r>
        <w:t>the transfer, the step- daughter is 17 years old.</w:t>
      </w:r>
    </w:p>
    <w:p w14:paraId="564B4253" w14:textId="77777777" w:rsidR="00E97815" w:rsidRDefault="00E97815" w:rsidP="00E97815"/>
    <w:p w14:paraId="203C57ED" w14:textId="77777777" w:rsidR="00E97815" w:rsidRDefault="00E97815" w:rsidP="00E97815">
      <w:r>
        <w:t>The son is offered a well- paid job in Paris and sells his interest in the Property to a friend.</w:t>
      </w:r>
    </w:p>
    <w:p w14:paraId="4605D68B" w14:textId="77777777" w:rsidR="00E97815" w:rsidRDefault="00E97815" w:rsidP="00E97815">
      <w:r>
        <w:t>The friend immediately moves into the Property. The son retires as a trustee.</w:t>
      </w:r>
    </w:p>
    <w:p w14:paraId="69047C38" w14:textId="77777777" w:rsidR="00E97815" w:rsidRDefault="00E97815" w:rsidP="00E97815"/>
    <w:p w14:paraId="6C1E557F" w14:textId="77777777" w:rsidR="00E97815" w:rsidRDefault="00E97815" w:rsidP="00E97815">
      <w:r>
        <w:t>At the step- daughter’s 18th birthday party, the step- son (knowing he is terminally ill) gives</w:t>
      </w:r>
    </w:p>
    <w:p w14:paraId="62C2CB37" w14:textId="77777777" w:rsidR="00E97815" w:rsidRDefault="00E97815" w:rsidP="00E97815">
      <w:r>
        <w:t>the daughter and step- daughter a written notice stating that he wishes to immediately sever</w:t>
      </w:r>
    </w:p>
    <w:p w14:paraId="65FAF457" w14:textId="77777777" w:rsidR="00E97815" w:rsidRDefault="00E97815" w:rsidP="00E97815">
      <w:r>
        <w:t>his joint tenancy. Subsequently, the step- son dies and, in his will, leaves his interest in the</w:t>
      </w:r>
    </w:p>
    <w:p w14:paraId="677C9501" w14:textId="77777777" w:rsidR="00E97815" w:rsidRDefault="00E97815" w:rsidP="00E97815">
      <w:r>
        <w:t>Property to his wife.</w:t>
      </w:r>
    </w:p>
    <w:p w14:paraId="316D3AAE" w14:textId="77777777" w:rsidR="00E97815" w:rsidRDefault="00E97815" w:rsidP="00E97815"/>
    <w:p w14:paraId="4670ED97" w14:textId="77777777" w:rsidR="00E97815" w:rsidRDefault="00E97815" w:rsidP="00E97815">
      <w:r>
        <w:t>Which one of the following best describes how the Property is held?</w:t>
      </w:r>
    </w:p>
    <w:p w14:paraId="7557A586" w14:textId="77777777" w:rsidR="00E97815" w:rsidRDefault="00E97815" w:rsidP="00E97815"/>
    <w:p w14:paraId="3E76068F" w14:textId="77777777" w:rsidR="00E97815" w:rsidRDefault="00E97815" w:rsidP="00E97815">
      <w:r>
        <w:t>A The trustees are the daughter and step- daughter who hold for the friend, the wife and</w:t>
      </w:r>
    </w:p>
    <w:p w14:paraId="50E65F9C" w14:textId="77777777" w:rsidR="00E97815" w:rsidRDefault="00E97815" w:rsidP="00E97815">
      <w:r>
        <w:t>themselves as joint tenants in equity.</w:t>
      </w:r>
    </w:p>
    <w:p w14:paraId="30EEBE56" w14:textId="77777777" w:rsidR="00E97815" w:rsidRDefault="00E97815" w:rsidP="00E97815">
      <w:r>
        <w:t>B The daughter is the remaining trustee and she holds for the friend as a tenant in</w:t>
      </w:r>
    </w:p>
    <w:p w14:paraId="5208BAD7" w14:textId="77777777" w:rsidR="00E97815" w:rsidRDefault="00E97815" w:rsidP="00E97815">
      <w:r>
        <w:t>common as to 25% and the step- son, the daughter and the step- daughter as joint</w:t>
      </w:r>
    </w:p>
    <w:p w14:paraId="33F49C87" w14:textId="77777777" w:rsidR="00E97815" w:rsidRDefault="00E97815" w:rsidP="00E97815">
      <w:r>
        <w:t>tenants of the remaining 75%.</w:t>
      </w:r>
    </w:p>
    <w:p w14:paraId="4A25B964" w14:textId="77777777" w:rsidR="00E97815" w:rsidRDefault="00E97815" w:rsidP="00E97815">
      <w:r>
        <w:t>C The daughter and step- son are the trustees holding for the friend and the wife as</w:t>
      </w:r>
    </w:p>
    <w:p w14:paraId="2445FCB5" w14:textId="77777777" w:rsidR="00E97815" w:rsidRDefault="00E97815" w:rsidP="00E97815">
      <w:r>
        <w:t>tenants in common (25% each) and the daughter and step- daughter as joint tenants of</w:t>
      </w:r>
    </w:p>
    <w:p w14:paraId="2BFC7B41" w14:textId="77777777" w:rsidR="00E97815" w:rsidRDefault="00E97815" w:rsidP="00E97815">
      <w:r>
        <w:t>the remaining 50%.</w:t>
      </w:r>
    </w:p>
    <w:p w14:paraId="10113BBE" w14:textId="77777777" w:rsidR="00E97815" w:rsidRDefault="00E97815" w:rsidP="00E97815">
      <w:r>
        <w:t>D The trustee is the daughter holding for herself and the step- daughter as joint tenants of</w:t>
      </w:r>
    </w:p>
    <w:p w14:paraId="002D944F" w14:textId="77777777" w:rsidR="00E97815" w:rsidRDefault="00E97815" w:rsidP="00E97815">
      <w:r>
        <w:t>50% and the friend and the wife as tenants in common of 25% each.</w:t>
      </w:r>
    </w:p>
    <w:p w14:paraId="6F9F5B96" w14:textId="77777777" w:rsidR="00E97815" w:rsidRDefault="00E97815" w:rsidP="00E97815">
      <w:r>
        <w:t>E The trustees are the daughter and step- daughter who hold for themselves and the</w:t>
      </w:r>
    </w:p>
    <w:p w14:paraId="4F896EDF" w14:textId="77777777" w:rsidR="00E97815" w:rsidRDefault="00E97815" w:rsidP="00E97815">
      <w:r>
        <w:t>friend and wife as tenants in common as to 25% each.</w:t>
      </w:r>
    </w:p>
    <w:p w14:paraId="666F4018" w14:textId="77777777" w:rsidR="00E97815" w:rsidRDefault="00E97815" w:rsidP="00E97815"/>
    <w:p w14:paraId="54FAC5D0" w14:textId="77777777" w:rsidR="00E97815" w:rsidRDefault="00E97815" w:rsidP="00E97815"/>
    <w:p w14:paraId="3383A863" w14:textId="77777777" w:rsidR="00E97815" w:rsidRDefault="00E97815" w:rsidP="00E97815">
      <w:r>
        <w:t>Question 7</w:t>
      </w:r>
    </w:p>
    <w:p w14:paraId="5CDFA00D" w14:textId="77777777" w:rsidR="00E97815" w:rsidRDefault="00E97815" w:rsidP="00E97815"/>
    <w:p w14:paraId="0A0BF482" w14:textId="77777777" w:rsidR="00E97815" w:rsidRDefault="00E97815" w:rsidP="00E97815">
      <w:r>
        <w:t>The freehold owner of a detached house (‘the Property’) is concerned about the extension</w:t>
      </w:r>
    </w:p>
    <w:p w14:paraId="07AFD448" w14:textId="77777777" w:rsidR="00E97815" w:rsidRDefault="00E97815" w:rsidP="00E97815">
      <w:r>
        <w:t xml:space="preserve">proposed by her new </w:t>
      </w:r>
      <w:proofErr w:type="spellStart"/>
      <w:r>
        <w:t>neighbour</w:t>
      </w:r>
      <w:proofErr w:type="spellEnd"/>
      <w:r>
        <w:t>. The proposed extension will make parts of the Property’s</w:t>
      </w:r>
    </w:p>
    <w:p w14:paraId="7F6F7258" w14:textId="77777777" w:rsidR="00E97815" w:rsidRDefault="00E97815" w:rsidP="00E97815">
      <w:r>
        <w:t>garden very gloomy.</w:t>
      </w:r>
    </w:p>
    <w:p w14:paraId="71828FE7" w14:textId="77777777" w:rsidR="00E97815" w:rsidRDefault="00E97815" w:rsidP="00E97815"/>
    <w:p w14:paraId="38D78D86" w14:textId="77777777" w:rsidR="00E97815" w:rsidRDefault="00E97815" w:rsidP="00E97815">
      <w:r>
        <w:t>Does the Property have an easement?</w:t>
      </w:r>
    </w:p>
    <w:p w14:paraId="405D2A37" w14:textId="77777777" w:rsidR="00E97815" w:rsidRDefault="00E97815" w:rsidP="00E97815"/>
    <w:p w14:paraId="51296655" w14:textId="77777777" w:rsidR="00E97815" w:rsidRDefault="00E97815" w:rsidP="00E97815">
      <w:r>
        <w:t>A Yes, the Property has an easement of light for the garden but must show an infringement.</w:t>
      </w:r>
    </w:p>
    <w:p w14:paraId="3C47A95D" w14:textId="77777777" w:rsidR="00E97815" w:rsidRDefault="00E97815" w:rsidP="00E97815">
      <w:r>
        <w:t xml:space="preserve">B Yes, there is a clear easement of light which would prevent the new </w:t>
      </w:r>
      <w:proofErr w:type="spellStart"/>
      <w:r>
        <w:t>neighbour’s</w:t>
      </w:r>
      <w:proofErr w:type="spellEnd"/>
    </w:p>
    <w:p w14:paraId="24393080" w14:textId="77777777" w:rsidR="00E97815" w:rsidRDefault="00E97815" w:rsidP="00E97815">
      <w:r>
        <w:t>development.</w:t>
      </w:r>
    </w:p>
    <w:p w14:paraId="41065E90" w14:textId="77777777" w:rsidR="00E97815" w:rsidRDefault="00E97815" w:rsidP="00E97815">
      <w:r>
        <w:t>C No, the Property does not have an easement as no new negative easements can be</w:t>
      </w:r>
    </w:p>
    <w:p w14:paraId="2C669FC4" w14:textId="77777777" w:rsidR="00E97815" w:rsidRDefault="00E97815" w:rsidP="00E97815">
      <w:r>
        <w:t>created.</w:t>
      </w:r>
    </w:p>
    <w:p w14:paraId="780BF9CB" w14:textId="77777777" w:rsidR="00E97815" w:rsidRDefault="00E97815" w:rsidP="00E97815">
      <w:r>
        <w:t>D No, the Property does not have an easement of light as there is no defined aperture in</w:t>
      </w:r>
    </w:p>
    <w:p w14:paraId="7E7AC78B" w14:textId="77777777" w:rsidR="00E97815" w:rsidRDefault="00E97815" w:rsidP="00E97815">
      <w:r>
        <w:t>a garden.</w:t>
      </w:r>
    </w:p>
    <w:p w14:paraId="474627CA" w14:textId="77777777" w:rsidR="00E97815" w:rsidRDefault="00E97815" w:rsidP="00E97815">
      <w:r>
        <w:t>E Yes, the Property has an easement to have an uninterrupted view from her garden and</w:t>
      </w:r>
    </w:p>
    <w:p w14:paraId="697159CE" w14:textId="77777777" w:rsidR="00E97815" w:rsidRDefault="00E97815" w:rsidP="00E97815">
      <w:r>
        <w:t xml:space="preserve">can stop the new </w:t>
      </w:r>
      <w:proofErr w:type="spellStart"/>
      <w:r>
        <w:t>neighbour’s</w:t>
      </w:r>
      <w:proofErr w:type="spellEnd"/>
      <w:r>
        <w:t xml:space="preserve"> extension.</w:t>
      </w:r>
    </w:p>
    <w:p w14:paraId="3C8F237B" w14:textId="77777777" w:rsidR="00E97815" w:rsidRDefault="00E97815" w:rsidP="00E97815"/>
    <w:p w14:paraId="5A50F1E2" w14:textId="77777777" w:rsidR="00E97815" w:rsidRDefault="00E97815" w:rsidP="00E97815"/>
    <w:p w14:paraId="6E5C60E3" w14:textId="77777777" w:rsidR="00E97815" w:rsidRDefault="00E97815" w:rsidP="00E97815">
      <w:r>
        <w:t>Question 8</w:t>
      </w:r>
    </w:p>
    <w:p w14:paraId="68FDD2FB" w14:textId="77777777" w:rsidR="00E97815" w:rsidRDefault="00E97815" w:rsidP="00E97815"/>
    <w:p w14:paraId="6C93E463" w14:textId="77777777" w:rsidR="00E97815" w:rsidRDefault="00E97815" w:rsidP="00E97815">
      <w:r>
        <w:t>In 1989, a man purchased a freehold property consisting of a farm house and outbuildings</w:t>
      </w:r>
    </w:p>
    <w:p w14:paraId="00AD97D0" w14:textId="77777777" w:rsidR="00E97815" w:rsidRDefault="00E97815" w:rsidP="00E97815">
      <w:r>
        <w:t>including a large separate barn (‘the Barn’). The Barn has its own access to the main road,</w:t>
      </w:r>
    </w:p>
    <w:p w14:paraId="1EA5C521" w14:textId="77777777" w:rsidR="00E97815" w:rsidRDefault="00E97815" w:rsidP="00E97815">
      <w:r>
        <w:t>but the man has always used a track (‘the Track’) running past the main house to access</w:t>
      </w:r>
    </w:p>
    <w:p w14:paraId="5888502A" w14:textId="77777777" w:rsidR="00E97815" w:rsidRDefault="00E97815" w:rsidP="00E97815">
      <w:r>
        <w:t>the Barn. He prefers the Track as it avoids a dangerous right- hand turn. Last year, the man</w:t>
      </w:r>
    </w:p>
    <w:p w14:paraId="0078440D" w14:textId="77777777" w:rsidR="00E97815" w:rsidRDefault="00E97815" w:rsidP="00E97815">
      <w:r>
        <w:t>sold the Barn to a woman. The transfer included an express right over the main point of</w:t>
      </w:r>
    </w:p>
    <w:p w14:paraId="20D747FE" w14:textId="77777777" w:rsidR="00E97815" w:rsidRDefault="00E97815" w:rsidP="00E97815">
      <w:r>
        <w:t>access but made no mention of the Track.</w:t>
      </w:r>
    </w:p>
    <w:p w14:paraId="7DF1A7A0" w14:textId="77777777" w:rsidR="00E97815" w:rsidRDefault="00E97815" w:rsidP="00E97815"/>
    <w:p w14:paraId="3AB88DFD" w14:textId="77777777" w:rsidR="00E97815" w:rsidRDefault="00E97815" w:rsidP="00E97815">
      <w:r>
        <w:t>Which of the following answers best describes how an easement over the Track has</w:t>
      </w:r>
    </w:p>
    <w:p w14:paraId="552BF182" w14:textId="77777777" w:rsidR="00E97815" w:rsidRDefault="00E97815" w:rsidP="00E97815">
      <w:r>
        <w:t>been created?</w:t>
      </w:r>
    </w:p>
    <w:p w14:paraId="11DCF6D3" w14:textId="77777777" w:rsidR="00E97815" w:rsidRDefault="00E97815" w:rsidP="00E97815"/>
    <w:p w14:paraId="64F5B406" w14:textId="77777777" w:rsidR="00E97815" w:rsidRDefault="00E97815" w:rsidP="00E97815">
      <w:r>
        <w:t>A This is an easement of necessity which allows the woman to access the Barn.</w:t>
      </w:r>
    </w:p>
    <w:p w14:paraId="41082CEF" w14:textId="77777777" w:rsidR="00E97815" w:rsidRDefault="00E97815" w:rsidP="00E97815">
      <w:r>
        <w:t>B This is a common intention easement and the woman can only fulfil the purpose with</w:t>
      </w:r>
    </w:p>
    <w:p w14:paraId="71B0B619" w14:textId="77777777" w:rsidR="00E97815" w:rsidRDefault="00E97815" w:rsidP="00E97815">
      <w:r>
        <w:t>the easement.</w:t>
      </w:r>
    </w:p>
    <w:p w14:paraId="2346BECA" w14:textId="77777777" w:rsidR="00E97815" w:rsidRDefault="00E97815" w:rsidP="00E97815">
      <w:r>
        <w:t>C The easement is created by Wheeldon v Burrows as a quasi- easement in use at the</w:t>
      </w:r>
    </w:p>
    <w:p w14:paraId="6C121FD3" w14:textId="77777777" w:rsidR="00E97815" w:rsidRDefault="00E97815" w:rsidP="00E97815">
      <w:r>
        <w:t>time of the sale.</w:t>
      </w:r>
    </w:p>
    <w:p w14:paraId="0E5BD6B2" w14:textId="77777777" w:rsidR="00E97815" w:rsidRDefault="00E97815" w:rsidP="00E97815">
      <w:r>
        <w:t>D The easement was expressly created in the transfer to the woman.</w:t>
      </w:r>
    </w:p>
    <w:p w14:paraId="744813A6" w14:textId="77777777" w:rsidR="00E97815" w:rsidRDefault="00E97815" w:rsidP="00E97815">
      <w:r>
        <w:t>E The easement was created by prescription as it has been used for over 20 years.</w:t>
      </w:r>
    </w:p>
    <w:p w14:paraId="0C26AEDC" w14:textId="77777777" w:rsidR="00E97815" w:rsidRDefault="00E97815" w:rsidP="00E97815"/>
    <w:p w14:paraId="430EE299" w14:textId="77777777" w:rsidR="00E97815" w:rsidRDefault="00E97815" w:rsidP="00E97815"/>
    <w:p w14:paraId="2D17D5A9" w14:textId="77777777" w:rsidR="00E97815" w:rsidRDefault="00E97815" w:rsidP="00E97815">
      <w:r>
        <w:t>Question 9</w:t>
      </w:r>
    </w:p>
    <w:p w14:paraId="066C7237" w14:textId="77777777" w:rsidR="00E97815" w:rsidRDefault="00E97815" w:rsidP="00E97815"/>
    <w:p w14:paraId="096655D7" w14:textId="77777777" w:rsidR="00E97815" w:rsidRDefault="00E97815" w:rsidP="00E97815">
      <w:r>
        <w:t>A freehold owner granted a 25- year lease of their property (‘the Property’). Five years after</w:t>
      </w:r>
    </w:p>
    <w:p w14:paraId="35F7D2E0" w14:textId="77777777" w:rsidR="00E97815" w:rsidRDefault="00E97815" w:rsidP="00E97815">
      <w:r>
        <w:t>the lease was created, the freehold owner gave informal permission for the tenant to erect</w:t>
      </w:r>
    </w:p>
    <w:p w14:paraId="7F61B6EF" w14:textId="77777777" w:rsidR="00E97815" w:rsidRDefault="00E97815" w:rsidP="00E97815">
      <w:r>
        <w:t>a sign upon the freehold owner’s adjoining land advertising the tenant’s business. Last</w:t>
      </w:r>
    </w:p>
    <w:p w14:paraId="62B3EDAD" w14:textId="77777777" w:rsidR="00E97815" w:rsidRDefault="00E97815" w:rsidP="00E97815">
      <w:r>
        <w:t>month, when the lease came to an end, the tenant purchased the freehold to the Property.</w:t>
      </w:r>
    </w:p>
    <w:p w14:paraId="2BB1F39F" w14:textId="77777777" w:rsidR="00E97815" w:rsidRDefault="00E97815" w:rsidP="00E97815">
      <w:r>
        <w:t>The transfer made no mention of the sign.</w:t>
      </w:r>
    </w:p>
    <w:p w14:paraId="64DBD235" w14:textId="77777777" w:rsidR="00E97815" w:rsidRDefault="00E97815" w:rsidP="00E97815"/>
    <w:p w14:paraId="601C24FA" w14:textId="77777777" w:rsidR="00E97815" w:rsidRDefault="00E97815" w:rsidP="00E97815">
      <w:r>
        <w:t>Which of the following answers best describes how an easement in relation to the sign</w:t>
      </w:r>
    </w:p>
    <w:p w14:paraId="32C36FFA" w14:textId="77777777" w:rsidR="00E97815" w:rsidRDefault="00E97815" w:rsidP="00E97815">
      <w:r>
        <w:t>has been created?</w:t>
      </w:r>
    </w:p>
    <w:p w14:paraId="0EAB858B" w14:textId="77777777" w:rsidR="00E97815" w:rsidRDefault="00E97815" w:rsidP="00E97815"/>
    <w:p w14:paraId="652ED00E" w14:textId="77777777" w:rsidR="00E97815" w:rsidRDefault="00E97815" w:rsidP="00E97815">
      <w:r>
        <w:t>A The easement was created by s 62 LPA 1925 as an existing privilege upon the transfer</w:t>
      </w:r>
    </w:p>
    <w:p w14:paraId="4FF08985" w14:textId="77777777" w:rsidR="00E97815" w:rsidRDefault="00E97815" w:rsidP="00E97815">
      <w:r>
        <w:t>of the freehold to the tenant.</w:t>
      </w:r>
    </w:p>
    <w:p w14:paraId="59D88463" w14:textId="77777777" w:rsidR="00E97815" w:rsidRDefault="00E97815" w:rsidP="00E97815">
      <w:r>
        <w:t>B The easement was expressly created on the transfer of the freehold to the tenant.</w:t>
      </w:r>
    </w:p>
    <w:p w14:paraId="625BB855" w14:textId="77777777" w:rsidR="00E97815" w:rsidRDefault="00E97815" w:rsidP="00E97815">
      <w:r>
        <w:t>C This is an easement of necessity which allows the tenant to erect a sign.</w:t>
      </w:r>
    </w:p>
    <w:p w14:paraId="73BB8412" w14:textId="77777777" w:rsidR="00E97815" w:rsidRDefault="00E97815" w:rsidP="00E97815">
      <w:r>
        <w:t>D The easement was created by prescription as it has been used for over 20 years.</w:t>
      </w:r>
    </w:p>
    <w:p w14:paraId="7BC695A8" w14:textId="77777777" w:rsidR="00E97815" w:rsidRDefault="00E97815" w:rsidP="00E97815">
      <w:r>
        <w:t>E The right is not capable of existing as an easement as it does not accommodate the</w:t>
      </w:r>
    </w:p>
    <w:p w14:paraId="0C683643" w14:textId="77777777" w:rsidR="00E97815" w:rsidRDefault="00E97815" w:rsidP="00E97815">
      <w:r>
        <w:t>dominant tenement.</w:t>
      </w:r>
    </w:p>
    <w:p w14:paraId="14F64EEE" w14:textId="77777777" w:rsidR="00E97815" w:rsidRDefault="00E97815" w:rsidP="00E97815"/>
    <w:p w14:paraId="483EC8D7" w14:textId="77777777" w:rsidR="00E97815" w:rsidRDefault="00E97815" w:rsidP="00E97815"/>
    <w:p w14:paraId="2BABCBC7" w14:textId="77777777" w:rsidR="00E97815" w:rsidRDefault="00E97815" w:rsidP="00E97815">
      <w:r>
        <w:br w:type="page"/>
      </w:r>
    </w:p>
    <w:p w14:paraId="78B56BCE" w14:textId="77777777" w:rsidR="00E97815" w:rsidRDefault="00E97815" w:rsidP="00E97815">
      <w:r>
        <w:lastRenderedPageBreak/>
        <w:t>Question 10</w:t>
      </w:r>
    </w:p>
    <w:p w14:paraId="62F5A7DC" w14:textId="77777777" w:rsidR="00E97815" w:rsidRDefault="00E97815" w:rsidP="00E97815"/>
    <w:p w14:paraId="05357DAA" w14:textId="77777777" w:rsidR="00E97815" w:rsidRDefault="00E97815" w:rsidP="00E97815">
      <w:r>
        <w:t>The freehold owner of a farm (the seller) sells a field containing a barn forming part of the</w:t>
      </w:r>
    </w:p>
    <w:p w14:paraId="702294F5" w14:textId="77777777" w:rsidR="00E97815" w:rsidRDefault="00E97815" w:rsidP="00E97815">
      <w:r>
        <w:t>farm (‘the Property’) to a buyer. The transfer to the buyer contains the following:</w:t>
      </w:r>
    </w:p>
    <w:p w14:paraId="79B96FAA" w14:textId="77777777" w:rsidR="00E97815" w:rsidRDefault="00E97815" w:rsidP="00E97815">
      <w:r>
        <w:t>The Buyer covenants with the Seller to repair and maintain the barn forming part of</w:t>
      </w:r>
    </w:p>
    <w:p w14:paraId="59FDC5EA" w14:textId="77777777" w:rsidR="00E97815" w:rsidRDefault="00E97815" w:rsidP="00E97815">
      <w:r>
        <w:t>the Property.</w:t>
      </w:r>
    </w:p>
    <w:p w14:paraId="779E9744" w14:textId="77777777" w:rsidR="00E97815" w:rsidRDefault="00E97815" w:rsidP="00E97815"/>
    <w:p w14:paraId="1A1E162C" w14:textId="77777777" w:rsidR="00E97815" w:rsidRDefault="00E97815" w:rsidP="00E97815">
      <w:r>
        <w:t>Which of the following statements best describes the right created by the seller and</w:t>
      </w:r>
    </w:p>
    <w:p w14:paraId="0F45633D" w14:textId="77777777" w:rsidR="00E97815" w:rsidRDefault="00E97815" w:rsidP="00E97815">
      <w:r>
        <w:t>the buyer?</w:t>
      </w:r>
    </w:p>
    <w:p w14:paraId="73FCD90C" w14:textId="77777777" w:rsidR="00E97815" w:rsidRDefault="00E97815" w:rsidP="00E97815"/>
    <w:p w14:paraId="461FA2E9" w14:textId="77777777" w:rsidR="00E97815" w:rsidRDefault="00E97815" w:rsidP="00E97815">
      <w:r>
        <w:t>A The positive covenant is a legal interest as it has been created by deed.</w:t>
      </w:r>
    </w:p>
    <w:p w14:paraId="46B9A0BB" w14:textId="77777777" w:rsidR="00E97815" w:rsidRDefault="00E97815" w:rsidP="00E97815">
      <w:r>
        <w:t>B The restrictive covenant is an equitable interest although it has been created by deed.</w:t>
      </w:r>
    </w:p>
    <w:p w14:paraId="5A5808D6" w14:textId="77777777" w:rsidR="00E97815" w:rsidRDefault="00E97815" w:rsidP="00E97815">
      <w:r>
        <w:t>C The positive covenant is an equitable interest although it has been created by deed.</w:t>
      </w:r>
    </w:p>
    <w:p w14:paraId="7E57F0F3" w14:textId="77777777" w:rsidR="00E97815" w:rsidRDefault="00E97815" w:rsidP="00E97815">
      <w:r>
        <w:t>D The restrictive covenant is a legal interest as it has been created by deed.</w:t>
      </w:r>
    </w:p>
    <w:p w14:paraId="0EC39A1C" w14:textId="77777777" w:rsidR="00E97815" w:rsidRDefault="00E97815" w:rsidP="00E97815">
      <w:r>
        <w:t xml:space="preserve">E This creates an easement in </w:t>
      </w:r>
      <w:proofErr w:type="spellStart"/>
      <w:r>
        <w:t>favour</w:t>
      </w:r>
      <w:proofErr w:type="spellEnd"/>
      <w:r>
        <w:t xml:space="preserve"> of the buyer to access the barn forming part of the</w:t>
      </w:r>
    </w:p>
    <w:p w14:paraId="00FBD328" w14:textId="77777777" w:rsidR="00E97815" w:rsidRDefault="00E97815" w:rsidP="00E97815">
      <w:r>
        <w:t>Property.</w:t>
      </w:r>
    </w:p>
    <w:p w14:paraId="57E054BC" w14:textId="77777777" w:rsidR="00E97815" w:rsidRDefault="00E97815" w:rsidP="00E97815"/>
    <w:p w14:paraId="541F9AC5" w14:textId="77777777" w:rsidR="00E97815" w:rsidRDefault="00E97815" w:rsidP="00E97815"/>
    <w:p w14:paraId="5B816124" w14:textId="77777777" w:rsidR="00E97815" w:rsidRDefault="00E97815" w:rsidP="00E97815">
      <w:r>
        <w:t>Question 11</w:t>
      </w:r>
    </w:p>
    <w:p w14:paraId="0D78794C" w14:textId="77777777" w:rsidR="00E97815" w:rsidRDefault="00E97815" w:rsidP="00E97815"/>
    <w:p w14:paraId="61D21C91" w14:textId="77777777" w:rsidR="00E97815" w:rsidRDefault="00E97815" w:rsidP="00E97815">
      <w:r>
        <w:t>A barrister is the freehold owner of two houses. He lives in one house (the ‘Retained Land’).</w:t>
      </w:r>
    </w:p>
    <w:p w14:paraId="549EDD36" w14:textId="77777777" w:rsidR="00E97815" w:rsidRDefault="00E97815" w:rsidP="00E97815">
      <w:r>
        <w:t>He sells the other house (‘the Property’) to an architect. The transfer contains the following</w:t>
      </w:r>
    </w:p>
    <w:p w14:paraId="6D994817" w14:textId="77777777" w:rsidR="00E97815" w:rsidRDefault="00E97815" w:rsidP="00E97815">
      <w:r>
        <w:t>clause:</w:t>
      </w:r>
    </w:p>
    <w:p w14:paraId="2C6F94A4" w14:textId="77777777" w:rsidR="00E97815" w:rsidRDefault="00E97815" w:rsidP="00E97815"/>
    <w:p w14:paraId="4FA61BD6" w14:textId="77777777" w:rsidR="00E97815" w:rsidRDefault="00E97815" w:rsidP="00E97815">
      <w:r>
        <w:t>For the benefit and protection of the Retained Land the Buyer and his successors in</w:t>
      </w:r>
    </w:p>
    <w:p w14:paraId="3286CCCA" w14:textId="77777777" w:rsidR="00E97815" w:rsidRDefault="00E97815" w:rsidP="00E97815">
      <w:r>
        <w:t>title covenant with the Seller and his successors in title to only use the Property as</w:t>
      </w:r>
    </w:p>
    <w:p w14:paraId="786B385F" w14:textId="77777777" w:rsidR="00E97815" w:rsidRDefault="00E97815" w:rsidP="00E97815">
      <w:r>
        <w:t>a private dwelling house.</w:t>
      </w:r>
    </w:p>
    <w:p w14:paraId="445E904B" w14:textId="77777777" w:rsidR="00E97815" w:rsidRDefault="00E97815" w:rsidP="00E97815"/>
    <w:p w14:paraId="7AD269C7" w14:textId="77777777" w:rsidR="00E97815" w:rsidRDefault="00E97815" w:rsidP="00E97815">
      <w:r>
        <w:t>The architect sells the Property to a doctor. The barrister sells the Retained Land to a vet.</w:t>
      </w:r>
    </w:p>
    <w:p w14:paraId="75310401" w14:textId="77777777" w:rsidR="00E97815" w:rsidRDefault="00E97815" w:rsidP="00E97815">
      <w:r>
        <w:t>The doctor sells the Property to a friend.</w:t>
      </w:r>
    </w:p>
    <w:p w14:paraId="74739F5C" w14:textId="77777777" w:rsidR="00E97815" w:rsidRDefault="00E97815" w:rsidP="00E97815"/>
    <w:p w14:paraId="12B57626" w14:textId="77777777" w:rsidR="00E97815" w:rsidRDefault="00E97815" w:rsidP="00E97815">
      <w:r>
        <w:t>Which of the following answer best describes the parties to the various transactions?</w:t>
      </w:r>
    </w:p>
    <w:p w14:paraId="56824EAB" w14:textId="77777777" w:rsidR="00E97815" w:rsidRDefault="00E97815" w:rsidP="00E97815"/>
    <w:p w14:paraId="6010DF2B" w14:textId="77777777" w:rsidR="00E97815" w:rsidRDefault="00E97815" w:rsidP="00E97815">
      <w:r>
        <w:t>A The barrister is the original covenantee and the vet owns the land burdened by</w:t>
      </w:r>
    </w:p>
    <w:p w14:paraId="024E67CA" w14:textId="77777777" w:rsidR="00E97815" w:rsidRDefault="00E97815" w:rsidP="00E97815">
      <w:r>
        <w:t>the covenant.</w:t>
      </w:r>
    </w:p>
    <w:p w14:paraId="14F06AD4" w14:textId="77777777" w:rsidR="00E97815" w:rsidRDefault="00E97815" w:rsidP="00E97815">
      <w:r>
        <w:t>B The barrister is the original covenantor and the friend owns the land burdened by</w:t>
      </w:r>
    </w:p>
    <w:p w14:paraId="663F1491" w14:textId="77777777" w:rsidR="00E97815" w:rsidRDefault="00E97815" w:rsidP="00E97815">
      <w:r>
        <w:t>the covenant.</w:t>
      </w:r>
    </w:p>
    <w:p w14:paraId="1D04EF72" w14:textId="77777777" w:rsidR="00E97815" w:rsidRDefault="00E97815" w:rsidP="00E97815">
      <w:r>
        <w:t>C The architect is the original covenantee and the friend owns the land which benefits</w:t>
      </w:r>
    </w:p>
    <w:p w14:paraId="6162AA0D" w14:textId="77777777" w:rsidR="00E97815" w:rsidRDefault="00E97815" w:rsidP="00E97815">
      <w:r>
        <w:t>from the covenant.</w:t>
      </w:r>
    </w:p>
    <w:p w14:paraId="2122930F" w14:textId="77777777" w:rsidR="00E97815" w:rsidRDefault="00E97815" w:rsidP="00E97815">
      <w:r>
        <w:t>D The architect is the original covenantor and the vet owns the land which benefits from</w:t>
      </w:r>
    </w:p>
    <w:p w14:paraId="4670743A" w14:textId="77777777" w:rsidR="00E97815" w:rsidRDefault="00E97815" w:rsidP="00E97815">
      <w:r>
        <w:t>the covenant.</w:t>
      </w:r>
    </w:p>
    <w:p w14:paraId="63279D60" w14:textId="77777777" w:rsidR="00E97815" w:rsidRDefault="00E97815" w:rsidP="00E97815">
      <w:r>
        <w:t>E The architect is the original covenantor and the barrister owns the land which benefits</w:t>
      </w:r>
    </w:p>
    <w:p w14:paraId="01CD5095" w14:textId="77777777" w:rsidR="00E97815" w:rsidRDefault="00E97815" w:rsidP="00E97815">
      <w:r>
        <w:t>from the covenant.</w:t>
      </w:r>
    </w:p>
    <w:p w14:paraId="3C991C67" w14:textId="77777777" w:rsidR="00E97815" w:rsidRDefault="00E97815" w:rsidP="00E97815"/>
    <w:p w14:paraId="58E35EB4" w14:textId="77777777" w:rsidR="00E97815" w:rsidRDefault="00E97815" w:rsidP="00E97815"/>
    <w:p w14:paraId="25B51495" w14:textId="77777777" w:rsidR="00E97815" w:rsidRDefault="00E97815" w:rsidP="00E97815">
      <w:r>
        <w:br w:type="page"/>
      </w:r>
    </w:p>
    <w:p w14:paraId="2EE34EE7" w14:textId="77777777" w:rsidR="00E97815" w:rsidRDefault="00E97815" w:rsidP="00E97815">
      <w:r>
        <w:lastRenderedPageBreak/>
        <w:t>Question 12</w:t>
      </w:r>
    </w:p>
    <w:p w14:paraId="6156C54A" w14:textId="77777777" w:rsidR="00E97815" w:rsidRDefault="00E97815" w:rsidP="00E97815"/>
    <w:p w14:paraId="58DB8BC3" w14:textId="77777777" w:rsidR="00E97815" w:rsidRDefault="00E97815" w:rsidP="00E97815">
      <w:r>
        <w:t>A market research analyst is the freehold owner of two houses. The analyst sells one house</w:t>
      </w:r>
    </w:p>
    <w:p w14:paraId="798D968C" w14:textId="77777777" w:rsidR="00E97815" w:rsidRDefault="00E97815" w:rsidP="00E97815">
      <w:r>
        <w:t>(‘the Property’) to an occupational therapist. The transfer to the occupational therapist</w:t>
      </w:r>
    </w:p>
    <w:p w14:paraId="47D5697A" w14:textId="77777777" w:rsidR="00E97815" w:rsidRDefault="00E97815" w:rsidP="00E97815">
      <w:r>
        <w:t>contained the following clause:</w:t>
      </w:r>
    </w:p>
    <w:p w14:paraId="613C4775" w14:textId="77777777" w:rsidR="00E97815" w:rsidRDefault="00E97815" w:rsidP="00E97815"/>
    <w:p w14:paraId="608E410C" w14:textId="77777777" w:rsidR="00E97815" w:rsidRDefault="00E97815" w:rsidP="00E97815">
      <w:r>
        <w:t>The Buyer and her successors in title covenant with the Seller and his successors in</w:t>
      </w:r>
    </w:p>
    <w:p w14:paraId="4C6258A1" w14:textId="77777777" w:rsidR="00E97815" w:rsidRDefault="00E97815" w:rsidP="00E97815">
      <w:r>
        <w:t>title to use the Property only as a private dwelling house.</w:t>
      </w:r>
    </w:p>
    <w:p w14:paraId="73EEE836" w14:textId="77777777" w:rsidR="00E97815" w:rsidRDefault="00E97815" w:rsidP="00E97815"/>
    <w:p w14:paraId="2F4F43A6" w14:textId="77777777" w:rsidR="00E97815" w:rsidRDefault="00E97815" w:rsidP="00E97815">
      <w:r>
        <w:t>Elsewhere in the transfer, the other house is identified as the seller’s ‘Retained Land’.</w:t>
      </w:r>
    </w:p>
    <w:p w14:paraId="0EE2FDAA" w14:textId="77777777" w:rsidR="00E97815" w:rsidRDefault="00E97815" w:rsidP="00E97815"/>
    <w:p w14:paraId="352A2BBD" w14:textId="77777777" w:rsidR="00E97815" w:rsidRDefault="00E97815" w:rsidP="00E97815">
      <w:r>
        <w:t>The occupational therapist has sold the Property to a recruitment consultant. The market</w:t>
      </w:r>
    </w:p>
    <w:p w14:paraId="2DDCC85B" w14:textId="77777777" w:rsidR="00E97815" w:rsidRDefault="00E97815" w:rsidP="00E97815">
      <w:r>
        <w:t>research analyst has sold his house to a teacher. The recruitment consultant has started</w:t>
      </w:r>
    </w:p>
    <w:p w14:paraId="09FF049B" w14:textId="77777777" w:rsidR="00E97815" w:rsidRDefault="00E97815" w:rsidP="00E97815">
      <w:r>
        <w:t>running a business from the Property in breach of the covenant.</w:t>
      </w:r>
    </w:p>
    <w:p w14:paraId="176074F8" w14:textId="77777777" w:rsidR="00E97815" w:rsidRDefault="00E97815" w:rsidP="00E97815"/>
    <w:p w14:paraId="6A740C95" w14:textId="77777777" w:rsidR="00E97815" w:rsidRDefault="00E97815" w:rsidP="00E97815">
      <w:r>
        <w:t>Which of the following answers best describes the basis upon which the teacher has the</w:t>
      </w:r>
    </w:p>
    <w:p w14:paraId="01139CB4" w14:textId="77777777" w:rsidR="00E97815" w:rsidRDefault="00E97815" w:rsidP="00E97815">
      <w:r>
        <w:t>benefit of the covenant?</w:t>
      </w:r>
    </w:p>
    <w:p w14:paraId="686F606F" w14:textId="77777777" w:rsidR="00E97815" w:rsidRDefault="00E97815" w:rsidP="00E97815"/>
    <w:p w14:paraId="13D36143" w14:textId="77777777" w:rsidR="00E97815" w:rsidRDefault="00E97815" w:rsidP="00E97815">
      <w:r>
        <w:t>A There has been an express assignment of the benefit of the covenant to the teacher.</w:t>
      </w:r>
    </w:p>
    <w:p w14:paraId="2F470B9A" w14:textId="77777777" w:rsidR="00E97815" w:rsidRDefault="00E97815" w:rsidP="00E97815">
      <w:r>
        <w:t>B There is statutory annexation as the land to be benefited is identified in the transfer.</w:t>
      </w:r>
    </w:p>
    <w:p w14:paraId="5394D8A1" w14:textId="77777777" w:rsidR="00E97815" w:rsidRDefault="00E97815" w:rsidP="00E97815">
      <w:r>
        <w:t>C The benefit passes to the teacher at common law as the criteria are met.</w:t>
      </w:r>
    </w:p>
    <w:p w14:paraId="10476F7C" w14:textId="77777777" w:rsidR="00E97815" w:rsidRDefault="00E97815" w:rsidP="00E97815">
      <w:r>
        <w:t>D There is express annexation as words of annexation have been used.</w:t>
      </w:r>
    </w:p>
    <w:p w14:paraId="1F8C971B" w14:textId="77777777" w:rsidR="00E97815" w:rsidRDefault="00E97815" w:rsidP="00E97815">
      <w:r>
        <w:t>E There is a mutual benefit and burden enabling the teacher to enforce the covenant.</w:t>
      </w:r>
    </w:p>
    <w:p w14:paraId="6F8D9CFB" w14:textId="77777777" w:rsidR="00E97815" w:rsidRDefault="00E97815" w:rsidP="00E97815"/>
    <w:p w14:paraId="26CC2F8A" w14:textId="77777777" w:rsidR="00E97815" w:rsidRDefault="00E97815" w:rsidP="00E97815"/>
    <w:p w14:paraId="02487968" w14:textId="77777777" w:rsidR="00E97815" w:rsidRDefault="00E97815" w:rsidP="00E97815"/>
    <w:p w14:paraId="31664E11" w14:textId="77777777" w:rsidR="00E97815" w:rsidRDefault="00E97815" w:rsidP="00E97815">
      <w:r>
        <w:t>Question 13</w:t>
      </w:r>
    </w:p>
    <w:p w14:paraId="3CCDC05D" w14:textId="77777777" w:rsidR="00E97815" w:rsidRDefault="00E97815" w:rsidP="00E97815"/>
    <w:p w14:paraId="3C5986A1" w14:textId="77777777" w:rsidR="00E97815" w:rsidRDefault="00E97815" w:rsidP="00E97815">
      <w:r>
        <w:t>A borrower purchased a house (‘the Property’) four years ago with the assistance of a</w:t>
      </w:r>
    </w:p>
    <w:p w14:paraId="518E95F8" w14:textId="77777777" w:rsidR="00E97815" w:rsidRDefault="00E97815" w:rsidP="00E97815">
      <w:r>
        <w:t>mortgage (by deed) with a bank (‘the Bank’). The borrower has been made redundant and</w:t>
      </w:r>
    </w:p>
    <w:p w14:paraId="661C2FDF" w14:textId="77777777" w:rsidR="00E97815" w:rsidRDefault="00E97815" w:rsidP="00E97815">
      <w:r>
        <w:t>has not paid the last mortgage payment. The Bank want to sell the Property immediately.</w:t>
      </w:r>
    </w:p>
    <w:p w14:paraId="6265639D" w14:textId="77777777" w:rsidR="00E97815" w:rsidRDefault="00E97815" w:rsidP="00E97815"/>
    <w:p w14:paraId="66AB6390" w14:textId="77777777" w:rsidR="00E97815" w:rsidRDefault="00E97815" w:rsidP="00E97815">
      <w:r>
        <w:t>Which of the following statements most accurately describes the position for the Bank?</w:t>
      </w:r>
    </w:p>
    <w:p w14:paraId="581769DF" w14:textId="77777777" w:rsidR="00E97815" w:rsidRDefault="00E97815" w:rsidP="00E97815"/>
    <w:p w14:paraId="154572B2" w14:textId="77777777" w:rsidR="00E97815" w:rsidRDefault="00E97815" w:rsidP="00E97815">
      <w:r>
        <w:t>A The buyer need only check that that the power of sale exists and has arisen.</w:t>
      </w:r>
    </w:p>
    <w:p w14:paraId="244DD29C" w14:textId="77777777" w:rsidR="00E97815" w:rsidRDefault="00E97815" w:rsidP="00E97815">
      <w:r>
        <w:t>B The Bank can exercise the power of sale as it exists, has arisen and is exercisable.</w:t>
      </w:r>
    </w:p>
    <w:p w14:paraId="58956A23" w14:textId="77777777" w:rsidR="00E97815" w:rsidRDefault="00E97815" w:rsidP="00E97815">
      <w:r>
        <w:t>C The Bank cannot exercise the power of sale as the power of sale does not exist.</w:t>
      </w:r>
    </w:p>
    <w:p w14:paraId="771594C8" w14:textId="77777777" w:rsidR="00E97815" w:rsidRDefault="00E97815" w:rsidP="00E97815">
      <w:r>
        <w:t>D The Bank cannot exercise the power of sale as the power is not yet exercisable.</w:t>
      </w:r>
    </w:p>
    <w:p w14:paraId="11F9B538" w14:textId="77777777" w:rsidR="00E97815" w:rsidRDefault="00E97815" w:rsidP="00E97815">
      <w:r>
        <w:t xml:space="preserve">E The buyer will take the Property subject to the mortgage in </w:t>
      </w:r>
      <w:proofErr w:type="spellStart"/>
      <w:r>
        <w:t>favour</w:t>
      </w:r>
      <w:proofErr w:type="spellEnd"/>
      <w:r>
        <w:t xml:space="preserve"> of the Bank.</w:t>
      </w:r>
    </w:p>
    <w:p w14:paraId="33A9E2DC" w14:textId="77777777" w:rsidR="00E97815" w:rsidRDefault="00E97815" w:rsidP="00E97815"/>
    <w:p w14:paraId="1770F0A2" w14:textId="77777777" w:rsidR="00E97815" w:rsidRDefault="00E97815" w:rsidP="00E97815"/>
    <w:p w14:paraId="62CC411B" w14:textId="77777777" w:rsidR="00E97815" w:rsidRDefault="00E97815" w:rsidP="00E97815">
      <w:r>
        <w:br w:type="page"/>
      </w:r>
    </w:p>
    <w:p w14:paraId="50EA82DF" w14:textId="77777777" w:rsidR="00E97815" w:rsidRDefault="00E97815" w:rsidP="00E97815">
      <w:r>
        <w:lastRenderedPageBreak/>
        <w:t>Question 14</w:t>
      </w:r>
    </w:p>
    <w:p w14:paraId="4FAB8B97" w14:textId="77777777" w:rsidR="00E97815" w:rsidRDefault="00E97815" w:rsidP="00E97815"/>
    <w:p w14:paraId="0316ECE3" w14:textId="77777777" w:rsidR="00E97815" w:rsidRDefault="00E97815" w:rsidP="00E97815">
      <w:r>
        <w:t>A solicitor acts for the freehold owner of a vacant office block (‘the Property’) subject to a</w:t>
      </w:r>
    </w:p>
    <w:p w14:paraId="218A6974" w14:textId="77777777" w:rsidR="00E97815" w:rsidRDefault="00E97815" w:rsidP="00E97815">
      <w:r>
        <w:t xml:space="preserve">mortgage (by deed) in </w:t>
      </w:r>
      <w:proofErr w:type="spellStart"/>
      <w:r>
        <w:t>favour</w:t>
      </w:r>
      <w:proofErr w:type="spellEnd"/>
      <w:r>
        <w:t xml:space="preserve"> of a bank (‘the Bank’). The owner purchased the Property</w:t>
      </w:r>
    </w:p>
    <w:p w14:paraId="55FC4854" w14:textId="77777777" w:rsidR="00E97815" w:rsidRDefault="00E97815" w:rsidP="00E97815">
      <w:r>
        <w:t xml:space="preserve">five years </w:t>
      </w:r>
      <w:proofErr w:type="gramStart"/>
      <w:r>
        <w:t>ago</w:t>
      </w:r>
      <w:proofErr w:type="gramEnd"/>
      <w:r>
        <w:t xml:space="preserve"> on a 25- year mortgage. The owner has not paid the mortgage payments</w:t>
      </w:r>
    </w:p>
    <w:p w14:paraId="4A6FB068" w14:textId="77777777" w:rsidR="00E97815" w:rsidRDefault="00E97815" w:rsidP="00E97815">
      <w:r>
        <w:t>for the last two months after their tenant’s lease came to an end and the tenant vacated</w:t>
      </w:r>
    </w:p>
    <w:p w14:paraId="39CF6338" w14:textId="77777777" w:rsidR="00E97815" w:rsidRDefault="00E97815" w:rsidP="00E97815">
      <w:r>
        <w:t>the Property. The Bank have told the owner that they plan to exercise their power of sale</w:t>
      </w:r>
    </w:p>
    <w:p w14:paraId="641E2239" w14:textId="77777777" w:rsidR="00E97815" w:rsidRDefault="00E97815" w:rsidP="00E97815">
      <w:r>
        <w:t>in relation to the Property. The owner wishes to oppose this as there is a downturn in the</w:t>
      </w:r>
    </w:p>
    <w:p w14:paraId="7313DE76" w14:textId="77777777" w:rsidR="00E97815" w:rsidRDefault="00E97815" w:rsidP="00E97815">
      <w:r>
        <w:t>market and it is a dreadful time to sell.</w:t>
      </w:r>
    </w:p>
    <w:p w14:paraId="5C4A5B70" w14:textId="77777777" w:rsidR="00E97815" w:rsidRDefault="00E97815" w:rsidP="00E97815"/>
    <w:p w14:paraId="2BA2BA38" w14:textId="77777777" w:rsidR="00E97815" w:rsidRDefault="00E97815" w:rsidP="00E97815">
      <w:r>
        <w:t>Can the owner oppose the Bank in exercising its power of sale?</w:t>
      </w:r>
    </w:p>
    <w:p w14:paraId="1CCECAB7" w14:textId="77777777" w:rsidR="00E97815" w:rsidRDefault="00E97815" w:rsidP="00E97815"/>
    <w:p w14:paraId="44439630" w14:textId="77777777" w:rsidR="00E97815" w:rsidRDefault="00E97815" w:rsidP="00E97815">
      <w:r>
        <w:t>A Yes, because the Bank must obtain a court order for possession prior to selling the</w:t>
      </w:r>
    </w:p>
    <w:p w14:paraId="6FE582C1" w14:textId="77777777" w:rsidR="00E97815" w:rsidRDefault="00E97815" w:rsidP="00E97815">
      <w:r>
        <w:t>Property.</w:t>
      </w:r>
    </w:p>
    <w:p w14:paraId="52D625B7" w14:textId="77777777" w:rsidR="00E97815" w:rsidRDefault="00E97815" w:rsidP="00E97815">
      <w:r>
        <w:t>B No, because the power of sale is exercisable and the Property is not a dwelling house.</w:t>
      </w:r>
    </w:p>
    <w:p w14:paraId="7C71C434" w14:textId="77777777" w:rsidR="00E97815" w:rsidRDefault="00E97815" w:rsidP="00E97815">
      <w:r>
        <w:t>C Yes, because the owner can apply to the court to adjourn the possession proceedings.</w:t>
      </w:r>
    </w:p>
    <w:p w14:paraId="33810038" w14:textId="77777777" w:rsidR="00E97815" w:rsidRDefault="00E97815" w:rsidP="00E97815">
      <w:r>
        <w:t>D No, because the Bank can choose the timing of the sale but must obtain a possession</w:t>
      </w:r>
    </w:p>
    <w:p w14:paraId="76F22B99" w14:textId="77777777" w:rsidR="00E97815" w:rsidRDefault="00E97815" w:rsidP="00E97815">
      <w:r>
        <w:t>order for possession.</w:t>
      </w:r>
    </w:p>
    <w:p w14:paraId="437F82D2" w14:textId="77777777" w:rsidR="00E97815" w:rsidRDefault="00E97815" w:rsidP="00E97815">
      <w:r>
        <w:t>E Yes, because the Bank’s power of sale is not exercisable until the owner is in arrears</w:t>
      </w:r>
    </w:p>
    <w:p w14:paraId="0DCA7E0C" w14:textId="77777777" w:rsidR="00E97815" w:rsidRDefault="00E97815" w:rsidP="00E97815">
      <w:r>
        <w:t>for three months.</w:t>
      </w:r>
    </w:p>
    <w:p w14:paraId="2C5237FA" w14:textId="77777777" w:rsidR="00E97815" w:rsidRDefault="00E97815" w:rsidP="00E97815"/>
    <w:p w14:paraId="693A2C56" w14:textId="77777777" w:rsidR="00E97815" w:rsidRDefault="00E97815" w:rsidP="00E97815"/>
    <w:p w14:paraId="77C3DA1F" w14:textId="77777777" w:rsidR="00E97815" w:rsidRDefault="00E97815" w:rsidP="00E97815">
      <w:r>
        <w:t>Question 15</w:t>
      </w:r>
    </w:p>
    <w:p w14:paraId="2F93D345" w14:textId="77777777" w:rsidR="00E97815" w:rsidRDefault="00E97815" w:rsidP="00E97815"/>
    <w:p w14:paraId="551CC938" w14:textId="77777777" w:rsidR="00E97815" w:rsidRDefault="00E97815" w:rsidP="00E97815">
      <w:r>
        <w:t>A solicitor acts for the owner of a freehold factory block (‘the Property’) subject to a</w:t>
      </w:r>
    </w:p>
    <w:p w14:paraId="4C604A4D" w14:textId="77777777" w:rsidR="00E97815" w:rsidRDefault="00E97815" w:rsidP="00E97815">
      <w:r>
        <w:t xml:space="preserve">mortgage (by deed) in </w:t>
      </w:r>
      <w:proofErr w:type="spellStart"/>
      <w:r>
        <w:t>favour</w:t>
      </w:r>
      <w:proofErr w:type="spellEnd"/>
      <w:r>
        <w:t xml:space="preserve"> of a bank (‘the Bank’). The Property is currently vacant</w:t>
      </w:r>
    </w:p>
    <w:p w14:paraId="250F4776" w14:textId="77777777" w:rsidR="00E97815" w:rsidRDefault="00E97815" w:rsidP="00E97815">
      <w:r>
        <w:t>since the owner’s business closed. The owner has not paid the mortgage payments for six</w:t>
      </w:r>
    </w:p>
    <w:p w14:paraId="56354B63" w14:textId="77777777" w:rsidR="00E97815" w:rsidRDefault="00E97815" w:rsidP="00E97815">
      <w:r>
        <w:t>months. The Bank believe the Property is worth £350,000 and the owner owes £370,000.</w:t>
      </w:r>
    </w:p>
    <w:p w14:paraId="559A06C8" w14:textId="77777777" w:rsidR="00E97815" w:rsidRDefault="00E97815" w:rsidP="00E97815">
      <w:r>
        <w:t>The Bank would like to end the mortgage.</w:t>
      </w:r>
    </w:p>
    <w:p w14:paraId="1102FD20" w14:textId="77777777" w:rsidR="00E97815" w:rsidRDefault="00E97815" w:rsidP="00E97815"/>
    <w:p w14:paraId="3AB57FA1" w14:textId="77777777" w:rsidR="00E97815" w:rsidRDefault="00E97815" w:rsidP="00E97815">
      <w:r>
        <w:t>Which of the following is the best approach for the Bank to pursue?</w:t>
      </w:r>
    </w:p>
    <w:p w14:paraId="5FEE1682" w14:textId="77777777" w:rsidR="00E97815" w:rsidRDefault="00E97815" w:rsidP="00E97815"/>
    <w:p w14:paraId="4BE25CF5" w14:textId="77777777" w:rsidR="00E97815" w:rsidRDefault="00E97815" w:rsidP="00E97815">
      <w:r>
        <w:t>A Take possession immediately with a view to redirecting income from the Property to</w:t>
      </w:r>
    </w:p>
    <w:p w14:paraId="4614F3C7" w14:textId="77777777" w:rsidR="00E97815" w:rsidRDefault="00E97815" w:rsidP="00E97815">
      <w:r>
        <w:t>the Bank.</w:t>
      </w:r>
    </w:p>
    <w:p w14:paraId="2CD8EBCA" w14:textId="77777777" w:rsidR="00E97815" w:rsidRDefault="00E97815" w:rsidP="00E97815">
      <w:r>
        <w:t>B Exercise the power of sale and pursue a debt action against the owner for any shortfall.</w:t>
      </w:r>
    </w:p>
    <w:p w14:paraId="18DA7DB3" w14:textId="77777777" w:rsidR="00E97815" w:rsidRDefault="00E97815" w:rsidP="00E97815">
      <w:r>
        <w:t>C Pursue a debt action against the owner to recover the money owed to the Bank.</w:t>
      </w:r>
    </w:p>
    <w:p w14:paraId="1115034A" w14:textId="77777777" w:rsidR="00E97815" w:rsidRDefault="00E97815" w:rsidP="00E97815">
      <w:r>
        <w:t>D Seek an order for foreclosure to bring the mortgage to an end and vest title in the</w:t>
      </w:r>
    </w:p>
    <w:p w14:paraId="6E2BD764" w14:textId="77777777" w:rsidR="00E97815" w:rsidRDefault="00E97815" w:rsidP="00E97815">
      <w:r>
        <w:t>Property in the Bank.</w:t>
      </w:r>
    </w:p>
    <w:p w14:paraId="22F3094C" w14:textId="77777777" w:rsidR="00E97815" w:rsidRDefault="00E97815" w:rsidP="00E97815">
      <w:r>
        <w:t>E Appoint a receiver to demand and receive income from the Property.</w:t>
      </w:r>
    </w:p>
    <w:p w14:paraId="60B866B9" w14:textId="77777777" w:rsidR="00E97815" w:rsidRDefault="00E97815" w:rsidP="00E97815"/>
    <w:p w14:paraId="1D49B74D" w14:textId="77777777" w:rsidR="00E97815" w:rsidRDefault="00E97815" w:rsidP="00E97815"/>
    <w:p w14:paraId="3009D49F" w14:textId="77777777" w:rsidR="00E97815" w:rsidRDefault="00E97815" w:rsidP="00E97815">
      <w:r>
        <w:br w:type="page"/>
      </w:r>
    </w:p>
    <w:p w14:paraId="042EB4D4" w14:textId="77777777" w:rsidR="00E97815" w:rsidRDefault="00E97815" w:rsidP="00E97815">
      <w:r>
        <w:lastRenderedPageBreak/>
        <w:t>Question 16</w:t>
      </w:r>
    </w:p>
    <w:p w14:paraId="0EDBCD0F" w14:textId="77777777" w:rsidR="00E97815" w:rsidRDefault="00E97815" w:rsidP="00E97815"/>
    <w:p w14:paraId="21567A17" w14:textId="77777777" w:rsidR="00E97815" w:rsidRDefault="00E97815" w:rsidP="00E97815">
      <w:r>
        <w:t>A freehold owner grants a five- year lease to a tenant. The document creating the lease is</w:t>
      </w:r>
    </w:p>
    <w:p w14:paraId="0D967C55" w14:textId="77777777" w:rsidR="00E97815" w:rsidRDefault="00E97815" w:rsidP="00E97815">
      <w:r>
        <w:t>described as a deed but the freehold owner’s signature is not witnessed and the document</w:t>
      </w:r>
    </w:p>
    <w:p w14:paraId="612C704A" w14:textId="77777777" w:rsidR="00E97815" w:rsidRDefault="00E97815" w:rsidP="00E97815">
      <w:r>
        <w:t>does not contain all the terms agreed by the parties. However, the tenant immediately</w:t>
      </w:r>
    </w:p>
    <w:p w14:paraId="00DCB58E" w14:textId="77777777" w:rsidR="00E97815" w:rsidRDefault="00E97815" w:rsidP="00E97815">
      <w:r>
        <w:t>moved into the property and has paid the freehold owner a regular monthly rent at the</w:t>
      </w:r>
    </w:p>
    <w:p w14:paraId="2E2DC6ED" w14:textId="77777777" w:rsidR="00E97815" w:rsidRDefault="00E97815" w:rsidP="00E97815">
      <w:r>
        <w:t>market rate.</w:t>
      </w:r>
    </w:p>
    <w:p w14:paraId="2D3550BC" w14:textId="77777777" w:rsidR="00E97815" w:rsidRDefault="00E97815" w:rsidP="00E97815"/>
    <w:p w14:paraId="71670B15" w14:textId="77777777" w:rsidR="00E97815" w:rsidRDefault="00E97815" w:rsidP="00E97815">
      <w:r>
        <w:t>Has a legal lease been created?</w:t>
      </w:r>
    </w:p>
    <w:p w14:paraId="19211177" w14:textId="77777777" w:rsidR="00E97815" w:rsidRDefault="00E97815" w:rsidP="00E97815"/>
    <w:p w14:paraId="24A7C299" w14:textId="77777777" w:rsidR="00E97815" w:rsidRDefault="00E97815" w:rsidP="00E97815">
      <w:r>
        <w:t>A Yes, as a five- year lease can be created without any formality.</w:t>
      </w:r>
    </w:p>
    <w:p w14:paraId="52E11C2E" w14:textId="77777777" w:rsidR="00E97815" w:rsidRDefault="00E97815" w:rsidP="00E97815">
      <w:r>
        <w:t xml:space="preserve">B Yes, it is a legal periodic tenancy created by </w:t>
      </w:r>
      <w:proofErr w:type="spellStart"/>
      <w:r>
        <w:t>parol</w:t>
      </w:r>
      <w:proofErr w:type="spellEnd"/>
      <w:r>
        <w:t xml:space="preserve"> due to exclusive possession and</w:t>
      </w:r>
    </w:p>
    <w:p w14:paraId="2102FE2F" w14:textId="77777777" w:rsidR="00E97815" w:rsidRDefault="00E97815" w:rsidP="00E97815">
      <w:r>
        <w:t>payment of rent.</w:t>
      </w:r>
    </w:p>
    <w:p w14:paraId="0ADE1304" w14:textId="77777777" w:rsidR="00E97815" w:rsidRDefault="00E97815" w:rsidP="00E97815">
      <w:r>
        <w:t>C No, in order to be a legal lease a deed is always required.</w:t>
      </w:r>
    </w:p>
    <w:p w14:paraId="048C2DF0" w14:textId="77777777" w:rsidR="00E97815" w:rsidRDefault="00E97815" w:rsidP="00E97815">
      <w:r>
        <w:t xml:space="preserve">D No, the document is not a deed but equity may </w:t>
      </w:r>
      <w:proofErr w:type="spellStart"/>
      <w:r>
        <w:t>recognise</w:t>
      </w:r>
      <w:proofErr w:type="spellEnd"/>
      <w:r>
        <w:t xml:space="preserve"> the agreement.</w:t>
      </w:r>
    </w:p>
    <w:p w14:paraId="10CB0D7B" w14:textId="77777777" w:rsidR="00E97815" w:rsidRDefault="00E97815" w:rsidP="00E97815">
      <w:r>
        <w:t xml:space="preserve">E No, it is a </w:t>
      </w:r>
      <w:proofErr w:type="spellStart"/>
      <w:r>
        <w:t>licence</w:t>
      </w:r>
      <w:proofErr w:type="spellEnd"/>
      <w:r>
        <w:t xml:space="preserve"> as the agreement does not contain all the expressly agreed terms.</w:t>
      </w:r>
    </w:p>
    <w:p w14:paraId="58D0F17D" w14:textId="77777777" w:rsidR="00E97815" w:rsidRDefault="00E97815" w:rsidP="00E97815"/>
    <w:p w14:paraId="62CD1F07" w14:textId="77777777" w:rsidR="00E97815" w:rsidRDefault="00E97815" w:rsidP="00E97815"/>
    <w:p w14:paraId="722C287B" w14:textId="77777777" w:rsidR="00E97815" w:rsidRDefault="00E97815" w:rsidP="00E97815">
      <w:r>
        <w:t>Question 17</w:t>
      </w:r>
    </w:p>
    <w:p w14:paraId="2319E7D4" w14:textId="77777777" w:rsidR="00E97815" w:rsidRDefault="00E97815" w:rsidP="00E97815"/>
    <w:p w14:paraId="33DF6E48" w14:textId="77777777" w:rsidR="00E97815" w:rsidRDefault="00E97815" w:rsidP="00E97815">
      <w:r>
        <w:t xml:space="preserve">In 2015, a freehold owner granted a 30- year commercial lease (by deed) to </w:t>
      </w:r>
      <w:proofErr w:type="gramStart"/>
      <w:r>
        <w:t>a clothes</w:t>
      </w:r>
      <w:proofErr w:type="gramEnd"/>
    </w:p>
    <w:p w14:paraId="1D9697D3" w14:textId="77777777" w:rsidR="00E97815" w:rsidRDefault="00E97815" w:rsidP="00E97815">
      <w:r>
        <w:t>retailer. In 2017, the lease was assigned to a sweetshop. In 2018, the lease was assigned</w:t>
      </w:r>
    </w:p>
    <w:p w14:paraId="354B410F" w14:textId="77777777" w:rsidR="00E97815" w:rsidRDefault="00E97815" w:rsidP="00E97815">
      <w:r>
        <w:t>to a newsagent. In 2019, the lease was assigned to a bookseller. Each assignment was by</w:t>
      </w:r>
    </w:p>
    <w:p w14:paraId="230BBA43" w14:textId="77777777" w:rsidR="00E97815" w:rsidRDefault="00E97815" w:rsidP="00E97815">
      <w:r>
        <w:t>deed and with the freehold owner’s consent. The freehold owner required the provision of</w:t>
      </w:r>
    </w:p>
    <w:p w14:paraId="13F55FB4" w14:textId="77777777" w:rsidR="00E97815" w:rsidRDefault="00E97815" w:rsidP="00E97815">
      <w:r>
        <w:t xml:space="preserve">an </w:t>
      </w:r>
      <w:proofErr w:type="spellStart"/>
      <w:r>
        <w:t>authorised</w:t>
      </w:r>
      <w:proofErr w:type="spellEnd"/>
      <w:r>
        <w:t xml:space="preserve"> guarantee agreement as a condition of giving consent on each assignment.</w:t>
      </w:r>
    </w:p>
    <w:p w14:paraId="47653B2E" w14:textId="77777777" w:rsidR="00E97815" w:rsidRDefault="00E97815" w:rsidP="00E97815">
      <w:r>
        <w:t>The bookseller has failed to pay the latest quarter’s rent.</w:t>
      </w:r>
    </w:p>
    <w:p w14:paraId="119C35CC" w14:textId="77777777" w:rsidR="00E97815" w:rsidRDefault="00E97815" w:rsidP="00E97815"/>
    <w:p w14:paraId="30C87DAB" w14:textId="77777777" w:rsidR="00E97815" w:rsidRDefault="00E97815" w:rsidP="00E97815">
      <w:r>
        <w:t>From whom can the freehold owner recover the outstanding rent?</w:t>
      </w:r>
    </w:p>
    <w:p w14:paraId="1689E98F" w14:textId="77777777" w:rsidR="00E97815" w:rsidRDefault="00E97815" w:rsidP="00E97815"/>
    <w:p w14:paraId="43D1BDA9" w14:textId="77777777" w:rsidR="00E97815" w:rsidRDefault="00E97815" w:rsidP="00E97815">
      <w:r>
        <w:t>A From the newsagent and the bookseller only.</w:t>
      </w:r>
    </w:p>
    <w:p w14:paraId="6065C466" w14:textId="77777777" w:rsidR="00E97815" w:rsidRDefault="00E97815" w:rsidP="00E97815">
      <w:r>
        <w:t>B From the bookseller only.</w:t>
      </w:r>
    </w:p>
    <w:p w14:paraId="3B2C6C40" w14:textId="77777777" w:rsidR="00E97815" w:rsidRDefault="00E97815" w:rsidP="00E97815">
      <w:r>
        <w:t>C From the clothes retailer and the bookseller only.</w:t>
      </w:r>
    </w:p>
    <w:p w14:paraId="32419C02" w14:textId="77777777" w:rsidR="00E97815" w:rsidRDefault="00E97815" w:rsidP="00E97815">
      <w:r>
        <w:t>D From the clothes retailer, the sweetshop, the newsagent and the bookseller.</w:t>
      </w:r>
    </w:p>
    <w:p w14:paraId="1A0ABA84" w14:textId="77777777" w:rsidR="00E97815" w:rsidRDefault="00E97815" w:rsidP="00E97815">
      <w:r>
        <w:t>E From the newsagent only.</w:t>
      </w:r>
    </w:p>
    <w:p w14:paraId="28A21FDD" w14:textId="77777777" w:rsidR="00E97815" w:rsidRDefault="00E97815" w:rsidP="00E97815"/>
    <w:p w14:paraId="6EAD26D1" w14:textId="77777777" w:rsidR="00E97815" w:rsidRDefault="00E97815" w:rsidP="00E97815"/>
    <w:p w14:paraId="03B70F59" w14:textId="77777777" w:rsidR="00E97815" w:rsidRDefault="00E97815" w:rsidP="00E97815">
      <w:r>
        <w:br w:type="page"/>
      </w:r>
    </w:p>
    <w:p w14:paraId="20D480B5" w14:textId="77777777" w:rsidR="00E97815" w:rsidRDefault="00E97815" w:rsidP="00E97815">
      <w:r>
        <w:lastRenderedPageBreak/>
        <w:t>Question 18</w:t>
      </w:r>
    </w:p>
    <w:p w14:paraId="135A5C26" w14:textId="77777777" w:rsidR="00E97815" w:rsidRDefault="00E97815" w:rsidP="00E97815"/>
    <w:p w14:paraId="0C8DE0B8" w14:textId="77777777" w:rsidR="00E97815" w:rsidRDefault="00E97815" w:rsidP="00E97815">
      <w:r>
        <w:t>In 1995, the freehold owner granted a commercial lease (by deed) to a company for a</w:t>
      </w:r>
    </w:p>
    <w:p w14:paraId="39F2AE30" w14:textId="77777777" w:rsidR="00E97815" w:rsidRDefault="00E97815" w:rsidP="00E97815">
      <w:r>
        <w:t>term of 40 years. The lease contained a repair obligation on the part of the tenant. The</w:t>
      </w:r>
    </w:p>
    <w:p w14:paraId="2E113BE2" w14:textId="77777777" w:rsidR="00E97815" w:rsidRDefault="00E97815" w:rsidP="00E97815">
      <w:r>
        <w:t>company quickly expanded its business and moved to larger premises and assigned the</w:t>
      </w:r>
    </w:p>
    <w:p w14:paraId="66331BC6" w14:textId="77777777" w:rsidR="00E97815" w:rsidRDefault="00E97815" w:rsidP="00E97815">
      <w:r>
        <w:t>lease to a distributor in 2010. In 2015, the lease was assigned to a warehouse business.</w:t>
      </w:r>
    </w:p>
    <w:p w14:paraId="51BD707E" w14:textId="77777777" w:rsidR="00E97815" w:rsidRDefault="00E97815" w:rsidP="00E97815">
      <w:r>
        <w:t>Each assignment was by deed and with the consent of the freehold owner. The property is</w:t>
      </w:r>
    </w:p>
    <w:p w14:paraId="6B916B63" w14:textId="77777777" w:rsidR="00E97815" w:rsidRDefault="00E97815" w:rsidP="00E97815">
      <w:r>
        <w:t>in disrepair and the warehouse business does not have the financial resources to undertake</w:t>
      </w:r>
    </w:p>
    <w:p w14:paraId="44D19818" w14:textId="77777777" w:rsidR="00E97815" w:rsidRDefault="00E97815" w:rsidP="00E97815">
      <w:r>
        <w:t>the work. The freehold owner does not wish to bring the lease to an end as it would be</w:t>
      </w:r>
    </w:p>
    <w:p w14:paraId="37C4B68C" w14:textId="77777777" w:rsidR="00E97815" w:rsidRDefault="00E97815" w:rsidP="00E97815">
      <w:r>
        <w:t>hard to find a new tenant.</w:t>
      </w:r>
    </w:p>
    <w:p w14:paraId="109BECEF" w14:textId="77777777" w:rsidR="00E97815" w:rsidRDefault="00E97815" w:rsidP="00E97815"/>
    <w:p w14:paraId="48DD38A8" w14:textId="77777777" w:rsidR="00E97815" w:rsidRDefault="00E97815" w:rsidP="00E97815">
      <w:r>
        <w:t>Which of the following provides the best advice to the freehold owner?</w:t>
      </w:r>
    </w:p>
    <w:p w14:paraId="69D368D5" w14:textId="77777777" w:rsidR="00E97815" w:rsidRDefault="00E97815" w:rsidP="00E97815"/>
    <w:p w14:paraId="6E69B17B" w14:textId="77777777" w:rsidR="00E97815" w:rsidRDefault="00E97815" w:rsidP="00E97815">
      <w:r>
        <w:t>A Forfeit the lease and relet the property.</w:t>
      </w:r>
    </w:p>
    <w:p w14:paraId="67CAB06B" w14:textId="77777777" w:rsidR="00E97815" w:rsidRDefault="00E97815" w:rsidP="00E97815">
      <w:r>
        <w:t>B Enter the property, conduct the repairs and recover the cost from the warehouse</w:t>
      </w:r>
    </w:p>
    <w:p w14:paraId="65DEF912" w14:textId="77777777" w:rsidR="00E97815" w:rsidRDefault="00E97815" w:rsidP="00E97815">
      <w:r>
        <w:t>business as a debt due.</w:t>
      </w:r>
    </w:p>
    <w:p w14:paraId="36061F93" w14:textId="77777777" w:rsidR="00E97815" w:rsidRDefault="00E97815" w:rsidP="00E97815">
      <w:r>
        <w:t>C Pursue a claim for damages for breach of repair against the distributor via privity of</w:t>
      </w:r>
    </w:p>
    <w:p w14:paraId="23F623CB" w14:textId="77777777" w:rsidR="00E97815" w:rsidRDefault="00E97815" w:rsidP="00E97815">
      <w:r>
        <w:t>estate.</w:t>
      </w:r>
    </w:p>
    <w:p w14:paraId="34C7F0F9" w14:textId="77777777" w:rsidR="00E97815" w:rsidRDefault="00E97815" w:rsidP="00E97815">
      <w:r>
        <w:t>D Pursue a claim in damages for breach of repair against the warehouse business via</w:t>
      </w:r>
    </w:p>
    <w:p w14:paraId="75744C35" w14:textId="77777777" w:rsidR="00E97815" w:rsidRDefault="00E97815" w:rsidP="00E97815">
      <w:r>
        <w:t>privity of estate.</w:t>
      </w:r>
    </w:p>
    <w:p w14:paraId="099C7F99" w14:textId="77777777" w:rsidR="00E97815" w:rsidRDefault="00E97815" w:rsidP="00E97815">
      <w:proofErr w:type="spellStart"/>
      <w:r>
        <w:t>E</w:t>
      </w:r>
      <w:proofErr w:type="spellEnd"/>
      <w:r>
        <w:t xml:space="preserve"> Pursue a claim in damages for breach of repair against the company via privity of</w:t>
      </w:r>
    </w:p>
    <w:p w14:paraId="53D7CB40" w14:textId="77777777" w:rsidR="00E97815" w:rsidRDefault="00E97815" w:rsidP="00E97815">
      <w:r>
        <w:t>contract.</w:t>
      </w:r>
    </w:p>
    <w:p w14:paraId="189D38B5" w14:textId="77777777" w:rsidR="00E97815" w:rsidRDefault="00E97815" w:rsidP="00E97815"/>
    <w:p w14:paraId="62954527" w14:textId="77777777" w:rsidR="00E97815" w:rsidRDefault="00E97815" w:rsidP="00E97815"/>
    <w:p w14:paraId="138ADB5D" w14:textId="77777777" w:rsidR="00E97815" w:rsidRDefault="00E97815" w:rsidP="00E97815">
      <w:r>
        <w:t>Question 19</w:t>
      </w:r>
    </w:p>
    <w:p w14:paraId="510E2B5E" w14:textId="77777777" w:rsidR="00E97815" w:rsidRDefault="00E97815" w:rsidP="00E97815"/>
    <w:p w14:paraId="27A291E9" w14:textId="77777777" w:rsidR="00E97815" w:rsidRDefault="00E97815" w:rsidP="00E97815">
      <w:r>
        <w:t>A solicitor is acting for the seller of a freehold unregistered property. The solicitor is</w:t>
      </w:r>
    </w:p>
    <w:p w14:paraId="22C46C8A" w14:textId="77777777" w:rsidR="00E97815" w:rsidRDefault="00E97815" w:rsidP="00E97815">
      <w:r>
        <w:t>preparing for deduction of title to the property to the buyer’s solicitor. They examine the</w:t>
      </w:r>
    </w:p>
    <w:p w14:paraId="6484BC41" w14:textId="77777777" w:rsidR="00E97815" w:rsidRDefault="00E97815" w:rsidP="00E97815">
      <w:r>
        <w:t>deeds and documents relating to the property.</w:t>
      </w:r>
    </w:p>
    <w:p w14:paraId="5336E673" w14:textId="77777777" w:rsidR="00E97815" w:rsidRDefault="00E97815" w:rsidP="00E97815"/>
    <w:p w14:paraId="7C33A5A3" w14:textId="77777777" w:rsidR="00E97815" w:rsidRDefault="00E97815" w:rsidP="00E97815">
      <w:r>
        <w:t xml:space="preserve">Which of the following is the best candidate for a good root of title when deducing </w:t>
      </w:r>
      <w:proofErr w:type="gramStart"/>
      <w:r>
        <w:t>title</w:t>
      </w:r>
      <w:proofErr w:type="gramEnd"/>
    </w:p>
    <w:p w14:paraId="64665294" w14:textId="77777777" w:rsidR="00E97815" w:rsidRDefault="00E97815" w:rsidP="00E97815">
      <w:r>
        <w:t>to the property?</w:t>
      </w:r>
    </w:p>
    <w:p w14:paraId="447AD50D" w14:textId="77777777" w:rsidR="00E97815" w:rsidRDefault="00E97815" w:rsidP="00E97815"/>
    <w:p w14:paraId="374C3308" w14:textId="77777777" w:rsidR="00E97815" w:rsidRDefault="00E97815" w:rsidP="00E97815">
      <w:r>
        <w:t>A An assent of the property, dated 3 March 1983.</w:t>
      </w:r>
    </w:p>
    <w:p w14:paraId="014E958C" w14:textId="77777777" w:rsidR="00E97815" w:rsidRDefault="00E97815" w:rsidP="00E97815">
      <w:r>
        <w:t>B A Land Charges certificate, dated 1 March 1983.</w:t>
      </w:r>
    </w:p>
    <w:p w14:paraId="3ECBD4F5" w14:textId="77777777" w:rsidR="00E97815" w:rsidRDefault="00E97815" w:rsidP="00E97815">
      <w:r>
        <w:t>C A gift of the property, dated 10 June 1984.</w:t>
      </w:r>
    </w:p>
    <w:p w14:paraId="2CB57E38" w14:textId="77777777" w:rsidR="00E97815" w:rsidRDefault="00E97815" w:rsidP="00E97815">
      <w:r>
        <w:t>D A conveyance of the property, dated 13 April 1985.</w:t>
      </w:r>
    </w:p>
    <w:p w14:paraId="49B7E6A9" w14:textId="77777777" w:rsidR="00E97815" w:rsidRDefault="00E97815" w:rsidP="00E97815">
      <w:r>
        <w:t>E A planning permission for the property, dated 5 August 2017.</w:t>
      </w:r>
    </w:p>
    <w:p w14:paraId="2F18C3B4" w14:textId="77777777" w:rsidR="00E97815" w:rsidRDefault="00E97815" w:rsidP="00E97815"/>
    <w:p w14:paraId="64188FDA" w14:textId="77777777" w:rsidR="00E97815" w:rsidRDefault="00E97815" w:rsidP="00E97815"/>
    <w:p w14:paraId="1D5398A1" w14:textId="77777777" w:rsidR="00E97815" w:rsidRDefault="00E97815" w:rsidP="00E97815">
      <w:r>
        <w:br w:type="page"/>
      </w:r>
    </w:p>
    <w:p w14:paraId="2B132AB0" w14:textId="77777777" w:rsidR="00E97815" w:rsidRDefault="00E97815" w:rsidP="00E97815">
      <w:r>
        <w:lastRenderedPageBreak/>
        <w:t>Question 20</w:t>
      </w:r>
    </w:p>
    <w:p w14:paraId="19595F62" w14:textId="77777777" w:rsidR="00E97815" w:rsidRDefault="00E97815" w:rsidP="00E97815"/>
    <w:p w14:paraId="14ACE3FB" w14:textId="77777777" w:rsidR="00E97815" w:rsidRDefault="00E97815" w:rsidP="00E97815">
      <w:r>
        <w:t>A buyer recently completed the purchase of an unregistered freehold property (‘the</w:t>
      </w:r>
    </w:p>
    <w:p w14:paraId="47B2E28F" w14:textId="77777777" w:rsidR="00E97815" w:rsidRDefault="00E97815" w:rsidP="00E97815">
      <w:r>
        <w:t>Property’). Yesterday, the buyer moved into the Property and was confronted by the</w:t>
      </w:r>
    </w:p>
    <w:p w14:paraId="34AA61A4" w14:textId="77777777" w:rsidR="00E97815" w:rsidRDefault="00E97815" w:rsidP="00E97815">
      <w:proofErr w:type="spellStart"/>
      <w:r>
        <w:t>neighbouring</w:t>
      </w:r>
      <w:proofErr w:type="spellEnd"/>
      <w:r>
        <w:t xml:space="preserve"> landowner who claimed to have a right of way over the Property for 20 years.</w:t>
      </w:r>
    </w:p>
    <w:p w14:paraId="07709451" w14:textId="77777777" w:rsidR="00E97815" w:rsidRDefault="00E97815" w:rsidP="00E97815">
      <w:r>
        <w:t xml:space="preserve">The </w:t>
      </w:r>
      <w:proofErr w:type="spellStart"/>
      <w:r>
        <w:t>neighbouring</w:t>
      </w:r>
      <w:proofErr w:type="spellEnd"/>
      <w:r>
        <w:t xml:space="preserve"> landowner produced a deed evidencing the right of way. The buyer</w:t>
      </w:r>
    </w:p>
    <w:p w14:paraId="04F6A2B3" w14:textId="77777777" w:rsidR="00E97815" w:rsidRDefault="00E97815" w:rsidP="00E97815">
      <w:r>
        <w:t>checked the document and discovered that the signatures had not been witnessed.</w:t>
      </w:r>
    </w:p>
    <w:p w14:paraId="04CC5425" w14:textId="77777777" w:rsidR="00E97815" w:rsidRDefault="00E97815" w:rsidP="00E97815"/>
    <w:p w14:paraId="2DC4BBE0" w14:textId="77777777" w:rsidR="00E97815" w:rsidRDefault="00E97815" w:rsidP="00E97815">
      <w:r>
        <w:t xml:space="preserve">Will the buyer be bound by the </w:t>
      </w:r>
      <w:proofErr w:type="spellStart"/>
      <w:r>
        <w:t>neighbouring</w:t>
      </w:r>
      <w:proofErr w:type="spellEnd"/>
      <w:r>
        <w:t xml:space="preserve"> landowner’s right of way?</w:t>
      </w:r>
    </w:p>
    <w:p w14:paraId="6F684F32" w14:textId="77777777" w:rsidR="00E97815" w:rsidRDefault="00E97815" w:rsidP="00E97815"/>
    <w:p w14:paraId="0FB334AB" w14:textId="77777777" w:rsidR="00E97815" w:rsidRDefault="00E97815" w:rsidP="00E97815">
      <w:r>
        <w:t>A Yes, because the right of way is a legal right and, therefore, binding on the buyer.</w:t>
      </w:r>
    </w:p>
    <w:p w14:paraId="68F82F34" w14:textId="77777777" w:rsidR="00E97815" w:rsidRDefault="00E97815" w:rsidP="00E97815">
      <w:r>
        <w:t>B No, because the right of way is equitable by nature and, therefore, not binding on</w:t>
      </w:r>
    </w:p>
    <w:p w14:paraId="1437C8BE" w14:textId="77777777" w:rsidR="00E97815" w:rsidRDefault="00E97815" w:rsidP="00E97815">
      <w:r>
        <w:t>the buyer.</w:t>
      </w:r>
    </w:p>
    <w:p w14:paraId="3B1CD540" w14:textId="77777777" w:rsidR="00E97815" w:rsidRDefault="00E97815" w:rsidP="00E97815">
      <w:r>
        <w:t>C No, because the right of way is legal but only binding if a Land Charge is registered.</w:t>
      </w:r>
    </w:p>
    <w:p w14:paraId="5C2DC2E1" w14:textId="77777777" w:rsidR="00E97815" w:rsidRDefault="00E97815" w:rsidP="00E97815">
      <w:r>
        <w:t>D Yes, because the right of way is equitable and the buyer is bound by the equitable</w:t>
      </w:r>
    </w:p>
    <w:p w14:paraId="629A0847" w14:textId="77777777" w:rsidR="00E97815" w:rsidRDefault="00E97815" w:rsidP="00E97815">
      <w:r>
        <w:t>doctrine of notice.</w:t>
      </w:r>
    </w:p>
    <w:p w14:paraId="4A3C8421" w14:textId="77777777" w:rsidR="00E97815" w:rsidRDefault="00E97815" w:rsidP="00E97815">
      <w:r>
        <w:t>E No, because the right of way is equitable and the buyer will only be bound if a Land</w:t>
      </w:r>
    </w:p>
    <w:p w14:paraId="0EA5B4E4" w14:textId="77777777" w:rsidR="00E97815" w:rsidRDefault="00E97815" w:rsidP="00E97815">
      <w:r>
        <w:t>Charge has been registered.</w:t>
      </w:r>
    </w:p>
    <w:p w14:paraId="06194C93" w14:textId="77777777" w:rsidR="00E97815" w:rsidRDefault="00E97815" w:rsidP="00E97815"/>
    <w:p w14:paraId="139B4A4B" w14:textId="77777777" w:rsidR="00E97815" w:rsidRDefault="00E97815" w:rsidP="00E97815"/>
    <w:p w14:paraId="477DDD23" w14:textId="77777777" w:rsidR="00E97815" w:rsidRDefault="00E97815" w:rsidP="00E97815">
      <w:r>
        <w:t>Question 21</w:t>
      </w:r>
    </w:p>
    <w:p w14:paraId="429962E7" w14:textId="77777777" w:rsidR="00E97815" w:rsidRDefault="00E97815" w:rsidP="00E97815"/>
    <w:p w14:paraId="117413EF" w14:textId="77777777" w:rsidR="00E97815" w:rsidRDefault="00E97815" w:rsidP="00E97815">
      <w:r>
        <w:t>A buyer purchases a freehold unregistered property (‘the Property’) from a husband and</w:t>
      </w:r>
    </w:p>
    <w:p w14:paraId="2D2D6D66" w14:textId="77777777" w:rsidR="00E97815" w:rsidRDefault="00E97815" w:rsidP="00E97815">
      <w:r>
        <w:t>wife. Following completion of the purchase, the buyer is confronted by the wife’s mother</w:t>
      </w:r>
    </w:p>
    <w:p w14:paraId="42CAB706" w14:textId="77777777" w:rsidR="00E97815" w:rsidRDefault="00E97815" w:rsidP="00E97815">
      <w:r>
        <w:t>who claims that she has an interest in the Property. When the husband and wife originally</w:t>
      </w:r>
    </w:p>
    <w:p w14:paraId="75DC3A44" w14:textId="77777777" w:rsidR="00E97815" w:rsidRDefault="00E97815" w:rsidP="00E97815">
      <w:r>
        <w:t>bought the Property, the mother paid the deposit and has lived in the Property since the</w:t>
      </w:r>
    </w:p>
    <w:p w14:paraId="1CB441C9" w14:textId="77777777" w:rsidR="00E97815" w:rsidRDefault="00E97815" w:rsidP="00E97815">
      <w:r>
        <w:t>husband and wife bought it. The buyer recalls meeting the mother when inspecting the</w:t>
      </w:r>
    </w:p>
    <w:p w14:paraId="4A4C71E5" w14:textId="77777777" w:rsidR="00E97815" w:rsidRDefault="00E97815" w:rsidP="00E97815">
      <w:r>
        <w:t>Property, but had no idea she had an interest in the Property.</w:t>
      </w:r>
    </w:p>
    <w:p w14:paraId="71BA28AB" w14:textId="77777777" w:rsidR="00E97815" w:rsidRDefault="00E97815" w:rsidP="00E97815"/>
    <w:p w14:paraId="0DB71718" w14:textId="77777777" w:rsidR="00E97815" w:rsidRDefault="00E97815" w:rsidP="00E97815">
      <w:r>
        <w:t>Which of the following best describes whether the buyer will be bound by the mother’s</w:t>
      </w:r>
    </w:p>
    <w:p w14:paraId="43FDA7A5" w14:textId="77777777" w:rsidR="00E97815" w:rsidRDefault="00E97815" w:rsidP="00E97815">
      <w:r>
        <w:t>interest?</w:t>
      </w:r>
    </w:p>
    <w:p w14:paraId="75153A0F" w14:textId="77777777" w:rsidR="00E97815" w:rsidRDefault="00E97815" w:rsidP="00E97815"/>
    <w:p w14:paraId="4A61387A" w14:textId="77777777" w:rsidR="00E97815" w:rsidRDefault="00E97815" w:rsidP="00E97815">
      <w:r>
        <w:t>A The buyer will be bound as they have actual notice of the mother’s interest.</w:t>
      </w:r>
    </w:p>
    <w:p w14:paraId="0EC070DF" w14:textId="77777777" w:rsidR="00E97815" w:rsidRDefault="00E97815" w:rsidP="00E97815">
      <w:r>
        <w:t>B The buyer will not be bound as payment of the deposit is insufficient to create an</w:t>
      </w:r>
    </w:p>
    <w:p w14:paraId="07B6D89B" w14:textId="77777777" w:rsidR="00E97815" w:rsidRDefault="00E97815" w:rsidP="00E97815">
      <w:r>
        <w:t>interest in land.</w:t>
      </w:r>
    </w:p>
    <w:p w14:paraId="0CA071A0" w14:textId="77777777" w:rsidR="00E97815" w:rsidRDefault="00E97815" w:rsidP="00E97815">
      <w:r>
        <w:t>C The buyer will be bound as they have constructive notice of the mother’s interest.</w:t>
      </w:r>
    </w:p>
    <w:p w14:paraId="0233CD43" w14:textId="77777777" w:rsidR="00E97815" w:rsidRDefault="00E97815" w:rsidP="00E97815">
      <w:r>
        <w:t>D The buyer will not be bound as they have overreached the mother’s interest.</w:t>
      </w:r>
    </w:p>
    <w:p w14:paraId="1856376B" w14:textId="77777777" w:rsidR="00E97815" w:rsidRDefault="00E97815" w:rsidP="00E97815">
      <w:r>
        <w:t>E The buyer will be bound as the mother holds a legal interest which binds the world.</w:t>
      </w:r>
    </w:p>
    <w:p w14:paraId="3E98C091" w14:textId="77777777" w:rsidR="00E97815" w:rsidRDefault="00E97815" w:rsidP="00E97815"/>
    <w:p w14:paraId="05204A1B" w14:textId="77777777" w:rsidR="00E97815" w:rsidRDefault="00E97815" w:rsidP="00E97815">
      <w:r>
        <w:br w:type="page"/>
      </w:r>
    </w:p>
    <w:p w14:paraId="42C78F9A" w14:textId="77777777" w:rsidR="00E97815" w:rsidRDefault="00E97815" w:rsidP="00E97815">
      <w:r>
        <w:lastRenderedPageBreak/>
        <w:t>Question 22</w:t>
      </w:r>
    </w:p>
    <w:p w14:paraId="7CDCDDB5" w14:textId="77777777" w:rsidR="00E97815" w:rsidRDefault="00E97815" w:rsidP="00E97815"/>
    <w:p w14:paraId="403275FE" w14:textId="77777777" w:rsidR="00E97815" w:rsidRDefault="00E97815" w:rsidP="00E97815">
      <w:r>
        <w:t>A solicitor is acting for the buyer of a freehold registered property (‘the Property’).</w:t>
      </w:r>
    </w:p>
    <w:p w14:paraId="6AE57A3F" w14:textId="77777777" w:rsidR="00E97815" w:rsidRDefault="00E97815" w:rsidP="00E97815">
      <w:r>
        <w:t>The seller tells the buyer that the Property is burdened by a restrictive covenant.</w:t>
      </w:r>
    </w:p>
    <w:p w14:paraId="008FAF16" w14:textId="77777777" w:rsidR="00E97815" w:rsidRDefault="00E97815" w:rsidP="00E97815"/>
    <w:p w14:paraId="233C9D8F" w14:textId="77777777" w:rsidR="00E97815" w:rsidRDefault="00E97815" w:rsidP="00E97815">
      <w:r>
        <w:t xml:space="preserve">What will the buyer’s solicitor look for when examining the official copies of the title </w:t>
      </w:r>
      <w:proofErr w:type="gramStart"/>
      <w:r>
        <w:t>to</w:t>
      </w:r>
      <w:proofErr w:type="gramEnd"/>
    </w:p>
    <w:p w14:paraId="67754420" w14:textId="77777777" w:rsidR="00E97815" w:rsidRDefault="00E97815" w:rsidP="00E97815">
      <w:r>
        <w:t>the Property to confirm that the restrictive covenant is properly registered?</w:t>
      </w:r>
    </w:p>
    <w:p w14:paraId="18C3686A" w14:textId="77777777" w:rsidR="00E97815" w:rsidRDefault="00E97815" w:rsidP="00E97815"/>
    <w:p w14:paraId="1B897224" w14:textId="77777777" w:rsidR="00E97815" w:rsidRDefault="00E97815" w:rsidP="00E97815">
      <w:r>
        <w:t>A An entry referring to a restrictive covenant in the property register.</w:t>
      </w:r>
    </w:p>
    <w:p w14:paraId="02EC9B6F" w14:textId="77777777" w:rsidR="00E97815" w:rsidRDefault="00E97815" w:rsidP="00E97815">
      <w:r>
        <w:t>B A restriction on dealings in the proprietorship register.</w:t>
      </w:r>
    </w:p>
    <w:p w14:paraId="4A13A852" w14:textId="77777777" w:rsidR="00E97815" w:rsidRDefault="00E97815" w:rsidP="00E97815">
      <w:r>
        <w:t>C An entry referring to a restrictive covenant in the proprietorship register.</w:t>
      </w:r>
    </w:p>
    <w:p w14:paraId="6F2D3811" w14:textId="77777777" w:rsidR="00E97815" w:rsidRDefault="00E97815" w:rsidP="00E97815">
      <w:r>
        <w:t>D An entry referring to a restrictive covenant in the charges register.</w:t>
      </w:r>
    </w:p>
    <w:p w14:paraId="34CCD2B2" w14:textId="77777777" w:rsidR="00E97815" w:rsidRDefault="00E97815" w:rsidP="00E97815">
      <w:r>
        <w:t>E An entry referring to an easement in the charges register.</w:t>
      </w:r>
    </w:p>
    <w:p w14:paraId="30BBCD82" w14:textId="77777777" w:rsidR="00E97815" w:rsidRDefault="00E97815" w:rsidP="00E97815"/>
    <w:p w14:paraId="2FC7BBB6" w14:textId="77777777" w:rsidR="00E97815" w:rsidRDefault="00E97815" w:rsidP="00E97815">
      <w:r>
        <w:t>Question 23</w:t>
      </w:r>
    </w:p>
    <w:p w14:paraId="1C78F389" w14:textId="77777777" w:rsidR="00E97815" w:rsidRDefault="00E97815" w:rsidP="00E97815"/>
    <w:p w14:paraId="67238E02" w14:textId="77777777" w:rsidR="00E97815" w:rsidRDefault="00E97815" w:rsidP="00E97815">
      <w:r>
        <w:t>A buyer recently completed the purchase of a registered freehold property (‘the Property’).</w:t>
      </w:r>
    </w:p>
    <w:p w14:paraId="5A0BC841" w14:textId="77777777" w:rsidR="00E97815" w:rsidRDefault="00E97815" w:rsidP="00E97815">
      <w:r>
        <w:t xml:space="preserve">Yesterday, the buyer moved into the Property and was confronted by the </w:t>
      </w:r>
      <w:proofErr w:type="spellStart"/>
      <w:r>
        <w:t>neighbouring</w:t>
      </w:r>
      <w:proofErr w:type="spellEnd"/>
    </w:p>
    <w:p w14:paraId="110E442D" w14:textId="77777777" w:rsidR="00E97815" w:rsidRDefault="00E97815" w:rsidP="00E97815">
      <w:r>
        <w:t>landowner who claimed to have a lease of the Property for five years from last year and</w:t>
      </w:r>
    </w:p>
    <w:p w14:paraId="6B5A2EAA" w14:textId="77777777" w:rsidR="00E97815" w:rsidRDefault="00E97815" w:rsidP="00E97815">
      <w:r>
        <w:t>granted by deed.</w:t>
      </w:r>
    </w:p>
    <w:p w14:paraId="7DBD120F" w14:textId="77777777" w:rsidR="00E97815" w:rsidRDefault="00E97815" w:rsidP="00E97815"/>
    <w:p w14:paraId="596AD5A4" w14:textId="77777777" w:rsidR="00E97815" w:rsidRDefault="00E97815" w:rsidP="00E97815">
      <w:r>
        <w:t xml:space="preserve">Will the buyer be bound by the </w:t>
      </w:r>
      <w:proofErr w:type="spellStart"/>
      <w:r>
        <w:t>neighbour’s</w:t>
      </w:r>
      <w:proofErr w:type="spellEnd"/>
      <w:r>
        <w:t xml:space="preserve"> lease?</w:t>
      </w:r>
    </w:p>
    <w:p w14:paraId="7292C8B8" w14:textId="77777777" w:rsidR="00E97815" w:rsidRDefault="00E97815" w:rsidP="00E97815"/>
    <w:p w14:paraId="042B3A60" w14:textId="77777777" w:rsidR="00E97815" w:rsidRDefault="00E97815" w:rsidP="00E97815">
      <w:r>
        <w:t>A Yes, because the lease is a legal right and, therefore, binds the world.</w:t>
      </w:r>
    </w:p>
    <w:p w14:paraId="096B2E59" w14:textId="77777777" w:rsidR="00E97815" w:rsidRDefault="00E97815" w:rsidP="00E97815">
      <w:r>
        <w:t>B No, because the lease is equitable by nature and, therefore, not binding on the buyer.</w:t>
      </w:r>
    </w:p>
    <w:p w14:paraId="6FDDCC05" w14:textId="77777777" w:rsidR="00E97815" w:rsidRDefault="00E97815" w:rsidP="00E97815">
      <w:r>
        <w:t>C Yes, because it is a legal lease for a term of seven years or less, and so, automatically</w:t>
      </w:r>
    </w:p>
    <w:p w14:paraId="2AE8C4CB" w14:textId="77777777" w:rsidR="00E97815" w:rsidRDefault="00E97815" w:rsidP="00E97815">
      <w:r>
        <w:t>protected as an overriding interest.</w:t>
      </w:r>
    </w:p>
    <w:p w14:paraId="3ED265A8" w14:textId="77777777" w:rsidR="00E97815" w:rsidRDefault="00E97815" w:rsidP="00E97815">
      <w:r>
        <w:t>D No, because the lease is a legal lease, and so, should have been registered substantively.</w:t>
      </w:r>
    </w:p>
    <w:p w14:paraId="2892A391" w14:textId="77777777" w:rsidR="00E97815" w:rsidRDefault="00E97815" w:rsidP="00E97815">
      <w:r>
        <w:t>E No, because the lease is equitable and the buyer will only be bound if a notice has</w:t>
      </w:r>
    </w:p>
    <w:p w14:paraId="1C99BABC" w14:textId="77777777" w:rsidR="00E97815" w:rsidRDefault="00E97815" w:rsidP="00E97815">
      <w:r>
        <w:t>been registered.</w:t>
      </w:r>
    </w:p>
    <w:p w14:paraId="509D7598" w14:textId="77777777" w:rsidR="00E97815" w:rsidRDefault="00E97815" w:rsidP="00E97815"/>
    <w:p w14:paraId="43B52402" w14:textId="77777777" w:rsidR="00E97815" w:rsidRDefault="00E97815" w:rsidP="00E97815"/>
    <w:p w14:paraId="173327C3" w14:textId="77777777" w:rsidR="00E97815" w:rsidRDefault="00E97815" w:rsidP="00E97815">
      <w:r>
        <w:br w:type="page"/>
      </w:r>
    </w:p>
    <w:p w14:paraId="20891ED0" w14:textId="77777777" w:rsidR="00E97815" w:rsidRDefault="00E97815" w:rsidP="00E97815">
      <w:r>
        <w:lastRenderedPageBreak/>
        <w:t>Question 24</w:t>
      </w:r>
    </w:p>
    <w:p w14:paraId="476FC32A" w14:textId="77777777" w:rsidR="00E97815" w:rsidRDefault="00E97815" w:rsidP="00E97815"/>
    <w:p w14:paraId="259F058A" w14:textId="77777777" w:rsidR="00E97815" w:rsidRDefault="00E97815" w:rsidP="00E97815">
      <w:r>
        <w:t>A buyer purchases a freehold registered property (‘the Property’) from a seller. Following</w:t>
      </w:r>
    </w:p>
    <w:p w14:paraId="60A44C75" w14:textId="77777777" w:rsidR="00E97815" w:rsidRDefault="00E97815" w:rsidP="00E97815">
      <w:r>
        <w:t>completion of the purchase, the buyer is confronted by the seller’s wife who claims that she</w:t>
      </w:r>
    </w:p>
    <w:p w14:paraId="1A160FBB" w14:textId="77777777" w:rsidR="00E97815" w:rsidRDefault="00E97815" w:rsidP="00E97815">
      <w:r>
        <w:t>has an interest in the Property. After their marriage, the wife moved into the Property and</w:t>
      </w:r>
    </w:p>
    <w:p w14:paraId="5B6629A3" w14:textId="77777777" w:rsidR="00E97815" w:rsidRDefault="00E97815" w:rsidP="00E97815">
      <w:r>
        <w:t>paid half the mortgage payments. When the buyer checked the title, there was nothing to</w:t>
      </w:r>
    </w:p>
    <w:p w14:paraId="79582E99" w14:textId="77777777" w:rsidR="00E97815" w:rsidRDefault="00E97815" w:rsidP="00E97815">
      <w:r>
        <w:t>indicate that the wife had any interest in the Property. The buyer recalls meeting the wife</w:t>
      </w:r>
    </w:p>
    <w:p w14:paraId="4700A25C" w14:textId="77777777" w:rsidR="00E97815" w:rsidRDefault="00E97815" w:rsidP="00E97815">
      <w:r>
        <w:t>when inspecting the Property and noted the wife’s furniture and possessions, but did not</w:t>
      </w:r>
    </w:p>
    <w:p w14:paraId="7E618A25" w14:textId="77777777" w:rsidR="00E97815" w:rsidRDefault="00E97815" w:rsidP="00E97815">
      <w:r>
        <w:t>ask the wife if she had any interest in the Property.</w:t>
      </w:r>
    </w:p>
    <w:p w14:paraId="7EFDAEC4" w14:textId="77777777" w:rsidR="00E97815" w:rsidRDefault="00E97815" w:rsidP="00E97815"/>
    <w:p w14:paraId="652682D2" w14:textId="77777777" w:rsidR="00E97815" w:rsidRDefault="00E97815" w:rsidP="00E97815">
      <w:r>
        <w:t>Which of the following best describes whether the buyer will be bound by the</w:t>
      </w:r>
    </w:p>
    <w:p w14:paraId="1175A89B" w14:textId="77777777" w:rsidR="00E97815" w:rsidRDefault="00E97815" w:rsidP="00E97815">
      <w:r>
        <w:t>wife’s interest?</w:t>
      </w:r>
    </w:p>
    <w:p w14:paraId="69D1EE84" w14:textId="77777777" w:rsidR="00E97815" w:rsidRDefault="00E97815" w:rsidP="00E97815"/>
    <w:p w14:paraId="35B81E3D" w14:textId="77777777" w:rsidR="00E97815" w:rsidRDefault="00E97815" w:rsidP="00E97815">
      <w:r>
        <w:t>A The buyer will be bound as they have actual notice of the wife’s interest.</w:t>
      </w:r>
    </w:p>
    <w:p w14:paraId="736CCD4B" w14:textId="77777777" w:rsidR="00E97815" w:rsidRDefault="00E97815" w:rsidP="00E97815">
      <w:r>
        <w:t>B The buyer will not be bound as payment of the mortgage is insufficient to create an</w:t>
      </w:r>
    </w:p>
    <w:p w14:paraId="300CACDC" w14:textId="77777777" w:rsidR="00E97815" w:rsidRDefault="00E97815" w:rsidP="00E97815">
      <w:r>
        <w:t>interest in land.</w:t>
      </w:r>
    </w:p>
    <w:p w14:paraId="71503C13" w14:textId="77777777" w:rsidR="00E97815" w:rsidRDefault="00E97815" w:rsidP="00E97815">
      <w:r>
        <w:t>C The buyer will not be bound as they have overreached the wife’s interest.</w:t>
      </w:r>
    </w:p>
    <w:p w14:paraId="2E1DA209" w14:textId="77777777" w:rsidR="00E97815" w:rsidRDefault="00E97815" w:rsidP="00E97815">
      <w:r>
        <w:t>D The buyer will be bound as the wife holds a legal interest which binds the world.</w:t>
      </w:r>
    </w:p>
    <w:p w14:paraId="41DDF3EF" w14:textId="77777777" w:rsidR="00E97815" w:rsidRDefault="00E97815" w:rsidP="00E97815">
      <w:r>
        <w:t>E The buyer will be bound as the wife has an overriding interest as she has obvious</w:t>
      </w:r>
    </w:p>
    <w:p w14:paraId="7AE3E84B" w14:textId="77777777" w:rsidR="00E97815" w:rsidRDefault="00E97815" w:rsidP="00E97815">
      <w:r>
        <w:t>actual occupation.</w:t>
      </w:r>
    </w:p>
    <w:p w14:paraId="14538899" w14:textId="77777777" w:rsidR="00E97815" w:rsidRDefault="00E97815" w:rsidP="00E97815"/>
    <w:p w14:paraId="63AC1917" w14:textId="77777777" w:rsidR="00E97815" w:rsidRDefault="00E97815" w:rsidP="00E97815"/>
    <w:p w14:paraId="5C4B7A72" w14:textId="77777777" w:rsidR="00E97815" w:rsidRDefault="00E97815" w:rsidP="00E97815">
      <w:r>
        <w:t>Question 25</w:t>
      </w:r>
    </w:p>
    <w:p w14:paraId="56A54141" w14:textId="77777777" w:rsidR="00E97815" w:rsidRDefault="00E97815" w:rsidP="00E97815"/>
    <w:p w14:paraId="1CC52C4A" w14:textId="77777777" w:rsidR="00E97815" w:rsidRDefault="00E97815" w:rsidP="00E97815">
      <w:r>
        <w:t>A solicitor is acting for a purchaser of a registered freehold property. The seller tells the</w:t>
      </w:r>
    </w:p>
    <w:p w14:paraId="5340C5E8" w14:textId="77777777" w:rsidR="00E97815" w:rsidRDefault="00E97815" w:rsidP="00E97815">
      <w:r>
        <w:t>buyer that the property is burdened by an easement granted by deed in 2006. What will</w:t>
      </w:r>
    </w:p>
    <w:p w14:paraId="76F549DE" w14:textId="77777777" w:rsidR="00E97815" w:rsidRDefault="00E97815" w:rsidP="00E97815">
      <w:r>
        <w:t xml:space="preserve">the buyer’s solicitor </w:t>
      </w:r>
      <w:proofErr w:type="gramStart"/>
      <w:r>
        <w:t>look</w:t>
      </w:r>
      <w:proofErr w:type="gramEnd"/>
      <w:r>
        <w:t xml:space="preserve"> for when examining the official copy of the title to the property to</w:t>
      </w:r>
    </w:p>
    <w:p w14:paraId="3B1FBBC4" w14:textId="77777777" w:rsidR="00E97815" w:rsidRDefault="00E97815" w:rsidP="00E97815">
      <w:r>
        <w:t>confirm that the easement is properly registered?</w:t>
      </w:r>
    </w:p>
    <w:p w14:paraId="4B731A41" w14:textId="77777777" w:rsidR="00E97815" w:rsidRDefault="00E97815" w:rsidP="00E97815"/>
    <w:p w14:paraId="19C31777" w14:textId="77777777" w:rsidR="00E97815" w:rsidRDefault="00E97815" w:rsidP="00E97815">
      <w:r>
        <w:t>A An entry referring to an easement in the charges register.</w:t>
      </w:r>
    </w:p>
    <w:p w14:paraId="6C6800A0" w14:textId="77777777" w:rsidR="00E97815" w:rsidRDefault="00E97815" w:rsidP="00E97815">
      <w:r>
        <w:t>B A restriction on dealing in the proprietorship register.</w:t>
      </w:r>
    </w:p>
    <w:p w14:paraId="6CECF681" w14:textId="77777777" w:rsidR="00E97815" w:rsidRDefault="00E97815" w:rsidP="00E97815">
      <w:r>
        <w:t>C An entry referring to an easement in the property register.</w:t>
      </w:r>
    </w:p>
    <w:p w14:paraId="59B9A0C8" w14:textId="77777777" w:rsidR="00E97815" w:rsidRDefault="00E97815" w:rsidP="00E97815">
      <w:r>
        <w:t>D An entry referring to a restrictive covenant in the charges register.</w:t>
      </w:r>
    </w:p>
    <w:p w14:paraId="415A047A" w14:textId="77777777" w:rsidR="00E97815" w:rsidRDefault="00E97815" w:rsidP="00E97815">
      <w:r>
        <w:t>E An entry referring to an easement in the proprietorship register.</w:t>
      </w:r>
    </w:p>
    <w:p w14:paraId="356AA4C5" w14:textId="77777777" w:rsidR="00E97815" w:rsidRDefault="00E97815" w:rsidP="00E97815"/>
    <w:p w14:paraId="573FFB59" w14:textId="77777777" w:rsidR="00E97815" w:rsidRDefault="00E97815" w:rsidP="00E97815"/>
    <w:p w14:paraId="4C9A60BE" w14:textId="77777777" w:rsidR="00E97815" w:rsidRDefault="00E97815" w:rsidP="00E97815">
      <w:r>
        <w:br w:type="page"/>
      </w:r>
    </w:p>
    <w:p w14:paraId="597E49F0" w14:textId="77777777" w:rsidR="00E97815" w:rsidRDefault="00E97815" w:rsidP="00E97815">
      <w:r>
        <w:lastRenderedPageBreak/>
        <w:t>Question 26</w:t>
      </w:r>
    </w:p>
    <w:p w14:paraId="5CE77220" w14:textId="77777777" w:rsidR="00E97815" w:rsidRDefault="00E97815" w:rsidP="00E97815"/>
    <w:p w14:paraId="36120BB8" w14:textId="77777777" w:rsidR="00E97815" w:rsidRDefault="00E97815" w:rsidP="00E97815">
      <w:r>
        <w:t>A solicitor acts for the buyer of an unregistered property. Last year, the seller granted the</w:t>
      </w:r>
    </w:p>
    <w:p w14:paraId="6D58605E" w14:textId="77777777" w:rsidR="00E97815" w:rsidRDefault="00E97815" w:rsidP="00E97815">
      <w:r>
        <w:t>adjoining owner the right (by deed) to use their property as a shortcut to reach the nearby</w:t>
      </w:r>
    </w:p>
    <w:p w14:paraId="7275DDC6" w14:textId="77777777" w:rsidR="00E97815" w:rsidRDefault="00E97815" w:rsidP="00E97815">
      <w:r>
        <w:t>village for a period of 10 years.</w:t>
      </w:r>
    </w:p>
    <w:p w14:paraId="2EC9D6DD" w14:textId="77777777" w:rsidR="00E97815" w:rsidRDefault="00E97815" w:rsidP="00E97815"/>
    <w:p w14:paraId="10449F59" w14:textId="77777777" w:rsidR="00E97815" w:rsidRDefault="00E97815" w:rsidP="00E97815">
      <w:r>
        <w:t>Which of the following best describes the buyer’s position in relation to this interest?</w:t>
      </w:r>
    </w:p>
    <w:p w14:paraId="33A1E29D" w14:textId="77777777" w:rsidR="00E97815" w:rsidRDefault="00E97815" w:rsidP="00E97815"/>
    <w:p w14:paraId="647F6D3C" w14:textId="77777777" w:rsidR="00E97815" w:rsidRDefault="00E97815" w:rsidP="00E97815">
      <w:r>
        <w:t>A The buyer will not be bound by the interest as it is for a fixed duration and, therefore,</w:t>
      </w:r>
    </w:p>
    <w:p w14:paraId="078E8C97" w14:textId="77777777" w:rsidR="00E97815" w:rsidRDefault="00E97815" w:rsidP="00E97815">
      <w:r>
        <w:t>not a legal easement.</w:t>
      </w:r>
    </w:p>
    <w:p w14:paraId="02B41EA7" w14:textId="77777777" w:rsidR="00E97815" w:rsidRDefault="00E97815" w:rsidP="00E97815">
      <w:r>
        <w:t>B The buyer will not be bound by the interest unless it has been registered as a D(iii)</w:t>
      </w:r>
    </w:p>
    <w:p w14:paraId="53089D12" w14:textId="77777777" w:rsidR="00E97815" w:rsidRDefault="00E97815" w:rsidP="00E97815">
      <w:r>
        <w:t>Land Charge.</w:t>
      </w:r>
    </w:p>
    <w:p w14:paraId="0C7EA26C" w14:textId="77777777" w:rsidR="00E97815" w:rsidRDefault="00E97815" w:rsidP="00E97815">
      <w:r>
        <w:t>C The buyer will be bound by the legal interest as it is binding against the whole world.</w:t>
      </w:r>
    </w:p>
    <w:p w14:paraId="7129BC68" w14:textId="77777777" w:rsidR="00E97815" w:rsidRDefault="00E97815" w:rsidP="00E97815">
      <w:r>
        <w:t>D The buyer will not be bound unless the easement has been registered on the</w:t>
      </w:r>
    </w:p>
    <w:p w14:paraId="692DE44E" w14:textId="77777777" w:rsidR="00E97815" w:rsidRDefault="00E97815" w:rsidP="00E97815">
      <w:r>
        <w:t>seller’s title.</w:t>
      </w:r>
    </w:p>
    <w:p w14:paraId="209C6E5D" w14:textId="77777777" w:rsidR="00E97815" w:rsidRDefault="00E97815" w:rsidP="00E97815">
      <w:r>
        <w:t>E The buyer will be bound as they have notice of the easement under the doctrine of</w:t>
      </w:r>
    </w:p>
    <w:p w14:paraId="2C429A16" w14:textId="77777777" w:rsidR="00E97815" w:rsidRDefault="00E97815" w:rsidP="00E97815">
      <w:r>
        <w:t>notice.</w:t>
      </w:r>
    </w:p>
    <w:p w14:paraId="121E0F98" w14:textId="77777777" w:rsidR="00E97815" w:rsidRDefault="00E97815" w:rsidP="00E97815"/>
    <w:p w14:paraId="2648E647" w14:textId="77777777" w:rsidR="00E97815" w:rsidRDefault="00E97815" w:rsidP="00E97815"/>
    <w:p w14:paraId="55B70423" w14:textId="77777777" w:rsidR="00E97815" w:rsidRDefault="00E97815" w:rsidP="00E97815"/>
    <w:p w14:paraId="6926A474" w14:textId="77777777" w:rsidR="00E97815" w:rsidRDefault="00E97815" w:rsidP="00E97815">
      <w:r>
        <w:t>Question 27</w:t>
      </w:r>
    </w:p>
    <w:p w14:paraId="0A7FEC02" w14:textId="77777777" w:rsidR="00E97815" w:rsidRDefault="00E97815" w:rsidP="00E97815"/>
    <w:p w14:paraId="688DB17C" w14:textId="77777777" w:rsidR="00E97815" w:rsidRDefault="00E97815" w:rsidP="00E97815">
      <w:r>
        <w:t>A married couple purchase a registered freehold property with the help of the wife’s</w:t>
      </w:r>
    </w:p>
    <w:p w14:paraId="1EDEDB0F" w14:textId="77777777" w:rsidR="00E97815" w:rsidRDefault="00E97815" w:rsidP="00E97815">
      <w:r>
        <w:t>parents. The parents contributed half the purchase price and occupy the property. One year</w:t>
      </w:r>
    </w:p>
    <w:p w14:paraId="66868F56" w14:textId="77777777" w:rsidR="00E97815" w:rsidRDefault="00E97815" w:rsidP="00E97815">
      <w:r>
        <w:t>after their purchase, the married couple obtain a loan in return for the grant of a mortgage</w:t>
      </w:r>
    </w:p>
    <w:p w14:paraId="5335BB9F" w14:textId="77777777" w:rsidR="00E97815" w:rsidRDefault="00E97815" w:rsidP="00E97815">
      <w:r>
        <w:t xml:space="preserve">in </w:t>
      </w:r>
      <w:proofErr w:type="spellStart"/>
      <w:r>
        <w:t>favour</w:t>
      </w:r>
      <w:proofErr w:type="spellEnd"/>
      <w:r>
        <w:t xml:space="preserve"> of a lender. The married couple default on the loan and the lender seeks to</w:t>
      </w:r>
    </w:p>
    <w:p w14:paraId="4F6B9362" w14:textId="77777777" w:rsidR="00E97815" w:rsidRDefault="00E97815" w:rsidP="00E97815">
      <w:r>
        <w:t>exercise its power of sale.</w:t>
      </w:r>
    </w:p>
    <w:p w14:paraId="6D020186" w14:textId="77777777" w:rsidR="00E97815" w:rsidRDefault="00E97815" w:rsidP="00E97815"/>
    <w:p w14:paraId="0101533E" w14:textId="77777777" w:rsidR="00E97815" w:rsidRDefault="00E97815" w:rsidP="00E97815">
      <w:r>
        <w:t>Is the lender bound by the interests of the wife’s parents?</w:t>
      </w:r>
    </w:p>
    <w:p w14:paraId="2AE311D2" w14:textId="77777777" w:rsidR="00E97815" w:rsidRDefault="00E97815" w:rsidP="00E97815"/>
    <w:p w14:paraId="642F63C7" w14:textId="77777777" w:rsidR="00E97815" w:rsidRDefault="00E97815" w:rsidP="00E97815">
      <w:r>
        <w:t>A Yes, the wife’s parents have an overriding interest which is binding on the lender.</w:t>
      </w:r>
    </w:p>
    <w:p w14:paraId="0913C15F" w14:textId="77777777" w:rsidR="00E97815" w:rsidRDefault="00E97815" w:rsidP="00E97815">
      <w:r>
        <w:t>B Yes, the wife’s parents have actual occupation which is binding on the lender.</w:t>
      </w:r>
    </w:p>
    <w:p w14:paraId="55EDFCE0" w14:textId="77777777" w:rsidR="00E97815" w:rsidRDefault="00E97815" w:rsidP="00E97815">
      <w:r>
        <w:t>C Yes, because the lender has failed to overreach the wife’s parents’ interest.</w:t>
      </w:r>
    </w:p>
    <w:p w14:paraId="260B1364" w14:textId="77777777" w:rsidR="00E97815" w:rsidRDefault="00E97815" w:rsidP="00E97815">
      <w:r>
        <w:t>D No, because the occupation by the parents occurred after the mortgage was created.</w:t>
      </w:r>
    </w:p>
    <w:p w14:paraId="11F39A07" w14:textId="77777777" w:rsidR="00E97815" w:rsidRDefault="00E97815" w:rsidP="00E97815">
      <w:r>
        <w:t>E No, because the lender has overreached the parents’ beneficial interest under a trust.</w:t>
      </w:r>
    </w:p>
    <w:p w14:paraId="4968C8F2" w14:textId="77777777" w:rsidR="00E97815" w:rsidRDefault="00E97815" w:rsidP="00E97815">
      <w:r>
        <w:br w:type="page"/>
      </w:r>
    </w:p>
    <w:p w14:paraId="53F1D3EA" w14:textId="77777777" w:rsidR="00E97815" w:rsidRPr="001F346B" w:rsidRDefault="00E97815" w:rsidP="00E97815">
      <w:pPr>
        <w:pStyle w:val="Heading3"/>
      </w:pPr>
      <w:bookmarkStart w:id="160" w:name="_Toc123646466"/>
      <w:bookmarkStart w:id="161" w:name="_Toc123646524"/>
      <w:r w:rsidRPr="001F346B">
        <w:lastRenderedPageBreak/>
        <w:t xml:space="preserve">Week </w:t>
      </w:r>
      <w:r>
        <w:t>16</w:t>
      </w:r>
      <w:r w:rsidRPr="001F346B">
        <w:t xml:space="preserve"> – Assignment </w:t>
      </w:r>
      <w:r>
        <w:t>3</w:t>
      </w:r>
      <w:r w:rsidRPr="001F346B">
        <w:t xml:space="preserve"> – </w:t>
      </w:r>
      <w:r>
        <w:t>Guided Discussion</w:t>
      </w:r>
      <w:bookmarkEnd w:id="160"/>
      <w:bookmarkEnd w:id="161"/>
    </w:p>
    <w:p w14:paraId="7F5B9657" w14:textId="77777777" w:rsidR="00E97815" w:rsidRDefault="00E97815" w:rsidP="00E97815">
      <w:pPr>
        <w:spacing w:line="276" w:lineRule="auto"/>
        <w:rPr>
          <w:i/>
          <w:color w:val="C00000"/>
        </w:rPr>
      </w:pPr>
    </w:p>
    <w:tbl>
      <w:tblPr>
        <w:tblStyle w:val="TableGrid"/>
        <w:tblW w:w="0" w:type="auto"/>
        <w:tblLook w:val="04A0" w:firstRow="1" w:lastRow="0" w:firstColumn="1" w:lastColumn="0" w:noHBand="0" w:noVBand="1"/>
      </w:tblPr>
      <w:tblGrid>
        <w:gridCol w:w="3541"/>
        <w:gridCol w:w="5809"/>
      </w:tblGrid>
      <w:tr w:rsidR="00E97815" w:rsidRPr="004F2B40" w14:paraId="04AC28D3" w14:textId="77777777" w:rsidTr="00E97815">
        <w:tc>
          <w:tcPr>
            <w:tcW w:w="3652" w:type="dxa"/>
          </w:tcPr>
          <w:p w14:paraId="77A37BBE" w14:textId="77777777" w:rsidR="00E97815" w:rsidRPr="004F2B40" w:rsidRDefault="00E97815" w:rsidP="00E97815">
            <w:pPr>
              <w:spacing w:line="276" w:lineRule="auto"/>
            </w:pPr>
            <w:r w:rsidRPr="004F2B40">
              <w:rPr>
                <w:b/>
              </w:rPr>
              <w:t>Assessment Number</w:t>
            </w:r>
            <w:r w:rsidRPr="004F2B40">
              <w:rPr>
                <w:b/>
              </w:rPr>
              <w:tab/>
            </w:r>
          </w:p>
        </w:tc>
        <w:tc>
          <w:tcPr>
            <w:tcW w:w="6039" w:type="dxa"/>
          </w:tcPr>
          <w:p w14:paraId="55CF16D7" w14:textId="77777777" w:rsidR="00E97815" w:rsidRPr="004F2B40" w:rsidRDefault="00E97815" w:rsidP="00E97815">
            <w:pPr>
              <w:spacing w:line="276" w:lineRule="auto"/>
            </w:pPr>
            <w:r>
              <w:t>3</w:t>
            </w:r>
          </w:p>
        </w:tc>
      </w:tr>
      <w:tr w:rsidR="00E97815" w:rsidRPr="004F2B40" w14:paraId="1D6C9EA6" w14:textId="77777777" w:rsidTr="00E97815">
        <w:tc>
          <w:tcPr>
            <w:tcW w:w="3652" w:type="dxa"/>
          </w:tcPr>
          <w:p w14:paraId="5BA6DDA6" w14:textId="77777777" w:rsidR="00E97815" w:rsidRPr="004F2B40" w:rsidRDefault="00E97815" w:rsidP="00E97815">
            <w:pPr>
              <w:spacing w:line="276" w:lineRule="auto"/>
            </w:pPr>
            <w:r w:rsidRPr="004F2B40">
              <w:rPr>
                <w:b/>
              </w:rPr>
              <w:t>Assessment Type (and weighting)</w:t>
            </w:r>
          </w:p>
        </w:tc>
        <w:tc>
          <w:tcPr>
            <w:tcW w:w="6039" w:type="dxa"/>
          </w:tcPr>
          <w:p w14:paraId="2B920F95" w14:textId="77777777" w:rsidR="00E97815" w:rsidRPr="004F2B40" w:rsidRDefault="00E97815" w:rsidP="00E97815">
            <w:pPr>
              <w:spacing w:line="276" w:lineRule="auto"/>
            </w:pPr>
            <w:r>
              <w:t>Guided Discussion Assessment – PASS/FAIL</w:t>
            </w:r>
          </w:p>
        </w:tc>
      </w:tr>
      <w:tr w:rsidR="00E97815" w:rsidRPr="004F2B40" w14:paraId="2D386A4F" w14:textId="77777777" w:rsidTr="00E97815">
        <w:tc>
          <w:tcPr>
            <w:tcW w:w="3652" w:type="dxa"/>
          </w:tcPr>
          <w:p w14:paraId="6B0EFFC6" w14:textId="77777777" w:rsidR="00E97815" w:rsidRPr="004F2B40" w:rsidRDefault="00E97815" w:rsidP="00E97815">
            <w:pPr>
              <w:spacing w:line="276" w:lineRule="auto"/>
            </w:pPr>
            <w:r w:rsidRPr="004F2B40">
              <w:rPr>
                <w:b/>
              </w:rPr>
              <w:t>Assessment Name</w:t>
            </w:r>
          </w:p>
        </w:tc>
        <w:tc>
          <w:tcPr>
            <w:tcW w:w="6039" w:type="dxa"/>
          </w:tcPr>
          <w:p w14:paraId="397734FC" w14:textId="77777777" w:rsidR="00E97815" w:rsidRPr="004F2B40" w:rsidRDefault="00E97815" w:rsidP="00E97815">
            <w:pPr>
              <w:rPr>
                <w:rFonts w:cs="Arial"/>
              </w:rPr>
            </w:pPr>
            <w:r>
              <w:rPr>
                <w:rFonts w:cs="Arial"/>
              </w:rPr>
              <w:t>Guided Discussion</w:t>
            </w:r>
          </w:p>
        </w:tc>
      </w:tr>
      <w:tr w:rsidR="00E97815" w:rsidRPr="004F2B40" w14:paraId="2E259C15" w14:textId="77777777" w:rsidTr="00E97815">
        <w:tc>
          <w:tcPr>
            <w:tcW w:w="3652" w:type="dxa"/>
          </w:tcPr>
          <w:p w14:paraId="68532C78" w14:textId="77777777" w:rsidR="00E97815" w:rsidRPr="004F2B40" w:rsidRDefault="00E97815" w:rsidP="00E97815">
            <w:pPr>
              <w:spacing w:line="276" w:lineRule="auto"/>
              <w:rPr>
                <w:b/>
              </w:rPr>
            </w:pPr>
            <w:r w:rsidRPr="004F2B40">
              <w:rPr>
                <w:b/>
              </w:rPr>
              <w:t>Assessment Submission Date</w:t>
            </w:r>
          </w:p>
        </w:tc>
        <w:tc>
          <w:tcPr>
            <w:tcW w:w="6039" w:type="dxa"/>
          </w:tcPr>
          <w:p w14:paraId="59DDD447" w14:textId="77777777" w:rsidR="00E97815" w:rsidRPr="004F2B40" w:rsidRDefault="00E97815" w:rsidP="00E97815">
            <w:pPr>
              <w:tabs>
                <w:tab w:val="left" w:pos="5040"/>
                <w:tab w:val="left" w:pos="8550"/>
                <w:tab w:val="left" w:pos="9810"/>
                <w:tab w:val="left" w:pos="12510"/>
              </w:tabs>
              <w:ind w:right="15"/>
              <w:rPr>
                <w:rFonts w:cs="Arial"/>
              </w:rPr>
            </w:pPr>
            <w:r w:rsidRPr="004F2B40">
              <w:rPr>
                <w:i/>
              </w:rPr>
              <w:t xml:space="preserve">Week </w:t>
            </w:r>
            <w:r>
              <w:rPr>
                <w:i/>
              </w:rPr>
              <w:t>16</w:t>
            </w:r>
          </w:p>
        </w:tc>
      </w:tr>
    </w:tbl>
    <w:p w14:paraId="73E1A7DE" w14:textId="77777777" w:rsidR="00E97815" w:rsidRPr="004F2B40" w:rsidRDefault="00E97815" w:rsidP="00E97815">
      <w:pPr>
        <w:spacing w:line="276" w:lineRule="auto"/>
        <w:rPr>
          <w:i/>
        </w:rPr>
      </w:pPr>
    </w:p>
    <w:p w14:paraId="32F1F279" w14:textId="77777777" w:rsidR="00E97815" w:rsidRPr="004F2B40" w:rsidRDefault="00E97815" w:rsidP="00E97815">
      <w:pPr>
        <w:spacing w:line="276" w:lineRule="auto"/>
        <w:rPr>
          <w:rFonts w:cs="Arial"/>
          <w:i/>
        </w:rPr>
      </w:pPr>
      <w:r w:rsidRPr="004F2B40">
        <w:rPr>
          <w:rFonts w:cs="Arial"/>
          <w:b/>
          <w:u w:val="single"/>
        </w:rPr>
        <w:t>Learning Outcomes Assessed:</w:t>
      </w:r>
      <w:r w:rsidRPr="004F2B40">
        <w:rPr>
          <w:rFonts w:cs="Arial"/>
        </w:rPr>
        <w:t xml:space="preserve">  </w:t>
      </w:r>
      <w:r w:rsidRPr="004F2B40">
        <w:rPr>
          <w:rFonts w:cs="Arial"/>
          <w:i/>
        </w:rPr>
        <w:t>from Module Specification</w:t>
      </w:r>
    </w:p>
    <w:p w14:paraId="06EFEB7F" w14:textId="77777777" w:rsidR="00E97815" w:rsidRDefault="00E97815" w:rsidP="00E97815">
      <w:pPr>
        <w:spacing w:line="276" w:lineRule="auto"/>
        <w:rPr>
          <w:rFonts w:cs="Arial"/>
        </w:rPr>
      </w:pPr>
      <w:r>
        <w:rPr>
          <w:rFonts w:cs="Arial"/>
        </w:rPr>
        <w:t xml:space="preserve">LO4: </w:t>
      </w:r>
      <w:r w:rsidRPr="00B75F91">
        <w:rPr>
          <w:rFonts w:cs="Arial"/>
        </w:rPr>
        <w:t>Demonstrate professional understanding of Business Law and Practice, Dispute Resolution, Contract Law, Tort Law, Public Law and Legal Service</w:t>
      </w:r>
    </w:p>
    <w:p w14:paraId="3D2A0AF4" w14:textId="77777777" w:rsidR="00E97815" w:rsidRPr="004F2B40" w:rsidRDefault="00E97815" w:rsidP="00E97815">
      <w:pPr>
        <w:spacing w:line="276" w:lineRule="auto"/>
        <w:rPr>
          <w:rFonts w:cs="Arial"/>
          <w:u w:val="single"/>
        </w:rPr>
      </w:pPr>
    </w:p>
    <w:p w14:paraId="10F305BD" w14:textId="77777777" w:rsidR="00E97815" w:rsidRDefault="00E97815" w:rsidP="00E97815">
      <w:pPr>
        <w:spacing w:line="276" w:lineRule="auto"/>
        <w:rPr>
          <w:rFonts w:cs="Arial"/>
          <w:b/>
          <w:u w:val="single"/>
        </w:rPr>
      </w:pPr>
      <w:r w:rsidRPr="004F2B40">
        <w:rPr>
          <w:rFonts w:cs="Arial"/>
          <w:b/>
          <w:u w:val="single"/>
        </w:rPr>
        <w:t>Assessment Brief</w:t>
      </w:r>
    </w:p>
    <w:p w14:paraId="562FE7FE" w14:textId="77777777" w:rsidR="00E97815" w:rsidRDefault="00E97815" w:rsidP="00E97815">
      <w:pPr>
        <w:spacing w:line="276" w:lineRule="auto"/>
        <w:rPr>
          <w:rFonts w:cs="Arial"/>
          <w:b/>
          <w:u w:val="single"/>
        </w:rPr>
      </w:pPr>
    </w:p>
    <w:p w14:paraId="06E3EE4B" w14:textId="77777777" w:rsidR="00E97815" w:rsidRDefault="00E97815" w:rsidP="00E97815">
      <w:pPr>
        <w:spacing w:line="276" w:lineRule="auto"/>
        <w:rPr>
          <w:rFonts w:cs="Arial"/>
        </w:rPr>
      </w:pPr>
      <w:r>
        <w:rPr>
          <w:rFonts w:cs="Arial"/>
        </w:rPr>
        <w:t>You will be asked 10 multiple choice questions that will be taken from across the FLK1 (</w:t>
      </w:r>
      <w:r w:rsidRPr="00504007">
        <w:rPr>
          <w:rFonts w:cs="Arial"/>
          <w:i/>
        </w:rPr>
        <w:t>Business Law and Practice, Dispute Resolution, Contract Law, Tort Law, Public Law and Legal Service</w:t>
      </w:r>
      <w:r>
        <w:rPr>
          <w:rFonts w:cs="Arial"/>
          <w:i/>
        </w:rPr>
        <w:t>)</w:t>
      </w:r>
      <w:r>
        <w:rPr>
          <w:rFonts w:cs="Arial"/>
        </w:rPr>
        <w:t xml:space="preserve"> range of subjects. Students will verbally provide their answer to each question with an explanation indicating why that answer has been selected and why the alternatives have been discounted. </w:t>
      </w:r>
    </w:p>
    <w:p w14:paraId="71395FC0" w14:textId="77777777" w:rsidR="00E97815" w:rsidRDefault="00E97815" w:rsidP="00E97815">
      <w:pPr>
        <w:spacing w:line="276" w:lineRule="auto"/>
        <w:rPr>
          <w:rFonts w:cs="Arial"/>
        </w:rPr>
      </w:pPr>
    </w:p>
    <w:p w14:paraId="411B44E8" w14:textId="77777777" w:rsidR="00E97815" w:rsidRDefault="00E97815" w:rsidP="00E97815">
      <w:pPr>
        <w:spacing w:line="276" w:lineRule="auto"/>
        <w:rPr>
          <w:rFonts w:cs="Arial"/>
        </w:rPr>
      </w:pPr>
      <w:r>
        <w:rPr>
          <w:rFonts w:cs="Arial"/>
        </w:rPr>
        <w:t>The assessment will last for 30 minutes.</w:t>
      </w:r>
    </w:p>
    <w:p w14:paraId="4E2F515F" w14:textId="77777777" w:rsidR="00E97815" w:rsidRDefault="00E97815" w:rsidP="00E97815">
      <w:pPr>
        <w:spacing w:line="276" w:lineRule="auto"/>
        <w:rPr>
          <w:rFonts w:cs="Arial"/>
        </w:rPr>
      </w:pPr>
    </w:p>
    <w:p w14:paraId="0851823B" w14:textId="77777777" w:rsidR="00E97815" w:rsidRDefault="00E97815" w:rsidP="00E97815">
      <w:pPr>
        <w:rPr>
          <w:rFonts w:cs="Arial"/>
          <w:b/>
          <w:bCs/>
          <w:u w:val="single"/>
        </w:rPr>
      </w:pPr>
      <w:r>
        <w:rPr>
          <w:rFonts w:cs="Arial"/>
          <w:b/>
          <w:bCs/>
          <w:u w:val="single"/>
        </w:rPr>
        <w:br w:type="page"/>
      </w:r>
    </w:p>
    <w:p w14:paraId="39FDC74F" w14:textId="77777777" w:rsidR="00E97815" w:rsidRDefault="00E97815" w:rsidP="00E97815">
      <w:pPr>
        <w:tabs>
          <w:tab w:val="left" w:pos="5040"/>
          <w:tab w:val="left" w:pos="8550"/>
          <w:tab w:val="left" w:pos="9810"/>
          <w:tab w:val="left" w:pos="12510"/>
        </w:tabs>
        <w:spacing w:line="276" w:lineRule="auto"/>
        <w:rPr>
          <w:rFonts w:cs="Arial"/>
          <w:b/>
          <w:bCs/>
          <w:u w:val="single"/>
        </w:rPr>
      </w:pPr>
    </w:p>
    <w:p w14:paraId="57D3EC2D" w14:textId="77777777" w:rsidR="00E97815" w:rsidRPr="001B121A" w:rsidRDefault="00E97815" w:rsidP="00E97815">
      <w:pPr>
        <w:tabs>
          <w:tab w:val="left" w:pos="5040"/>
          <w:tab w:val="left" w:pos="8550"/>
          <w:tab w:val="left" w:pos="9810"/>
          <w:tab w:val="left" w:pos="12510"/>
        </w:tabs>
        <w:spacing w:line="276" w:lineRule="auto"/>
        <w:rPr>
          <w:rFonts w:cs="Arial"/>
          <w:b/>
          <w:bCs/>
          <w:u w:val="single"/>
        </w:rPr>
      </w:pPr>
      <w:r w:rsidRPr="001B121A">
        <w:rPr>
          <w:rFonts w:cs="Arial"/>
          <w:b/>
          <w:bCs/>
          <w:u w:val="single"/>
        </w:rPr>
        <w:t xml:space="preserve">Specific Assessment Criteria: </w:t>
      </w:r>
    </w:p>
    <w:p w14:paraId="78186950" w14:textId="77777777" w:rsidR="00E97815" w:rsidRPr="001B121A" w:rsidRDefault="00E97815" w:rsidP="00E97815">
      <w:pPr>
        <w:tabs>
          <w:tab w:val="left" w:pos="5040"/>
          <w:tab w:val="left" w:pos="8550"/>
          <w:tab w:val="left" w:pos="9810"/>
          <w:tab w:val="left" w:pos="12510"/>
        </w:tabs>
        <w:spacing w:line="276" w:lineRule="auto"/>
        <w:rPr>
          <w:rFonts w:cs="Arial"/>
          <w:b/>
          <w:bCs/>
        </w:rPr>
      </w:pPr>
    </w:p>
    <w:p w14:paraId="5B8D22A3" w14:textId="77777777" w:rsidR="00E97815" w:rsidRPr="001B121A" w:rsidRDefault="00E97815" w:rsidP="00E97815">
      <w:pPr>
        <w:tabs>
          <w:tab w:val="left" w:pos="5040"/>
          <w:tab w:val="left" w:pos="8550"/>
          <w:tab w:val="left" w:pos="9810"/>
          <w:tab w:val="left" w:pos="12510"/>
        </w:tabs>
        <w:spacing w:line="276" w:lineRule="auto"/>
        <w:rPr>
          <w:rFonts w:cs="Arial"/>
        </w:rPr>
      </w:pPr>
      <w:r w:rsidRPr="001B121A">
        <w:rPr>
          <w:rFonts w:cs="Arial"/>
        </w:rPr>
        <w:t>The assessment criteria that apply to each element of the portfolio are as follows:</w:t>
      </w:r>
    </w:p>
    <w:p w14:paraId="5076BBBA" w14:textId="77777777" w:rsidR="00E97815" w:rsidRPr="001B121A" w:rsidRDefault="00E97815" w:rsidP="00E97815">
      <w:pPr>
        <w:tabs>
          <w:tab w:val="left" w:pos="-1272"/>
          <w:tab w:val="left" w:pos="-720"/>
          <w:tab w:val="left" w:pos="0"/>
          <w:tab w:val="left" w:pos="720"/>
          <w:tab w:val="left" w:pos="1440"/>
          <w:tab w:val="left" w:pos="2430"/>
          <w:tab w:val="left" w:pos="2880"/>
          <w:tab w:val="left" w:pos="3600"/>
          <w:tab w:val="left" w:pos="4320"/>
          <w:tab w:val="left" w:pos="5040"/>
          <w:tab w:val="left" w:pos="5760"/>
          <w:tab w:val="left" w:pos="6480"/>
          <w:tab w:val="left" w:pos="6930"/>
          <w:tab w:val="left" w:pos="7920"/>
        </w:tabs>
        <w:spacing w:line="276" w:lineRule="auto"/>
        <w:jc w:val="both"/>
        <w:rPr>
          <w:rFonts w:cs="Arial"/>
        </w:rPr>
      </w:pPr>
      <w:r w:rsidRPr="001B121A">
        <w:rPr>
          <w:rFonts w:cs="Arial"/>
        </w:rPr>
        <w:t xml:space="preserve">(Please note that the </w:t>
      </w:r>
      <w:r w:rsidRPr="001B121A">
        <w:rPr>
          <w:rFonts w:cs="Arial"/>
          <w:u w:val="single"/>
        </w:rPr>
        <w:t>General Assessment Criteria</w:t>
      </w:r>
      <w:r w:rsidRPr="001B121A">
        <w:rPr>
          <w:rFonts w:cs="Arial"/>
        </w:rPr>
        <w:t xml:space="preserve"> will also apply. Please see Section 16</w:t>
      </w:r>
      <w:r>
        <w:rPr>
          <w:rFonts w:cs="Arial"/>
        </w:rPr>
        <w:t xml:space="preserve"> Module Guide</w:t>
      </w:r>
      <w:r w:rsidRPr="001B121A">
        <w:rPr>
          <w:rFonts w:cs="Arial"/>
        </w:rPr>
        <w:t>).</w:t>
      </w:r>
    </w:p>
    <w:p w14:paraId="760CB9B7" w14:textId="77777777" w:rsidR="00E97815" w:rsidRDefault="00E97815" w:rsidP="00E97815">
      <w:pPr>
        <w:spacing w:line="276" w:lineRule="auto"/>
        <w:rPr>
          <w:rFonts w:cs="Arial"/>
        </w:rPr>
      </w:pPr>
    </w:p>
    <w:p w14:paraId="613D97F1" w14:textId="77777777" w:rsidR="00E97815" w:rsidRPr="00275531" w:rsidRDefault="00E97815" w:rsidP="00E97815">
      <w:pPr>
        <w:tabs>
          <w:tab w:val="left" w:pos="-1272"/>
          <w:tab w:val="left" w:pos="-720"/>
          <w:tab w:val="left" w:pos="-567"/>
          <w:tab w:val="left" w:pos="-142"/>
          <w:tab w:val="left" w:pos="720"/>
          <w:tab w:val="left" w:pos="1440"/>
          <w:tab w:val="left" w:pos="2430"/>
          <w:tab w:val="left" w:pos="2880"/>
          <w:tab w:val="left" w:pos="3600"/>
          <w:tab w:val="left" w:pos="4320"/>
          <w:tab w:val="left" w:pos="5040"/>
          <w:tab w:val="left" w:pos="5760"/>
          <w:tab w:val="left" w:pos="6480"/>
          <w:tab w:val="left" w:pos="6930"/>
          <w:tab w:val="left" w:pos="7920"/>
        </w:tabs>
        <w:jc w:val="both"/>
        <w:rPr>
          <w:rFonts w:cs="Arial"/>
          <w:b/>
        </w:rPr>
      </w:pPr>
      <w:r w:rsidRPr="00275531">
        <w:rPr>
          <w:rFonts w:cs="Arial"/>
          <w:b/>
        </w:rPr>
        <w:t>Distinction (70% and above)</w:t>
      </w:r>
    </w:p>
    <w:p w14:paraId="12FAD923" w14:textId="77777777" w:rsidR="00E97815" w:rsidRPr="00275531" w:rsidRDefault="00E97815" w:rsidP="00E97815">
      <w:pPr>
        <w:pStyle w:val="ListParagraph"/>
        <w:tabs>
          <w:tab w:val="left" w:pos="-1272"/>
          <w:tab w:val="left" w:pos="-720"/>
          <w:tab w:val="left" w:pos="-567"/>
          <w:tab w:val="left" w:pos="-142"/>
        </w:tabs>
        <w:ind w:left="0" w:right="-451"/>
        <w:jc w:val="both"/>
        <w:rPr>
          <w:rFonts w:cs="Arial"/>
        </w:rPr>
      </w:pPr>
      <w:r w:rsidRPr="00275531">
        <w:rPr>
          <w:rFonts w:cs="Arial"/>
        </w:rPr>
        <w:t xml:space="preserve">A justified and critical evaluation of your </w:t>
      </w:r>
      <w:r>
        <w:rPr>
          <w:rFonts w:cs="Arial"/>
        </w:rPr>
        <w:t xml:space="preserve">chosen answer </w:t>
      </w:r>
      <w:r w:rsidRPr="00275531">
        <w:rPr>
          <w:rFonts w:cs="Arial"/>
        </w:rPr>
        <w:t xml:space="preserve">will be set out and expertly linked to findings. </w:t>
      </w:r>
      <w:r>
        <w:rPr>
          <w:rFonts w:cs="Arial"/>
        </w:rPr>
        <w:t>Observations and analysis</w:t>
      </w:r>
      <w:r w:rsidRPr="00275531">
        <w:rPr>
          <w:rFonts w:cs="Arial"/>
        </w:rPr>
        <w:t xml:space="preserve"> will be succinct and insightful. </w:t>
      </w:r>
      <w:r>
        <w:rPr>
          <w:rFonts w:cs="Arial"/>
        </w:rPr>
        <w:t xml:space="preserve">Knowledge and analysis within the chosen legal area will be </w:t>
      </w:r>
      <w:r w:rsidRPr="00275531">
        <w:rPr>
          <w:rFonts w:cs="Arial"/>
        </w:rPr>
        <w:t xml:space="preserve">expertly </w:t>
      </w:r>
      <w:proofErr w:type="spellStart"/>
      <w:r w:rsidRPr="00275531">
        <w:rPr>
          <w:rFonts w:cs="Arial"/>
        </w:rPr>
        <w:t>summarised</w:t>
      </w:r>
      <w:proofErr w:type="spellEnd"/>
      <w:r w:rsidRPr="00275531">
        <w:rPr>
          <w:rFonts w:cs="Arial"/>
        </w:rPr>
        <w:t xml:space="preserve">, comprehensively justified and set out in a </w:t>
      </w:r>
      <w:r>
        <w:rPr>
          <w:rFonts w:cs="Arial"/>
        </w:rPr>
        <w:t>professional manner.</w:t>
      </w:r>
    </w:p>
    <w:p w14:paraId="3C68CC5C" w14:textId="77777777" w:rsidR="00E97815" w:rsidRPr="00275531" w:rsidRDefault="00E97815" w:rsidP="00E97815">
      <w:pPr>
        <w:tabs>
          <w:tab w:val="left" w:pos="-1272"/>
          <w:tab w:val="left" w:pos="-567"/>
          <w:tab w:val="left" w:pos="720"/>
          <w:tab w:val="left" w:pos="1440"/>
          <w:tab w:val="left" w:pos="2430"/>
          <w:tab w:val="left" w:pos="2880"/>
          <w:tab w:val="left" w:pos="3600"/>
          <w:tab w:val="left" w:pos="4320"/>
          <w:tab w:val="left" w:pos="5040"/>
          <w:tab w:val="left" w:pos="5760"/>
          <w:tab w:val="left" w:pos="6480"/>
          <w:tab w:val="left" w:pos="6930"/>
          <w:tab w:val="left" w:pos="7920"/>
        </w:tabs>
        <w:jc w:val="both"/>
        <w:rPr>
          <w:rFonts w:cs="Arial"/>
        </w:rPr>
      </w:pPr>
    </w:p>
    <w:p w14:paraId="1B74CB8D" w14:textId="77777777" w:rsidR="00E97815" w:rsidRPr="00275531" w:rsidRDefault="00E97815" w:rsidP="00E97815">
      <w:pPr>
        <w:tabs>
          <w:tab w:val="left" w:pos="-1272"/>
          <w:tab w:val="left" w:pos="-720"/>
          <w:tab w:val="left" w:pos="-567"/>
          <w:tab w:val="left" w:pos="-142"/>
          <w:tab w:val="left" w:pos="720"/>
          <w:tab w:val="left" w:pos="1440"/>
          <w:tab w:val="left" w:pos="2430"/>
          <w:tab w:val="left" w:pos="2880"/>
          <w:tab w:val="left" w:pos="3600"/>
          <w:tab w:val="left" w:pos="4320"/>
          <w:tab w:val="left" w:pos="5040"/>
          <w:tab w:val="left" w:pos="5760"/>
          <w:tab w:val="left" w:pos="6480"/>
          <w:tab w:val="left" w:pos="6930"/>
          <w:tab w:val="left" w:pos="7920"/>
        </w:tabs>
        <w:jc w:val="both"/>
        <w:rPr>
          <w:rFonts w:cs="Arial"/>
          <w:b/>
        </w:rPr>
      </w:pPr>
      <w:r w:rsidRPr="00275531">
        <w:rPr>
          <w:rFonts w:cs="Arial"/>
          <w:b/>
        </w:rPr>
        <w:t>Merit (60% -69%)</w:t>
      </w:r>
    </w:p>
    <w:p w14:paraId="6AB1A9CD" w14:textId="77777777" w:rsidR="00E97815" w:rsidRPr="00275531" w:rsidRDefault="00E97815" w:rsidP="00E97815">
      <w:pPr>
        <w:pStyle w:val="ListParagraph"/>
        <w:tabs>
          <w:tab w:val="left" w:pos="-1272"/>
          <w:tab w:val="left" w:pos="-720"/>
          <w:tab w:val="left" w:pos="-567"/>
          <w:tab w:val="left" w:pos="-142"/>
        </w:tabs>
        <w:ind w:left="0" w:right="-451"/>
        <w:jc w:val="both"/>
        <w:rPr>
          <w:rFonts w:cs="Arial"/>
        </w:rPr>
      </w:pPr>
      <w:r w:rsidRPr="00275531">
        <w:rPr>
          <w:rFonts w:cs="Arial"/>
        </w:rPr>
        <w:t xml:space="preserve">A clear and critical evaluation of your </w:t>
      </w:r>
      <w:r>
        <w:rPr>
          <w:rFonts w:cs="Arial"/>
        </w:rPr>
        <w:t xml:space="preserve">chosen answer </w:t>
      </w:r>
      <w:r w:rsidRPr="00275531">
        <w:rPr>
          <w:rFonts w:cs="Arial"/>
        </w:rPr>
        <w:t xml:space="preserve">will be set out and linked well to findings. </w:t>
      </w:r>
      <w:r>
        <w:rPr>
          <w:rFonts w:cs="Arial"/>
        </w:rPr>
        <w:t>Observations and analysis</w:t>
      </w:r>
      <w:r w:rsidRPr="00275531">
        <w:rPr>
          <w:rFonts w:cs="Arial"/>
        </w:rPr>
        <w:t xml:space="preserve"> will be well </w:t>
      </w:r>
      <w:proofErr w:type="spellStart"/>
      <w:r w:rsidRPr="00275531">
        <w:rPr>
          <w:rFonts w:cs="Arial"/>
        </w:rPr>
        <w:t>summarised</w:t>
      </w:r>
      <w:proofErr w:type="spellEnd"/>
      <w:r w:rsidRPr="00275531">
        <w:rPr>
          <w:rFonts w:cs="Arial"/>
        </w:rPr>
        <w:t xml:space="preserve">, well justified and set out in a clear </w:t>
      </w:r>
      <w:r>
        <w:rPr>
          <w:rFonts w:cs="Arial"/>
        </w:rPr>
        <w:t>professional manner</w:t>
      </w:r>
      <w:r w:rsidRPr="00275531">
        <w:rPr>
          <w:rFonts w:cs="Arial"/>
        </w:rPr>
        <w:t>.</w:t>
      </w:r>
    </w:p>
    <w:p w14:paraId="3CCC058C" w14:textId="77777777" w:rsidR="00E97815" w:rsidRPr="00275531" w:rsidRDefault="00E97815" w:rsidP="00E97815">
      <w:pPr>
        <w:tabs>
          <w:tab w:val="left" w:pos="-1272"/>
          <w:tab w:val="left" w:pos="-567"/>
          <w:tab w:val="left" w:pos="720"/>
          <w:tab w:val="left" w:pos="1440"/>
          <w:tab w:val="left" w:pos="2430"/>
          <w:tab w:val="left" w:pos="2880"/>
          <w:tab w:val="left" w:pos="3600"/>
          <w:tab w:val="left" w:pos="4320"/>
          <w:tab w:val="left" w:pos="5040"/>
          <w:tab w:val="left" w:pos="5760"/>
          <w:tab w:val="left" w:pos="6480"/>
          <w:tab w:val="left" w:pos="6930"/>
          <w:tab w:val="left" w:pos="7920"/>
        </w:tabs>
        <w:jc w:val="both"/>
        <w:rPr>
          <w:rFonts w:cs="Arial"/>
        </w:rPr>
      </w:pPr>
    </w:p>
    <w:p w14:paraId="79FDB129" w14:textId="77777777" w:rsidR="00E97815" w:rsidRPr="00275531" w:rsidRDefault="00E97815" w:rsidP="00E97815">
      <w:pPr>
        <w:tabs>
          <w:tab w:val="left" w:pos="-1272"/>
          <w:tab w:val="left" w:pos="-567"/>
          <w:tab w:val="left" w:pos="720"/>
          <w:tab w:val="left" w:pos="1440"/>
          <w:tab w:val="left" w:pos="2430"/>
          <w:tab w:val="left" w:pos="2880"/>
          <w:tab w:val="left" w:pos="3600"/>
          <w:tab w:val="left" w:pos="4320"/>
          <w:tab w:val="left" w:pos="5040"/>
          <w:tab w:val="left" w:pos="5760"/>
          <w:tab w:val="left" w:pos="6480"/>
          <w:tab w:val="left" w:pos="6930"/>
          <w:tab w:val="left" w:pos="7920"/>
        </w:tabs>
        <w:jc w:val="both"/>
        <w:rPr>
          <w:rFonts w:cs="Arial"/>
          <w:b/>
        </w:rPr>
      </w:pPr>
      <w:r w:rsidRPr="00275531">
        <w:rPr>
          <w:rFonts w:cs="Arial"/>
          <w:b/>
        </w:rPr>
        <w:t>Pass (50%-59%)</w:t>
      </w:r>
    </w:p>
    <w:p w14:paraId="148261EA" w14:textId="77777777" w:rsidR="00E97815" w:rsidRPr="00275531" w:rsidRDefault="00E97815" w:rsidP="00E97815">
      <w:pPr>
        <w:pStyle w:val="ListParagraph"/>
        <w:tabs>
          <w:tab w:val="left" w:pos="-1272"/>
          <w:tab w:val="left" w:pos="-720"/>
          <w:tab w:val="left" w:pos="-567"/>
          <w:tab w:val="left" w:pos="-142"/>
        </w:tabs>
        <w:ind w:left="0" w:right="-451"/>
        <w:jc w:val="both"/>
        <w:rPr>
          <w:rFonts w:cs="Arial"/>
        </w:rPr>
      </w:pPr>
      <w:r w:rsidRPr="00275531">
        <w:rPr>
          <w:rFonts w:cs="Arial"/>
        </w:rPr>
        <w:t xml:space="preserve">A critical evaluation of your </w:t>
      </w:r>
      <w:r>
        <w:rPr>
          <w:rFonts w:cs="Arial"/>
        </w:rPr>
        <w:t xml:space="preserve">chosen answer </w:t>
      </w:r>
      <w:r w:rsidRPr="00275531">
        <w:rPr>
          <w:rFonts w:cs="Arial"/>
        </w:rPr>
        <w:t xml:space="preserve">will be set out and linked to findings. </w:t>
      </w:r>
      <w:r>
        <w:rPr>
          <w:rFonts w:cs="Arial"/>
        </w:rPr>
        <w:t>Observations and analysis</w:t>
      </w:r>
      <w:r w:rsidRPr="00275531">
        <w:rPr>
          <w:rFonts w:cs="Arial"/>
        </w:rPr>
        <w:t xml:space="preserve"> will be clearly </w:t>
      </w:r>
      <w:proofErr w:type="spellStart"/>
      <w:r w:rsidRPr="00275531">
        <w:rPr>
          <w:rFonts w:cs="Arial"/>
        </w:rPr>
        <w:t>summarised</w:t>
      </w:r>
      <w:proofErr w:type="spellEnd"/>
      <w:r w:rsidRPr="00275531">
        <w:rPr>
          <w:rFonts w:cs="Arial"/>
        </w:rPr>
        <w:t xml:space="preserve"> and justified and set out in a </w:t>
      </w:r>
      <w:r>
        <w:rPr>
          <w:rFonts w:cs="Arial"/>
        </w:rPr>
        <w:t>suitable manner</w:t>
      </w:r>
      <w:r w:rsidRPr="00275531">
        <w:rPr>
          <w:rFonts w:cs="Arial"/>
        </w:rPr>
        <w:t>.</w:t>
      </w:r>
    </w:p>
    <w:p w14:paraId="68F316C3" w14:textId="77777777" w:rsidR="00E97815" w:rsidRPr="00275531" w:rsidRDefault="00E97815" w:rsidP="00E97815">
      <w:pPr>
        <w:tabs>
          <w:tab w:val="left" w:pos="-1272"/>
          <w:tab w:val="left" w:pos="-720"/>
          <w:tab w:val="left" w:pos="-567"/>
          <w:tab w:val="left" w:pos="-142"/>
        </w:tabs>
        <w:jc w:val="both"/>
        <w:rPr>
          <w:rFonts w:cs="Arial"/>
        </w:rPr>
      </w:pPr>
    </w:p>
    <w:p w14:paraId="025ABC30" w14:textId="29859167" w:rsidR="00E97815" w:rsidRDefault="00E97815" w:rsidP="00E97815">
      <w:pPr>
        <w:pStyle w:val="BodyText2"/>
        <w:tabs>
          <w:tab w:val="left" w:pos="-1272"/>
          <w:tab w:val="left" w:pos="-567"/>
          <w:tab w:val="left" w:pos="720"/>
          <w:tab w:val="left" w:pos="1440"/>
          <w:tab w:val="left" w:pos="2430"/>
          <w:tab w:val="left" w:pos="2880"/>
          <w:tab w:val="left" w:pos="3600"/>
          <w:tab w:val="left" w:pos="4320"/>
          <w:tab w:val="left" w:pos="5760"/>
          <w:tab w:val="left" w:pos="6480"/>
          <w:tab w:val="left" w:pos="6930"/>
          <w:tab w:val="left" w:pos="7920"/>
        </w:tabs>
        <w:spacing w:line="276" w:lineRule="auto"/>
      </w:pPr>
      <w:r w:rsidRPr="00275531">
        <w:rPr>
          <w:rFonts w:cs="Arial"/>
          <w:b/>
          <w:bCs/>
          <w:szCs w:val="24"/>
        </w:rPr>
        <w:t>Fail (Below 50%):</w:t>
      </w:r>
      <w:r w:rsidRPr="00275531">
        <w:rPr>
          <w:rFonts w:cs="Arial"/>
          <w:szCs w:val="24"/>
        </w:rPr>
        <w:t xml:space="preserve"> Students who do not meet the requirements of the Pass criteria will not successfully complete the assessment activity.</w:t>
      </w:r>
    </w:p>
    <w:p w14:paraId="4623FDCF" w14:textId="6DCCC470" w:rsidR="00E97815" w:rsidRDefault="00E97815">
      <w:pPr>
        <w:rPr>
          <w:b/>
          <w:color w:val="000000" w:themeColor="text1"/>
          <w:sz w:val="32"/>
          <w:szCs w:val="36"/>
        </w:rPr>
      </w:pPr>
      <w:r>
        <w:rPr>
          <w:b/>
          <w:color w:val="000000" w:themeColor="text1"/>
          <w:sz w:val="32"/>
          <w:szCs w:val="36"/>
        </w:rPr>
        <w:br w:type="page"/>
      </w:r>
      <w:r w:rsidRPr="004E3613">
        <w:rPr>
          <w:noProof/>
        </w:rPr>
        <w:lastRenderedPageBreak/>
        <w:drawing>
          <wp:inline distT="0" distB="0" distL="0" distR="0" wp14:anchorId="6398FF83" wp14:editId="5B1652E6">
            <wp:extent cx="5943600" cy="4954905"/>
            <wp:effectExtent l="0" t="0" r="0" b="0"/>
            <wp:docPr id="258" name="Picture 258" descr="https://thumbs.dreamstime.com/b/road-gps-navigation-city-map-car-street-highway-roadmap-infographics-stock-vector-156915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b/road-gps-navigation-city-map-car-street-highway-roadmap-infographics-stock-vector-15691558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954905"/>
                    </a:xfrm>
                    <a:prstGeom prst="rect">
                      <a:avLst/>
                    </a:prstGeom>
                    <a:noFill/>
                    <a:ln>
                      <a:noFill/>
                    </a:ln>
                  </pic:spPr>
                </pic:pic>
              </a:graphicData>
            </a:graphic>
          </wp:inline>
        </w:drawing>
      </w:r>
    </w:p>
    <w:p w14:paraId="7E876CE4" w14:textId="77777777" w:rsidR="00E97815" w:rsidRDefault="00E97815" w:rsidP="00E97815">
      <w:pPr>
        <w:outlineLvl w:val="1"/>
        <w:rPr>
          <w:b/>
          <w:sz w:val="36"/>
          <w:szCs w:val="36"/>
        </w:rPr>
      </w:pPr>
    </w:p>
    <w:p w14:paraId="1FB918C6" w14:textId="639104FE" w:rsidR="00E97815" w:rsidRPr="004E3613" w:rsidRDefault="00E97815" w:rsidP="00E97815">
      <w:pPr>
        <w:outlineLvl w:val="1"/>
        <w:rPr>
          <w:b/>
          <w:sz w:val="36"/>
          <w:szCs w:val="36"/>
        </w:rPr>
      </w:pPr>
      <w:r w:rsidRPr="004E3613">
        <w:rPr>
          <w:b/>
          <w:sz w:val="36"/>
          <w:szCs w:val="36"/>
        </w:rPr>
        <w:t xml:space="preserve">Roadmap </w:t>
      </w:r>
      <w:r>
        <w:rPr>
          <w:b/>
          <w:sz w:val="36"/>
          <w:szCs w:val="36"/>
        </w:rPr>
        <w:t>5</w:t>
      </w:r>
    </w:p>
    <w:p w14:paraId="1AF824BF" w14:textId="77777777" w:rsidR="00E97815" w:rsidRPr="004E3613" w:rsidRDefault="00E97815" w:rsidP="00E97815"/>
    <w:p w14:paraId="0A1F6AAC" w14:textId="47669EB3" w:rsidR="00E97815" w:rsidRDefault="00E97815" w:rsidP="00E97815">
      <w:pPr>
        <w:rPr>
          <w:b/>
          <w:color w:val="000000" w:themeColor="text1"/>
          <w:sz w:val="32"/>
          <w:szCs w:val="36"/>
        </w:rPr>
      </w:pPr>
      <w:r>
        <w:rPr>
          <w:b/>
          <w:sz w:val="36"/>
        </w:rPr>
        <w:t xml:space="preserve">Semester 2 - </w:t>
      </w:r>
      <w:r w:rsidRPr="004E3613">
        <w:rPr>
          <w:b/>
          <w:sz w:val="36"/>
        </w:rPr>
        <w:t xml:space="preserve">Week </w:t>
      </w:r>
      <w:r>
        <w:rPr>
          <w:b/>
          <w:sz w:val="36"/>
        </w:rPr>
        <w:t>1</w:t>
      </w:r>
      <w:r w:rsidRPr="004E3613">
        <w:rPr>
          <w:b/>
          <w:sz w:val="36"/>
        </w:rPr>
        <w:t xml:space="preserve"> to </w:t>
      </w:r>
      <w:r>
        <w:rPr>
          <w:b/>
          <w:sz w:val="36"/>
        </w:rPr>
        <w:t>4</w:t>
      </w:r>
      <w:r w:rsidRPr="004E3613">
        <w:rPr>
          <w:b/>
          <w:sz w:val="36"/>
        </w:rPr>
        <w:t xml:space="preserve"> – </w:t>
      </w:r>
      <w:r>
        <w:rPr>
          <w:b/>
          <w:sz w:val="36"/>
        </w:rPr>
        <w:t>Legal Writing Skills and Business Law and Practice</w:t>
      </w:r>
    </w:p>
    <w:p w14:paraId="73200248" w14:textId="77777777" w:rsidR="00E97815" w:rsidRDefault="00E97815">
      <w:pPr>
        <w:rPr>
          <w:b/>
          <w:color w:val="000000" w:themeColor="text1"/>
          <w:sz w:val="32"/>
          <w:szCs w:val="36"/>
        </w:rPr>
      </w:pPr>
      <w:r>
        <w:rPr>
          <w:b/>
          <w:color w:val="000000" w:themeColor="text1"/>
          <w:sz w:val="32"/>
          <w:szCs w:val="36"/>
        </w:rPr>
        <w:br w:type="page"/>
      </w:r>
    </w:p>
    <w:p w14:paraId="5FA81710" w14:textId="2516B4BA" w:rsidR="00E97815" w:rsidRPr="00EC2542" w:rsidRDefault="00E97815" w:rsidP="00E97815">
      <w:pPr>
        <w:outlineLvl w:val="2"/>
        <w:rPr>
          <w:b/>
          <w:color w:val="000000" w:themeColor="text1"/>
          <w:sz w:val="32"/>
          <w:szCs w:val="36"/>
        </w:rPr>
      </w:pPr>
      <w:r>
        <w:rPr>
          <w:b/>
          <w:color w:val="000000" w:themeColor="text1"/>
          <w:sz w:val="32"/>
          <w:szCs w:val="36"/>
        </w:rPr>
        <w:lastRenderedPageBreak/>
        <w:t xml:space="preserve">Semester 2 - </w:t>
      </w:r>
      <w:r w:rsidRPr="00EC2542">
        <w:rPr>
          <w:b/>
          <w:color w:val="000000" w:themeColor="text1"/>
          <w:sz w:val="32"/>
          <w:szCs w:val="36"/>
        </w:rPr>
        <w:t xml:space="preserve">Week </w:t>
      </w:r>
      <w:r>
        <w:rPr>
          <w:b/>
          <w:color w:val="000000" w:themeColor="text1"/>
          <w:sz w:val="32"/>
          <w:szCs w:val="36"/>
        </w:rPr>
        <w:t>1</w:t>
      </w:r>
      <w:r w:rsidRPr="00EC2542">
        <w:rPr>
          <w:b/>
          <w:color w:val="000000" w:themeColor="text1"/>
          <w:sz w:val="32"/>
          <w:szCs w:val="36"/>
        </w:rPr>
        <w:t xml:space="preserve"> – </w:t>
      </w:r>
      <w:r>
        <w:rPr>
          <w:b/>
          <w:color w:val="000000" w:themeColor="text1"/>
          <w:sz w:val="32"/>
          <w:szCs w:val="36"/>
        </w:rPr>
        <w:t xml:space="preserve">Legal Writing Skills </w:t>
      </w:r>
    </w:p>
    <w:p w14:paraId="4E899E06" w14:textId="77777777" w:rsidR="00E97815" w:rsidRDefault="00E97815" w:rsidP="00E97815"/>
    <w:p w14:paraId="10802486" w14:textId="77777777" w:rsidR="00E97815" w:rsidRPr="00B14804" w:rsidRDefault="00E97815" w:rsidP="00E97815">
      <w:pPr>
        <w:rPr>
          <w:rFonts w:eastAsia="Calibri" w:cs="Times New Roman"/>
          <w:b/>
          <w:sz w:val="22"/>
          <w:szCs w:val="22"/>
          <w:lang w:val="en-GB"/>
        </w:rPr>
      </w:pPr>
      <w:r w:rsidRPr="00B14804">
        <w:rPr>
          <w:rFonts w:eastAsia="Calibri" w:cs="Times New Roman"/>
          <w:b/>
          <w:sz w:val="22"/>
          <w:szCs w:val="22"/>
          <w:lang w:val="en-GB"/>
        </w:rPr>
        <w:t>Skills Workshop Description</w:t>
      </w:r>
    </w:p>
    <w:p w14:paraId="1F05E214" w14:textId="77777777" w:rsidR="00E97815" w:rsidRPr="00B14804" w:rsidRDefault="00E97815" w:rsidP="00E97815">
      <w:pPr>
        <w:rPr>
          <w:rFonts w:eastAsia="Calibri" w:cs="Times New Roman"/>
          <w:b/>
          <w:sz w:val="22"/>
          <w:szCs w:val="22"/>
          <w:lang w:val="en-GB"/>
        </w:rPr>
      </w:pPr>
    </w:p>
    <w:tbl>
      <w:tblPr>
        <w:tblStyle w:val="TableGrid5"/>
        <w:tblW w:w="0" w:type="auto"/>
        <w:tblInd w:w="0" w:type="dxa"/>
        <w:tblLook w:val="04A0" w:firstRow="1" w:lastRow="0" w:firstColumn="1" w:lastColumn="0" w:noHBand="0" w:noVBand="1"/>
      </w:tblPr>
      <w:tblGrid>
        <w:gridCol w:w="9016"/>
      </w:tblGrid>
      <w:tr w:rsidR="00E97815" w:rsidRPr="00B14804" w14:paraId="3917F532" w14:textId="77777777" w:rsidTr="00E97815">
        <w:tc>
          <w:tcPr>
            <w:tcW w:w="9016" w:type="dxa"/>
            <w:tcBorders>
              <w:top w:val="single" w:sz="4" w:space="0" w:color="auto"/>
              <w:left w:val="single" w:sz="4" w:space="0" w:color="auto"/>
              <w:bottom w:val="single" w:sz="4" w:space="0" w:color="auto"/>
              <w:right w:val="single" w:sz="4" w:space="0" w:color="auto"/>
            </w:tcBorders>
          </w:tcPr>
          <w:p w14:paraId="3FBED1FD" w14:textId="77777777" w:rsidR="00E97815" w:rsidRPr="00B14804" w:rsidRDefault="00E97815" w:rsidP="00E97815">
            <w:pPr>
              <w:rPr>
                <w:b/>
              </w:rPr>
            </w:pPr>
            <w:r w:rsidRPr="00B14804">
              <w:rPr>
                <w:b/>
              </w:rPr>
              <w:t>SQE2 Assessment Details</w:t>
            </w:r>
          </w:p>
          <w:p w14:paraId="168A9DA5" w14:textId="77777777" w:rsidR="00E97815" w:rsidRPr="00B14804" w:rsidRDefault="00E97815" w:rsidP="00E97815">
            <w:pPr>
              <w:rPr>
                <w:b/>
              </w:rPr>
            </w:pPr>
          </w:p>
          <w:p w14:paraId="4B3AE46D" w14:textId="701CA29B" w:rsidR="00E97815" w:rsidRDefault="00E97815" w:rsidP="00E97815">
            <w:r>
              <w:t>This is a computer-based assessment. Candidates will be asked to write a letter or an email as the solicitor acting in a matter, which clearly and correctly applies the law to the client’s concerns and is appropriate for the recipient. This may, but will not necessarily, be in the context of a negotiation. Candidates will be given an email from a partner explaining what is required. The email may or may not be accompanied by electronic documents. The following is a non-exhaustive list of the possible recipients: a client, a third party, the other side to litigation or to a client transaction, or a partner within their organisation.</w:t>
            </w:r>
          </w:p>
          <w:p w14:paraId="1597181C" w14:textId="77777777" w:rsidR="00FE4D95" w:rsidRDefault="00FE4D95" w:rsidP="00E97815"/>
          <w:p w14:paraId="0E9D06BB" w14:textId="62B56DC8" w:rsidR="00FE4D95" w:rsidRPr="00B14804" w:rsidRDefault="00E97815" w:rsidP="00FE4D95">
            <w:pPr>
              <w:rPr>
                <w:b/>
              </w:rPr>
            </w:pPr>
            <w:r>
              <w:t>Candidates will have 30 minutes to complete this exercise.</w:t>
            </w:r>
            <w:r w:rsidRPr="00B14804">
              <w:rPr>
                <w:b/>
              </w:rPr>
              <w:t xml:space="preserve"> </w:t>
            </w:r>
            <w:r w:rsidR="00FE4D95">
              <w:rPr>
                <w:b/>
              </w:rPr>
              <w:br/>
            </w:r>
          </w:p>
        </w:tc>
      </w:tr>
    </w:tbl>
    <w:p w14:paraId="67266105" w14:textId="77777777" w:rsidR="00E97815" w:rsidRPr="00B14804" w:rsidRDefault="00E97815" w:rsidP="00E97815">
      <w:pPr>
        <w:rPr>
          <w:rFonts w:eastAsia="Calibri" w:cs="Times New Roman"/>
          <w:b/>
          <w:sz w:val="22"/>
          <w:szCs w:val="22"/>
          <w:lang w:val="en-GB"/>
        </w:rPr>
      </w:pPr>
    </w:p>
    <w:tbl>
      <w:tblPr>
        <w:tblStyle w:val="TableGrid5"/>
        <w:tblW w:w="0" w:type="auto"/>
        <w:tblInd w:w="0" w:type="dxa"/>
        <w:tblLook w:val="04A0" w:firstRow="1" w:lastRow="0" w:firstColumn="1" w:lastColumn="0" w:noHBand="0" w:noVBand="1"/>
      </w:tblPr>
      <w:tblGrid>
        <w:gridCol w:w="9016"/>
      </w:tblGrid>
      <w:tr w:rsidR="00E97815" w:rsidRPr="00B14804" w14:paraId="4B7D276E" w14:textId="77777777" w:rsidTr="00E97815">
        <w:tc>
          <w:tcPr>
            <w:tcW w:w="9016" w:type="dxa"/>
            <w:tcBorders>
              <w:top w:val="single" w:sz="4" w:space="0" w:color="auto"/>
              <w:left w:val="single" w:sz="4" w:space="0" w:color="auto"/>
              <w:bottom w:val="single" w:sz="4" w:space="0" w:color="auto"/>
              <w:right w:val="single" w:sz="4" w:space="0" w:color="auto"/>
            </w:tcBorders>
          </w:tcPr>
          <w:p w14:paraId="4664DF32" w14:textId="77777777" w:rsidR="00E97815" w:rsidRPr="00B14804" w:rsidRDefault="00E97815" w:rsidP="00E97815">
            <w:pPr>
              <w:rPr>
                <w:b/>
              </w:rPr>
            </w:pPr>
            <w:r w:rsidRPr="00B14804">
              <w:rPr>
                <w:b/>
              </w:rPr>
              <w:t>SQE Learning Outcomes</w:t>
            </w:r>
          </w:p>
          <w:p w14:paraId="26D36DF6" w14:textId="77777777" w:rsidR="00E97815" w:rsidRPr="00B14804" w:rsidRDefault="00E97815" w:rsidP="00E97815">
            <w:pPr>
              <w:rPr>
                <w:b/>
              </w:rPr>
            </w:pPr>
          </w:p>
          <w:p w14:paraId="1D77786E" w14:textId="77777777" w:rsidR="00FE4D95" w:rsidRPr="00FE4D95" w:rsidRDefault="00FE4D95" w:rsidP="00FE4D95">
            <w:pPr>
              <w:rPr>
                <w:b/>
                <w:bCs/>
              </w:rPr>
            </w:pPr>
            <w:r w:rsidRPr="00FE4D95">
              <w:rPr>
                <w:b/>
                <w:bCs/>
              </w:rPr>
              <w:t>Assessment objective</w:t>
            </w:r>
          </w:p>
          <w:p w14:paraId="08EEDE60" w14:textId="77777777" w:rsidR="00FE4D95" w:rsidRDefault="00FE4D95" w:rsidP="00FE4D95">
            <w:pPr>
              <w:rPr>
                <w:bCs/>
              </w:rPr>
            </w:pPr>
          </w:p>
          <w:p w14:paraId="0B53DD05" w14:textId="631071E9" w:rsidR="00FE4D95" w:rsidRPr="00FE4D95" w:rsidRDefault="00FE4D95" w:rsidP="00FE4D95">
            <w:pPr>
              <w:rPr>
                <w:bCs/>
              </w:rPr>
            </w:pPr>
            <w:r w:rsidRPr="00FE4D95">
              <w:rPr>
                <w:bCs/>
              </w:rPr>
              <w:t>Candidates can demonstrate they are able to produce a letter or an email as the solicitor acting in a matter.</w:t>
            </w:r>
          </w:p>
          <w:p w14:paraId="78D2B86D" w14:textId="77777777" w:rsidR="00FE4D95" w:rsidRDefault="00FE4D95" w:rsidP="00FE4D95">
            <w:pPr>
              <w:rPr>
                <w:bCs/>
              </w:rPr>
            </w:pPr>
          </w:p>
          <w:p w14:paraId="2B52C01D" w14:textId="4ED5BD79" w:rsidR="00FE4D95" w:rsidRPr="00FE4D95" w:rsidRDefault="00FE4D95" w:rsidP="00FE4D95">
            <w:pPr>
              <w:rPr>
                <w:b/>
                <w:bCs/>
              </w:rPr>
            </w:pPr>
            <w:r w:rsidRPr="00FE4D95">
              <w:rPr>
                <w:b/>
                <w:bCs/>
              </w:rPr>
              <w:t>Assessment criteria</w:t>
            </w:r>
          </w:p>
          <w:p w14:paraId="0326EC67" w14:textId="77777777" w:rsidR="00FE4D95" w:rsidRDefault="00FE4D95" w:rsidP="00FE4D95">
            <w:pPr>
              <w:rPr>
                <w:bCs/>
              </w:rPr>
            </w:pPr>
          </w:p>
          <w:p w14:paraId="20A0F453" w14:textId="46FA15E6" w:rsidR="00FE4D95" w:rsidRPr="00FE4D95" w:rsidRDefault="00FE4D95" w:rsidP="00FE4D95">
            <w:pPr>
              <w:rPr>
                <w:bCs/>
              </w:rPr>
            </w:pPr>
            <w:r w:rsidRPr="00FE4D95">
              <w:rPr>
                <w:bCs/>
              </w:rPr>
              <w:t>Candidates will be assessed against the following criteria:</w:t>
            </w:r>
          </w:p>
          <w:p w14:paraId="6CB757EC" w14:textId="77777777" w:rsidR="00FE4D95" w:rsidRDefault="00FE4D95" w:rsidP="00FE4D95">
            <w:pPr>
              <w:rPr>
                <w:bCs/>
              </w:rPr>
            </w:pPr>
          </w:p>
          <w:p w14:paraId="59C9DB2F" w14:textId="0747E8B7" w:rsidR="00FE4D95" w:rsidRPr="00FE4D95" w:rsidRDefault="00FE4D95" w:rsidP="00FE4D95">
            <w:pPr>
              <w:rPr>
                <w:b/>
                <w:bCs/>
              </w:rPr>
            </w:pPr>
            <w:r w:rsidRPr="00FE4D95">
              <w:rPr>
                <w:b/>
                <w:bCs/>
              </w:rPr>
              <w:t>Skills</w:t>
            </w:r>
          </w:p>
          <w:p w14:paraId="46F5A4FF" w14:textId="77777777" w:rsidR="00FE4D95" w:rsidRDefault="00FE4D95" w:rsidP="00FE4D95">
            <w:pPr>
              <w:rPr>
                <w:bCs/>
              </w:rPr>
            </w:pPr>
          </w:p>
          <w:p w14:paraId="2FEA7B68" w14:textId="6E35832C" w:rsidR="00FE4D95" w:rsidRPr="00FE4D95" w:rsidRDefault="00FE4D95" w:rsidP="00345037">
            <w:pPr>
              <w:pStyle w:val="ListParagraph"/>
              <w:numPr>
                <w:ilvl w:val="0"/>
                <w:numId w:val="69"/>
              </w:numPr>
              <w:rPr>
                <w:bCs/>
              </w:rPr>
            </w:pPr>
            <w:r w:rsidRPr="00FE4D95">
              <w:rPr>
                <w:bCs/>
              </w:rPr>
              <w:t>Include relevant facts.</w:t>
            </w:r>
          </w:p>
          <w:p w14:paraId="518D1CBF" w14:textId="08A3F07B" w:rsidR="00FE4D95" w:rsidRPr="00FE4D95" w:rsidRDefault="00FE4D95" w:rsidP="00345037">
            <w:pPr>
              <w:pStyle w:val="ListParagraph"/>
              <w:numPr>
                <w:ilvl w:val="0"/>
                <w:numId w:val="69"/>
              </w:numPr>
              <w:rPr>
                <w:bCs/>
              </w:rPr>
            </w:pPr>
            <w:r w:rsidRPr="00FE4D95">
              <w:rPr>
                <w:bCs/>
              </w:rPr>
              <w:t>Use a logical structure.</w:t>
            </w:r>
          </w:p>
          <w:p w14:paraId="2D94AEAB" w14:textId="2712ABE9" w:rsidR="00FE4D95" w:rsidRPr="00FE4D95" w:rsidRDefault="00FE4D95" w:rsidP="00345037">
            <w:pPr>
              <w:pStyle w:val="ListParagraph"/>
              <w:numPr>
                <w:ilvl w:val="0"/>
                <w:numId w:val="69"/>
              </w:numPr>
              <w:rPr>
                <w:bCs/>
              </w:rPr>
            </w:pPr>
            <w:r w:rsidRPr="00FE4D95">
              <w:rPr>
                <w:bCs/>
              </w:rPr>
              <w:t>Advice/content is client and recipient focused.</w:t>
            </w:r>
          </w:p>
          <w:p w14:paraId="16D249BB" w14:textId="34B2CF91" w:rsidR="00FE4D95" w:rsidRPr="00FE4D95" w:rsidRDefault="00FE4D95" w:rsidP="00345037">
            <w:pPr>
              <w:pStyle w:val="ListParagraph"/>
              <w:numPr>
                <w:ilvl w:val="0"/>
                <w:numId w:val="69"/>
              </w:numPr>
              <w:rPr>
                <w:bCs/>
              </w:rPr>
            </w:pPr>
            <w:r w:rsidRPr="00FE4D95">
              <w:rPr>
                <w:bCs/>
              </w:rPr>
              <w:t>Use clear, precise, concise and acceptable language which is appropriate to the recipient.</w:t>
            </w:r>
          </w:p>
          <w:p w14:paraId="6AA0FE7D" w14:textId="77777777" w:rsidR="00FE4D95" w:rsidRDefault="00FE4D95" w:rsidP="00FE4D95">
            <w:pPr>
              <w:rPr>
                <w:bCs/>
              </w:rPr>
            </w:pPr>
          </w:p>
          <w:p w14:paraId="0C7437A4" w14:textId="4AD1B887" w:rsidR="00FE4D95" w:rsidRPr="00FE4D95" w:rsidRDefault="00FE4D95" w:rsidP="00FE4D95">
            <w:pPr>
              <w:rPr>
                <w:b/>
                <w:bCs/>
              </w:rPr>
            </w:pPr>
            <w:r w:rsidRPr="00FE4D95">
              <w:rPr>
                <w:b/>
                <w:bCs/>
              </w:rPr>
              <w:t>Application of law</w:t>
            </w:r>
          </w:p>
          <w:p w14:paraId="3E5298A0" w14:textId="77777777" w:rsidR="00FE4D95" w:rsidRDefault="00FE4D95" w:rsidP="00FE4D95">
            <w:pPr>
              <w:rPr>
                <w:bCs/>
              </w:rPr>
            </w:pPr>
          </w:p>
          <w:p w14:paraId="07B1B711" w14:textId="77777777" w:rsidR="00FE4D95" w:rsidRDefault="00FE4D95" w:rsidP="00345037">
            <w:pPr>
              <w:pStyle w:val="ListParagraph"/>
              <w:numPr>
                <w:ilvl w:val="0"/>
                <w:numId w:val="69"/>
              </w:numPr>
              <w:rPr>
                <w:bCs/>
              </w:rPr>
            </w:pPr>
            <w:r w:rsidRPr="00FE4D95">
              <w:rPr>
                <w:bCs/>
              </w:rPr>
              <w:t>Apply the law correctly to the client’s situation.</w:t>
            </w:r>
          </w:p>
          <w:p w14:paraId="799976C0" w14:textId="77777777" w:rsidR="00E97815" w:rsidRDefault="00FE4D95" w:rsidP="00345037">
            <w:pPr>
              <w:pStyle w:val="ListParagraph"/>
              <w:numPr>
                <w:ilvl w:val="0"/>
                <w:numId w:val="69"/>
              </w:numPr>
              <w:rPr>
                <w:bCs/>
              </w:rPr>
            </w:pPr>
            <w:r w:rsidRPr="00FE4D95">
              <w:rPr>
                <w:bCs/>
              </w:rPr>
              <w:t>Apply the law comprehensively to the client’s situation, identifying any ethical and professional conduct issues and exercising judgment to resolve them honestly and with integrity.</w:t>
            </w:r>
          </w:p>
          <w:p w14:paraId="579D601D" w14:textId="47C8B375" w:rsidR="00FE4D95" w:rsidRPr="00FE4D95" w:rsidRDefault="00FE4D95" w:rsidP="00FE4D95">
            <w:pPr>
              <w:pStyle w:val="ListParagraph"/>
              <w:rPr>
                <w:bCs/>
              </w:rPr>
            </w:pPr>
          </w:p>
        </w:tc>
      </w:tr>
    </w:tbl>
    <w:p w14:paraId="1B5E85AC" w14:textId="77777777" w:rsidR="00E97815" w:rsidRPr="00B14804" w:rsidRDefault="00E97815" w:rsidP="00E97815">
      <w:pPr>
        <w:rPr>
          <w:rFonts w:eastAsia="Calibri" w:cs="Times New Roman"/>
          <w:b/>
          <w:sz w:val="22"/>
          <w:szCs w:val="22"/>
          <w:lang w:val="en-GB"/>
        </w:rPr>
      </w:pPr>
    </w:p>
    <w:tbl>
      <w:tblPr>
        <w:tblStyle w:val="TableGrid5"/>
        <w:tblW w:w="0" w:type="auto"/>
        <w:tblInd w:w="0" w:type="dxa"/>
        <w:tblLook w:val="04A0" w:firstRow="1" w:lastRow="0" w:firstColumn="1" w:lastColumn="0" w:noHBand="0" w:noVBand="1"/>
      </w:tblPr>
      <w:tblGrid>
        <w:gridCol w:w="9016"/>
      </w:tblGrid>
      <w:tr w:rsidR="00E97815" w:rsidRPr="00B14804" w14:paraId="7686CB63" w14:textId="77777777" w:rsidTr="00E97815">
        <w:tc>
          <w:tcPr>
            <w:tcW w:w="9016" w:type="dxa"/>
            <w:tcBorders>
              <w:top w:val="single" w:sz="4" w:space="0" w:color="auto"/>
              <w:left w:val="single" w:sz="4" w:space="0" w:color="auto"/>
              <w:bottom w:val="single" w:sz="4" w:space="0" w:color="auto"/>
              <w:right w:val="single" w:sz="4" w:space="0" w:color="auto"/>
            </w:tcBorders>
          </w:tcPr>
          <w:p w14:paraId="143AE1BE" w14:textId="77777777" w:rsidR="00E97815" w:rsidRPr="00B14804" w:rsidRDefault="00E97815" w:rsidP="00E97815">
            <w:pPr>
              <w:rPr>
                <w:b/>
                <w:bCs/>
                <w:lang w:eastAsia="en-GB"/>
              </w:rPr>
            </w:pPr>
            <w:r w:rsidRPr="00B14804">
              <w:rPr>
                <w:b/>
                <w:bCs/>
                <w:lang w:eastAsia="en-GB"/>
              </w:rPr>
              <w:t>Marking SQE2</w:t>
            </w:r>
          </w:p>
          <w:p w14:paraId="31F2E9BA" w14:textId="77777777" w:rsidR="00E97815" w:rsidRPr="00B14804" w:rsidRDefault="00E97815" w:rsidP="00E97815">
            <w:pPr>
              <w:rPr>
                <w:spacing w:val="-11"/>
                <w:lang w:eastAsia="en-GB"/>
              </w:rPr>
            </w:pPr>
          </w:p>
          <w:p w14:paraId="4EFD44C9" w14:textId="77777777" w:rsidR="00E97815" w:rsidRPr="00B14804" w:rsidRDefault="00E97815" w:rsidP="00E97815">
            <w:pPr>
              <w:rPr>
                <w:b/>
                <w:bCs/>
                <w:spacing w:val="-11"/>
                <w:lang w:eastAsia="en-GB"/>
              </w:rPr>
            </w:pPr>
            <w:r w:rsidRPr="00B14804">
              <w:rPr>
                <w:b/>
                <w:bCs/>
                <w:spacing w:val="-11"/>
                <w:lang w:eastAsia="en-GB"/>
              </w:rPr>
              <w:t>Overview</w:t>
            </w:r>
          </w:p>
          <w:p w14:paraId="6544A00B" w14:textId="77777777" w:rsidR="00E97815" w:rsidRPr="00B14804" w:rsidRDefault="00E97815" w:rsidP="00E97815">
            <w:pPr>
              <w:rPr>
                <w:color w:val="333333"/>
                <w:lang w:eastAsia="en-GB"/>
              </w:rPr>
            </w:pPr>
          </w:p>
          <w:p w14:paraId="14BCBBB6" w14:textId="77777777" w:rsidR="00E97815" w:rsidRPr="00B14804" w:rsidRDefault="00E97815" w:rsidP="00E97815">
            <w:pPr>
              <w:rPr>
                <w:color w:val="333333"/>
                <w:lang w:eastAsia="en-GB"/>
              </w:rPr>
            </w:pPr>
            <w:r w:rsidRPr="00B14804">
              <w:rPr>
                <w:color w:val="333333"/>
                <w:lang w:eastAsia="en-GB"/>
              </w:rPr>
              <w:t xml:space="preserve">The interviewing station will be marked by the assessor playing the role of the client and will be marked on skills only. The attendance </w:t>
            </w:r>
            <w:proofErr w:type="gramStart"/>
            <w:r w:rsidRPr="00B14804">
              <w:rPr>
                <w:color w:val="333333"/>
                <w:lang w:eastAsia="en-GB"/>
              </w:rPr>
              <w:t>note</w:t>
            </w:r>
            <w:proofErr w:type="gramEnd"/>
            <w:r w:rsidRPr="00B14804">
              <w:rPr>
                <w:color w:val="333333"/>
                <w:lang w:eastAsia="en-GB"/>
              </w:rPr>
              <w:t xml:space="preserve"> and all other stations will be marked by a solicitor who will assess candidates on both skills and application of law.</w:t>
            </w:r>
          </w:p>
          <w:p w14:paraId="2779F64E" w14:textId="77777777" w:rsidR="00E97815" w:rsidRPr="00B14804" w:rsidRDefault="00E97815" w:rsidP="00E97815">
            <w:pPr>
              <w:rPr>
                <w:color w:val="333333"/>
                <w:lang w:eastAsia="en-GB"/>
              </w:rPr>
            </w:pPr>
          </w:p>
          <w:p w14:paraId="0CEAE93A" w14:textId="77777777" w:rsidR="00E97815" w:rsidRPr="00B14804" w:rsidRDefault="00E97815" w:rsidP="00E97815">
            <w:pPr>
              <w:rPr>
                <w:color w:val="333333"/>
                <w:lang w:eastAsia="en-GB"/>
              </w:rPr>
            </w:pPr>
            <w:r w:rsidRPr="00B14804">
              <w:rPr>
                <w:color w:val="333333"/>
                <w:lang w:eastAsia="en-GB"/>
              </w:rPr>
              <w:lastRenderedPageBreak/>
              <w:t>The assessment criteria against which candidates will be judged are as follows:</w:t>
            </w:r>
          </w:p>
          <w:p w14:paraId="2B021636" w14:textId="77777777" w:rsidR="00E97815" w:rsidRPr="00B14804" w:rsidRDefault="00E97815" w:rsidP="00E97815">
            <w:pPr>
              <w:rPr>
                <w:color w:val="333333"/>
                <w:lang w:eastAsia="en-GB"/>
              </w:rPr>
            </w:pPr>
          </w:p>
          <w:p w14:paraId="0A1ADBAE" w14:textId="77777777" w:rsidR="00E97815" w:rsidRPr="00B14804" w:rsidRDefault="00E97815" w:rsidP="00E97815">
            <w:pPr>
              <w:numPr>
                <w:ilvl w:val="0"/>
                <w:numId w:val="28"/>
              </w:numPr>
              <w:spacing w:after="160" w:line="256" w:lineRule="auto"/>
              <w:rPr>
                <w:color w:val="333333"/>
                <w:lang w:eastAsia="en-GB"/>
              </w:rPr>
            </w:pPr>
            <w:r w:rsidRPr="00B14804">
              <w:rPr>
                <w:color w:val="333333"/>
                <w:lang w:eastAsia="en-GB"/>
              </w:rPr>
              <w:t>Superior performance: well above the competency requirements of the assessment</w:t>
            </w:r>
          </w:p>
          <w:p w14:paraId="436A4F51" w14:textId="77777777" w:rsidR="00E97815" w:rsidRPr="00B14804" w:rsidRDefault="00E97815" w:rsidP="00E97815">
            <w:pPr>
              <w:numPr>
                <w:ilvl w:val="0"/>
                <w:numId w:val="28"/>
              </w:numPr>
              <w:spacing w:after="160" w:line="256" w:lineRule="auto"/>
              <w:rPr>
                <w:color w:val="333333"/>
                <w:lang w:eastAsia="en-GB"/>
              </w:rPr>
            </w:pPr>
            <w:r w:rsidRPr="00B14804">
              <w:rPr>
                <w:color w:val="333333"/>
                <w:lang w:eastAsia="en-GB"/>
              </w:rPr>
              <w:t>Clearly satisfactory: clearly meets the competency requirements of the assessment</w:t>
            </w:r>
          </w:p>
          <w:p w14:paraId="6071BD9A" w14:textId="77777777" w:rsidR="00E97815" w:rsidRPr="00B14804" w:rsidRDefault="00E97815" w:rsidP="00E97815">
            <w:pPr>
              <w:numPr>
                <w:ilvl w:val="0"/>
                <w:numId w:val="28"/>
              </w:numPr>
              <w:spacing w:after="160" w:line="256" w:lineRule="auto"/>
              <w:rPr>
                <w:color w:val="333333"/>
                <w:lang w:eastAsia="en-GB"/>
              </w:rPr>
            </w:pPr>
            <w:r w:rsidRPr="00B14804">
              <w:rPr>
                <w:color w:val="333333"/>
                <w:lang w:eastAsia="en-GB"/>
              </w:rPr>
              <w:t>Marginal pass: on balance, just meets the competency requirements of the assessment</w:t>
            </w:r>
          </w:p>
          <w:p w14:paraId="06839B5C" w14:textId="77777777" w:rsidR="00E97815" w:rsidRPr="00B14804" w:rsidRDefault="00E97815" w:rsidP="00E97815">
            <w:pPr>
              <w:numPr>
                <w:ilvl w:val="0"/>
                <w:numId w:val="28"/>
              </w:numPr>
              <w:spacing w:after="160" w:line="256" w:lineRule="auto"/>
              <w:rPr>
                <w:color w:val="333333"/>
                <w:lang w:eastAsia="en-GB"/>
              </w:rPr>
            </w:pPr>
            <w:r w:rsidRPr="00B14804">
              <w:rPr>
                <w:color w:val="333333"/>
                <w:lang w:eastAsia="en-GB"/>
              </w:rPr>
              <w:t>Marginal fail: on balance, just fails to meet the competency requirements of the assessment</w:t>
            </w:r>
          </w:p>
          <w:p w14:paraId="01EBC6CE" w14:textId="77777777" w:rsidR="00E97815" w:rsidRPr="00B14804" w:rsidRDefault="00E97815" w:rsidP="00E97815">
            <w:pPr>
              <w:numPr>
                <w:ilvl w:val="0"/>
                <w:numId w:val="28"/>
              </w:numPr>
              <w:spacing w:after="160" w:line="256" w:lineRule="auto"/>
              <w:rPr>
                <w:color w:val="333333"/>
                <w:lang w:eastAsia="en-GB"/>
              </w:rPr>
            </w:pPr>
            <w:r w:rsidRPr="00B14804">
              <w:rPr>
                <w:color w:val="333333"/>
                <w:lang w:eastAsia="en-GB"/>
              </w:rPr>
              <w:t>Clearly unsatisfactory: clearly does not meet the competency requirements of the assessment</w:t>
            </w:r>
          </w:p>
          <w:p w14:paraId="4D369105" w14:textId="77777777" w:rsidR="00E97815" w:rsidRPr="00B14804" w:rsidRDefault="00E97815" w:rsidP="00E97815">
            <w:pPr>
              <w:numPr>
                <w:ilvl w:val="0"/>
                <w:numId w:val="28"/>
              </w:numPr>
              <w:spacing w:after="160" w:line="256" w:lineRule="auto"/>
              <w:rPr>
                <w:color w:val="333333"/>
                <w:lang w:eastAsia="en-GB"/>
              </w:rPr>
            </w:pPr>
            <w:r w:rsidRPr="00B14804">
              <w:rPr>
                <w:color w:val="333333"/>
                <w:lang w:eastAsia="en-GB"/>
              </w:rPr>
              <w:t>Poor performance: well below the competency requirements of the assessment.</w:t>
            </w:r>
          </w:p>
          <w:p w14:paraId="416651E6" w14:textId="77777777" w:rsidR="00E97815" w:rsidRPr="00B14804" w:rsidRDefault="00E97815" w:rsidP="00E97815">
            <w:pPr>
              <w:rPr>
                <w:color w:val="333333"/>
                <w:lang w:eastAsia="en-GB"/>
              </w:rPr>
            </w:pPr>
          </w:p>
          <w:p w14:paraId="0D60B050" w14:textId="77777777" w:rsidR="00E97815" w:rsidRPr="00B14804" w:rsidRDefault="00E97815" w:rsidP="00E97815">
            <w:pPr>
              <w:rPr>
                <w:color w:val="333333"/>
                <w:lang w:eastAsia="en-GB"/>
              </w:rPr>
            </w:pPr>
            <w:r w:rsidRPr="00B14804">
              <w:rPr>
                <w:color w:val="333333"/>
                <w:lang w:eastAsia="en-GB"/>
              </w:rPr>
              <w:t>This grading will then be converted into numerical marks such that A = 5 marks and F = 0 marks.</w:t>
            </w:r>
          </w:p>
          <w:p w14:paraId="515892AD" w14:textId="77777777" w:rsidR="00E97815" w:rsidRPr="00B14804" w:rsidRDefault="00E97815" w:rsidP="00E97815">
            <w:pPr>
              <w:rPr>
                <w:color w:val="333333"/>
                <w:lang w:eastAsia="en-GB"/>
              </w:rPr>
            </w:pPr>
          </w:p>
          <w:p w14:paraId="4DFFD7BB" w14:textId="77777777" w:rsidR="00E97815" w:rsidRPr="00B14804" w:rsidRDefault="00E97815" w:rsidP="00E97815">
            <w:pPr>
              <w:rPr>
                <w:color w:val="333333"/>
                <w:lang w:eastAsia="en-GB"/>
              </w:rPr>
            </w:pPr>
            <w:r w:rsidRPr="00B14804">
              <w:rPr>
                <w:color w:val="333333"/>
                <w:lang w:eastAsia="en-GB"/>
              </w:rPr>
              <w:t>The marking criteria has been divided into marks for skills and marks for application of law.</w:t>
            </w:r>
          </w:p>
          <w:p w14:paraId="6B03F573" w14:textId="77777777" w:rsidR="00E97815" w:rsidRPr="00B14804" w:rsidRDefault="00E97815" w:rsidP="00E97815">
            <w:pPr>
              <w:rPr>
                <w:spacing w:val="-11"/>
                <w:lang w:eastAsia="en-GB"/>
              </w:rPr>
            </w:pPr>
          </w:p>
          <w:p w14:paraId="11EC38C9" w14:textId="77777777" w:rsidR="00E97815" w:rsidRPr="00B14804" w:rsidRDefault="00E97815" w:rsidP="00E97815">
            <w:pPr>
              <w:rPr>
                <w:b/>
                <w:bCs/>
                <w:spacing w:val="-11"/>
                <w:lang w:eastAsia="en-GB"/>
              </w:rPr>
            </w:pPr>
            <w:r w:rsidRPr="00B14804">
              <w:rPr>
                <w:b/>
                <w:bCs/>
                <w:spacing w:val="-11"/>
                <w:lang w:eastAsia="en-GB"/>
              </w:rPr>
              <w:t>Level of legal detail required</w:t>
            </w:r>
          </w:p>
          <w:p w14:paraId="2E4B422D" w14:textId="77777777" w:rsidR="00E97815" w:rsidRPr="00B14804" w:rsidRDefault="00E97815" w:rsidP="00E97815">
            <w:pPr>
              <w:rPr>
                <w:spacing w:val="-11"/>
                <w:lang w:eastAsia="en-GB"/>
              </w:rPr>
            </w:pPr>
          </w:p>
          <w:p w14:paraId="183672F2" w14:textId="77777777" w:rsidR="00E97815" w:rsidRPr="00B14804" w:rsidRDefault="00E97815" w:rsidP="00E97815">
            <w:pPr>
              <w:rPr>
                <w:color w:val="333333"/>
                <w:lang w:eastAsia="en-GB"/>
              </w:rPr>
            </w:pPr>
            <w:r w:rsidRPr="00B14804">
              <w:rPr>
                <w:color w:val="333333"/>
                <w:lang w:eastAsia="en-GB"/>
              </w:rPr>
              <w:t xml:space="preserve">In demonstrating that they have reached the standard of competency of a Day One Solicitor, candidates will need to demonstrate that they can apply fundamental legal principles in the skills-based situations covered by SQE2 in a way that addresses the client’s needs and concerns. They will need sufficient knowledge to make them competent to practise on the basis that they can look up detail later. </w:t>
            </w:r>
          </w:p>
          <w:p w14:paraId="7BE46309" w14:textId="77777777" w:rsidR="00E97815" w:rsidRPr="00B14804" w:rsidRDefault="00E97815" w:rsidP="00E97815">
            <w:pPr>
              <w:rPr>
                <w:color w:val="333333"/>
                <w:lang w:eastAsia="en-GB"/>
              </w:rPr>
            </w:pPr>
          </w:p>
          <w:p w14:paraId="03B84829" w14:textId="77777777" w:rsidR="00E97815" w:rsidRPr="00B14804" w:rsidRDefault="00E97815" w:rsidP="00E97815">
            <w:pPr>
              <w:rPr>
                <w:b/>
                <w:bCs/>
                <w:spacing w:val="-11"/>
                <w:lang w:eastAsia="en-GB"/>
              </w:rPr>
            </w:pPr>
            <w:r w:rsidRPr="00B14804">
              <w:rPr>
                <w:b/>
                <w:bCs/>
                <w:spacing w:val="-11"/>
                <w:lang w:eastAsia="en-GB"/>
              </w:rPr>
              <w:t>Application of law</w:t>
            </w:r>
          </w:p>
          <w:p w14:paraId="4FB4F1FC" w14:textId="77777777" w:rsidR="00E97815" w:rsidRPr="00B14804" w:rsidRDefault="00E97815" w:rsidP="00E97815">
            <w:pPr>
              <w:rPr>
                <w:b/>
                <w:bCs/>
                <w:spacing w:val="-11"/>
                <w:lang w:eastAsia="en-GB"/>
              </w:rPr>
            </w:pPr>
          </w:p>
          <w:p w14:paraId="6BB42703" w14:textId="77777777" w:rsidR="00E97815" w:rsidRPr="00B14804" w:rsidRDefault="00E97815" w:rsidP="00E97815">
            <w:pPr>
              <w:rPr>
                <w:color w:val="333333"/>
                <w:lang w:eastAsia="en-GB"/>
              </w:rPr>
            </w:pPr>
            <w:r w:rsidRPr="00B14804">
              <w:rPr>
                <w:color w:val="333333"/>
                <w:lang w:eastAsia="en-GB"/>
              </w:rPr>
              <w:t>The assessment criteria for SQE2 refer to correct and comprehensive application of law. The following is a non-exhaustive list of what this may include:</w:t>
            </w:r>
          </w:p>
          <w:p w14:paraId="79498F74" w14:textId="77777777" w:rsidR="00E97815" w:rsidRPr="00B14804" w:rsidRDefault="00E97815" w:rsidP="00E97815">
            <w:pPr>
              <w:rPr>
                <w:color w:val="333333"/>
                <w:lang w:eastAsia="en-GB"/>
              </w:rPr>
            </w:pPr>
          </w:p>
          <w:p w14:paraId="16114E9A" w14:textId="77777777" w:rsidR="00E97815" w:rsidRPr="00B14804" w:rsidRDefault="00E97815" w:rsidP="00E97815">
            <w:pPr>
              <w:numPr>
                <w:ilvl w:val="0"/>
                <w:numId w:val="29"/>
              </w:numPr>
              <w:spacing w:after="160" w:line="256" w:lineRule="auto"/>
              <w:rPr>
                <w:color w:val="333333"/>
                <w:lang w:eastAsia="en-GB"/>
              </w:rPr>
            </w:pPr>
            <w:r w:rsidRPr="00B14804">
              <w:rPr>
                <w:color w:val="333333"/>
                <w:lang w:eastAsia="en-GB"/>
              </w:rPr>
              <w:t>Identifying relevant legal principles</w:t>
            </w:r>
          </w:p>
          <w:p w14:paraId="31012E5B" w14:textId="77777777" w:rsidR="00E97815" w:rsidRPr="00B14804" w:rsidRDefault="00E97815" w:rsidP="00E97815">
            <w:pPr>
              <w:numPr>
                <w:ilvl w:val="0"/>
                <w:numId w:val="29"/>
              </w:numPr>
              <w:spacing w:after="160" w:line="256" w:lineRule="auto"/>
              <w:rPr>
                <w:color w:val="333333"/>
                <w:lang w:eastAsia="en-GB"/>
              </w:rPr>
            </w:pPr>
            <w:r w:rsidRPr="00B14804">
              <w:rPr>
                <w:color w:val="333333"/>
                <w:lang w:eastAsia="en-GB"/>
              </w:rPr>
              <w:t>Applying legal principles to factual issues, so as to produce a solution which best addresses a client’s needs and reflects the client’s commercial or personal circumstances, including as part of a negotiation</w:t>
            </w:r>
          </w:p>
          <w:p w14:paraId="155C2CAE" w14:textId="77777777" w:rsidR="00E97815" w:rsidRPr="00B14804" w:rsidRDefault="00E97815" w:rsidP="00E97815">
            <w:pPr>
              <w:numPr>
                <w:ilvl w:val="0"/>
                <w:numId w:val="29"/>
              </w:numPr>
              <w:spacing w:after="160" w:line="256" w:lineRule="auto"/>
              <w:rPr>
                <w:color w:val="333333"/>
                <w:lang w:eastAsia="en-GB"/>
              </w:rPr>
            </w:pPr>
            <w:r w:rsidRPr="00B14804">
              <w:rPr>
                <w:color w:val="333333"/>
                <w:lang w:eastAsia="en-GB"/>
              </w:rPr>
              <w:t>Interpreting, evaluating and applying the results of research</w:t>
            </w:r>
          </w:p>
          <w:p w14:paraId="0C2ADDF7" w14:textId="77777777" w:rsidR="00E97815" w:rsidRPr="00B14804" w:rsidRDefault="00E97815" w:rsidP="00E97815">
            <w:pPr>
              <w:numPr>
                <w:ilvl w:val="0"/>
                <w:numId w:val="29"/>
              </w:numPr>
              <w:spacing w:after="160" w:line="256" w:lineRule="auto"/>
              <w:rPr>
                <w:color w:val="333333"/>
                <w:lang w:eastAsia="en-GB"/>
              </w:rPr>
            </w:pPr>
            <w:r w:rsidRPr="00B14804">
              <w:rPr>
                <w:color w:val="333333"/>
                <w:lang w:eastAsia="en-GB"/>
              </w:rPr>
              <w:t>Ensuring that advice is informed by appropriate legal analysis and identifies the consequences of different options</w:t>
            </w:r>
          </w:p>
          <w:p w14:paraId="6391FC88" w14:textId="77777777" w:rsidR="00E97815" w:rsidRPr="00B14804" w:rsidRDefault="00E97815" w:rsidP="00E97815">
            <w:pPr>
              <w:numPr>
                <w:ilvl w:val="0"/>
                <w:numId w:val="29"/>
              </w:numPr>
              <w:spacing w:after="160" w:line="256" w:lineRule="auto"/>
              <w:rPr>
                <w:color w:val="333333"/>
                <w:lang w:eastAsia="en-GB"/>
              </w:rPr>
            </w:pPr>
            <w:r w:rsidRPr="00B14804">
              <w:rPr>
                <w:color w:val="333333"/>
                <w:lang w:eastAsia="en-GB"/>
              </w:rPr>
              <w:t>Drafting documents which are legally effective</w:t>
            </w:r>
          </w:p>
          <w:p w14:paraId="7291E943" w14:textId="77777777" w:rsidR="00E97815" w:rsidRPr="00B14804" w:rsidRDefault="00E97815" w:rsidP="00E97815">
            <w:pPr>
              <w:numPr>
                <w:ilvl w:val="0"/>
                <w:numId w:val="29"/>
              </w:numPr>
              <w:spacing w:after="160" w:line="256" w:lineRule="auto"/>
              <w:rPr>
                <w:color w:val="333333"/>
                <w:lang w:eastAsia="en-GB"/>
              </w:rPr>
            </w:pPr>
            <w:r w:rsidRPr="00B14804">
              <w:rPr>
                <w:color w:val="333333"/>
                <w:lang w:eastAsia="en-GB"/>
              </w:rPr>
              <w:t>Applying understanding, critical thinking and analysis to solve problems</w:t>
            </w:r>
          </w:p>
          <w:p w14:paraId="62AE92D8" w14:textId="77777777" w:rsidR="00E97815" w:rsidRPr="00B14804" w:rsidRDefault="00E97815" w:rsidP="00E97815">
            <w:pPr>
              <w:numPr>
                <w:ilvl w:val="0"/>
                <w:numId w:val="29"/>
              </w:numPr>
              <w:spacing w:after="160" w:line="256" w:lineRule="auto"/>
              <w:rPr>
                <w:color w:val="333333"/>
                <w:lang w:eastAsia="en-GB"/>
              </w:rPr>
            </w:pPr>
            <w:r w:rsidRPr="00B14804">
              <w:rPr>
                <w:color w:val="333333"/>
                <w:lang w:eastAsia="en-GB"/>
              </w:rPr>
              <w:t>Assessing information to identify key issues and risks</w:t>
            </w:r>
          </w:p>
          <w:p w14:paraId="5E444AB3" w14:textId="77777777" w:rsidR="00E97815" w:rsidRPr="00B14804" w:rsidRDefault="00E97815" w:rsidP="00E97815">
            <w:pPr>
              <w:numPr>
                <w:ilvl w:val="0"/>
                <w:numId w:val="29"/>
              </w:numPr>
              <w:spacing w:after="160" w:line="256" w:lineRule="auto"/>
              <w:rPr>
                <w:color w:val="333333"/>
                <w:lang w:eastAsia="en-GB"/>
              </w:rPr>
            </w:pPr>
            <w:r w:rsidRPr="00B14804">
              <w:rPr>
                <w:color w:val="333333"/>
                <w:lang w:eastAsia="en-GB"/>
              </w:rPr>
              <w:t>Recognising inconsistencies and gaps in information</w:t>
            </w:r>
          </w:p>
          <w:p w14:paraId="7CF293E2" w14:textId="77777777" w:rsidR="00E97815" w:rsidRPr="00B14804" w:rsidRDefault="00E97815" w:rsidP="00E97815">
            <w:pPr>
              <w:numPr>
                <w:ilvl w:val="0"/>
                <w:numId w:val="29"/>
              </w:numPr>
              <w:spacing w:after="160" w:line="256" w:lineRule="auto"/>
              <w:rPr>
                <w:color w:val="333333"/>
                <w:lang w:eastAsia="en-GB"/>
              </w:rPr>
            </w:pPr>
            <w:r w:rsidRPr="00B14804">
              <w:rPr>
                <w:color w:val="333333"/>
                <w:lang w:eastAsia="en-GB"/>
              </w:rPr>
              <w:t>Evaluating the quality and reliability of information</w:t>
            </w:r>
          </w:p>
          <w:p w14:paraId="012043A9" w14:textId="77777777" w:rsidR="00E97815" w:rsidRPr="00B14804" w:rsidRDefault="00E97815" w:rsidP="00E97815">
            <w:pPr>
              <w:numPr>
                <w:ilvl w:val="0"/>
                <w:numId w:val="29"/>
              </w:numPr>
              <w:spacing w:after="160" w:line="256" w:lineRule="auto"/>
              <w:rPr>
                <w:color w:val="333333"/>
                <w:lang w:eastAsia="en-GB"/>
              </w:rPr>
            </w:pPr>
            <w:r w:rsidRPr="00B14804">
              <w:rPr>
                <w:color w:val="333333"/>
                <w:lang w:eastAsia="en-GB"/>
              </w:rPr>
              <w:lastRenderedPageBreak/>
              <w:t>Using multiple sources of information to make effective judgments</w:t>
            </w:r>
          </w:p>
          <w:p w14:paraId="4DD055ED" w14:textId="77777777" w:rsidR="00E97815" w:rsidRPr="00B14804" w:rsidRDefault="00E97815" w:rsidP="00E97815">
            <w:pPr>
              <w:numPr>
                <w:ilvl w:val="0"/>
                <w:numId w:val="29"/>
              </w:numPr>
              <w:spacing w:after="160" w:line="256" w:lineRule="auto"/>
              <w:rPr>
                <w:color w:val="333333"/>
                <w:lang w:eastAsia="en-GB"/>
              </w:rPr>
            </w:pPr>
            <w:r w:rsidRPr="00B14804">
              <w:rPr>
                <w:color w:val="333333"/>
                <w:lang w:eastAsia="en-GB"/>
              </w:rPr>
              <w:t>Reaching reasoned decisions supported by relevant evidence.</w:t>
            </w:r>
          </w:p>
          <w:p w14:paraId="4C7D5365" w14:textId="77777777" w:rsidR="00E97815" w:rsidRPr="00B14804" w:rsidRDefault="00E97815" w:rsidP="00E97815">
            <w:pPr>
              <w:ind w:left="720"/>
              <w:rPr>
                <w:color w:val="333333"/>
                <w:lang w:eastAsia="en-GB"/>
              </w:rPr>
            </w:pPr>
          </w:p>
          <w:p w14:paraId="7EF51704" w14:textId="77777777" w:rsidR="00E97815" w:rsidRPr="00B14804" w:rsidRDefault="00E97815" w:rsidP="00E97815">
            <w:pPr>
              <w:rPr>
                <w:b/>
                <w:bCs/>
                <w:spacing w:val="-11"/>
                <w:lang w:eastAsia="en-GB"/>
              </w:rPr>
            </w:pPr>
            <w:r w:rsidRPr="00B14804">
              <w:rPr>
                <w:b/>
                <w:bCs/>
                <w:spacing w:val="-11"/>
                <w:lang w:eastAsia="en-GB"/>
              </w:rPr>
              <w:t>Correct and comprehensive application of law</w:t>
            </w:r>
          </w:p>
          <w:p w14:paraId="1B80DFAE" w14:textId="77777777" w:rsidR="00E97815" w:rsidRPr="00B14804" w:rsidRDefault="00E97815" w:rsidP="00E97815">
            <w:pPr>
              <w:rPr>
                <w:b/>
                <w:bCs/>
                <w:spacing w:val="-11"/>
                <w:lang w:eastAsia="en-GB"/>
              </w:rPr>
            </w:pPr>
          </w:p>
          <w:p w14:paraId="3A11C6FD" w14:textId="77777777" w:rsidR="00E97815" w:rsidRPr="00B14804" w:rsidRDefault="00E97815" w:rsidP="00E97815">
            <w:pPr>
              <w:rPr>
                <w:color w:val="333333"/>
                <w:lang w:eastAsia="en-GB"/>
              </w:rPr>
            </w:pPr>
            <w:r w:rsidRPr="00B14804">
              <w:rPr>
                <w:color w:val="333333"/>
                <w:lang w:eastAsia="en-GB"/>
              </w:rPr>
              <w:t xml:space="preserve">The assessment criteria for application of law refer to legally correct and legally comprehensive. How each of these is interpreted will depend on an academic judgment about each assessment informed by the Statement of Solicitor Competence and the Functioning Legal Knowledge for SQE2. </w:t>
            </w:r>
          </w:p>
          <w:p w14:paraId="570BBB44" w14:textId="77777777" w:rsidR="00E97815" w:rsidRPr="00B14804" w:rsidRDefault="00E97815" w:rsidP="00E97815">
            <w:pPr>
              <w:rPr>
                <w:spacing w:val="-11"/>
                <w:lang w:eastAsia="en-GB"/>
              </w:rPr>
            </w:pPr>
          </w:p>
          <w:p w14:paraId="781BF3FF" w14:textId="77777777" w:rsidR="00E97815" w:rsidRPr="00B14804" w:rsidRDefault="00E97815" w:rsidP="00E97815">
            <w:pPr>
              <w:rPr>
                <w:b/>
                <w:bCs/>
                <w:spacing w:val="-11"/>
                <w:lang w:eastAsia="en-GB"/>
              </w:rPr>
            </w:pPr>
            <w:r w:rsidRPr="00B14804">
              <w:rPr>
                <w:b/>
                <w:bCs/>
                <w:spacing w:val="-11"/>
                <w:lang w:eastAsia="en-GB"/>
              </w:rPr>
              <w:t>Clear, precise, concise and acceptable language</w:t>
            </w:r>
          </w:p>
          <w:p w14:paraId="636C64BC" w14:textId="77777777" w:rsidR="00E97815" w:rsidRPr="00B14804" w:rsidRDefault="00E97815" w:rsidP="00E97815">
            <w:pPr>
              <w:rPr>
                <w:color w:val="333333"/>
                <w:lang w:eastAsia="en-GB"/>
              </w:rPr>
            </w:pPr>
            <w:r w:rsidRPr="00B14804">
              <w:rPr>
                <w:color w:val="333333"/>
                <w:lang w:eastAsia="en-GB"/>
              </w:rPr>
              <w:t>The assessment criteria for the written skills refer to clear, precise, concise and acceptable language. This may include:</w:t>
            </w:r>
          </w:p>
          <w:p w14:paraId="50617E1A" w14:textId="77777777" w:rsidR="00E97815" w:rsidRPr="00B14804" w:rsidRDefault="00E97815" w:rsidP="00E97815">
            <w:pPr>
              <w:rPr>
                <w:color w:val="333333"/>
                <w:lang w:eastAsia="en-GB"/>
              </w:rPr>
            </w:pPr>
          </w:p>
          <w:p w14:paraId="472F844F" w14:textId="77777777" w:rsidR="00E97815" w:rsidRPr="00B14804" w:rsidRDefault="00E97815" w:rsidP="00E97815">
            <w:pPr>
              <w:numPr>
                <w:ilvl w:val="0"/>
                <w:numId w:val="30"/>
              </w:numPr>
              <w:spacing w:after="160" w:line="256" w:lineRule="auto"/>
              <w:rPr>
                <w:color w:val="333333"/>
                <w:lang w:eastAsia="en-GB"/>
              </w:rPr>
            </w:pPr>
            <w:r w:rsidRPr="00B14804">
              <w:rPr>
                <w:color w:val="333333"/>
                <w:lang w:eastAsia="en-GB"/>
              </w:rPr>
              <w:t>Using clear, succinct and accurate language and avoiding unnecessary technical terms where they are not appropriate to the recipient</w:t>
            </w:r>
          </w:p>
          <w:p w14:paraId="04F3B4E0" w14:textId="77777777" w:rsidR="00E97815" w:rsidRPr="00B14804" w:rsidRDefault="00E97815" w:rsidP="00E97815">
            <w:pPr>
              <w:numPr>
                <w:ilvl w:val="0"/>
                <w:numId w:val="30"/>
              </w:numPr>
              <w:spacing w:after="160" w:line="256" w:lineRule="auto"/>
              <w:rPr>
                <w:rFonts w:ascii="Open Sans" w:hAnsi="Open Sans" w:cs="Open Sans"/>
                <w:color w:val="333333"/>
                <w:lang w:eastAsia="en-GB"/>
              </w:rPr>
            </w:pPr>
            <w:r w:rsidRPr="00B14804">
              <w:rPr>
                <w:color w:val="333333"/>
                <w:lang w:eastAsia="en-GB"/>
              </w:rPr>
              <w:t>Using an acceptable style of communication for the situation and recipient.</w:t>
            </w:r>
          </w:p>
          <w:p w14:paraId="146EB79D" w14:textId="77777777" w:rsidR="00E97815" w:rsidRPr="00B14804" w:rsidRDefault="00E97815" w:rsidP="00E97815"/>
        </w:tc>
      </w:tr>
    </w:tbl>
    <w:p w14:paraId="2C358E80" w14:textId="77777777" w:rsidR="00E97815" w:rsidRPr="00EC2542" w:rsidRDefault="00E97815" w:rsidP="00E97815"/>
    <w:p w14:paraId="1DA88FF5" w14:textId="77777777" w:rsidR="00E97815" w:rsidRDefault="00E97815" w:rsidP="00E97815">
      <w:pPr>
        <w:rPr>
          <w:b/>
          <w:sz w:val="80"/>
          <w:szCs w:val="80"/>
        </w:rPr>
      </w:pPr>
      <w:r>
        <w:rPr>
          <w:b/>
          <w:sz w:val="80"/>
          <w:szCs w:val="80"/>
        </w:rPr>
        <w:br w:type="page"/>
      </w:r>
    </w:p>
    <w:p w14:paraId="66A75A1B" w14:textId="77777777" w:rsidR="00E97815" w:rsidRPr="00EC2542" w:rsidRDefault="00E97815" w:rsidP="00E97815">
      <w:pPr>
        <w:outlineLvl w:val="0"/>
        <w:rPr>
          <w:b/>
          <w:sz w:val="80"/>
          <w:szCs w:val="80"/>
        </w:rPr>
      </w:pPr>
      <w:r w:rsidRPr="00EC2542">
        <w:rPr>
          <w:b/>
          <w:noProof/>
          <w:sz w:val="80"/>
          <w:szCs w:val="80"/>
        </w:rPr>
        <w:lastRenderedPageBreak/>
        <w:drawing>
          <wp:inline distT="0" distB="0" distL="0" distR="0" wp14:anchorId="1BF31B1E" wp14:editId="58640066">
            <wp:extent cx="628650" cy="885958"/>
            <wp:effectExtent l="0" t="0" r="0" b="9525"/>
            <wp:docPr id="253" name="Picture 253" descr="https://www.pngitem.com/pimgs/m/136-1366991_map-point-circle-hd-pn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ngitem.com/pimgs/m/136-1366991_map-point-circle-hd-png-downloa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618" cy="902825"/>
                    </a:xfrm>
                    <a:prstGeom prst="rect">
                      <a:avLst/>
                    </a:prstGeom>
                    <a:noFill/>
                    <a:ln>
                      <a:noFill/>
                    </a:ln>
                  </pic:spPr>
                </pic:pic>
              </a:graphicData>
            </a:graphic>
          </wp:inline>
        </w:drawing>
      </w:r>
      <w:r w:rsidRPr="00EC2542">
        <w:rPr>
          <w:b/>
          <w:sz w:val="80"/>
          <w:szCs w:val="80"/>
        </w:rPr>
        <w:t xml:space="preserve"> </w:t>
      </w:r>
      <w:r w:rsidRPr="00EC2542">
        <w:rPr>
          <w:color w:val="000000" w:themeColor="text1"/>
          <w:sz w:val="32"/>
          <w:szCs w:val="36"/>
        </w:rPr>
        <w:t>Step 1 – Preparation</w:t>
      </w:r>
    </w:p>
    <w:p w14:paraId="3D38AF2D" w14:textId="77777777" w:rsidR="00E97815" w:rsidRPr="00EC2542" w:rsidRDefault="00E97815" w:rsidP="00E97815"/>
    <w:p w14:paraId="42A5245E" w14:textId="77777777" w:rsidR="00E97815" w:rsidRPr="00EC2542" w:rsidRDefault="00E97815" w:rsidP="00E97815">
      <w:pPr>
        <w:rPr>
          <w:b/>
          <w:lang w:val="en-GB"/>
        </w:rPr>
      </w:pPr>
      <w:r w:rsidRPr="00EC2542">
        <w:rPr>
          <w:b/>
          <w:lang w:val="en-GB"/>
        </w:rPr>
        <w:t>Preparation</w:t>
      </w:r>
    </w:p>
    <w:p w14:paraId="54710DE1" w14:textId="77777777" w:rsidR="00E97815" w:rsidRPr="00EC2542" w:rsidRDefault="00E97815" w:rsidP="00E97815">
      <w:pPr>
        <w:rPr>
          <w:lang w:val="en-GB"/>
        </w:rPr>
      </w:pPr>
    </w:p>
    <w:p w14:paraId="102E4184" w14:textId="77777777" w:rsidR="00E97815" w:rsidRPr="00EC2542" w:rsidRDefault="00E97815" w:rsidP="00E97815">
      <w:pPr>
        <w:rPr>
          <w:lang w:val="en-GB"/>
        </w:rPr>
      </w:pPr>
      <w:r w:rsidRPr="00EC2542">
        <w:rPr>
          <w:lang w:val="en-GB"/>
        </w:rPr>
        <w:t>Prior to attending the class-based sessions it is important that you complete the following preparatory tasks:</w:t>
      </w:r>
    </w:p>
    <w:p w14:paraId="59941116" w14:textId="77777777" w:rsidR="00E97815" w:rsidRPr="00EC2542" w:rsidRDefault="00E97815" w:rsidP="00E97815">
      <w:pPr>
        <w:rPr>
          <w:lang w:val="en-GB"/>
        </w:rPr>
      </w:pPr>
    </w:p>
    <w:p w14:paraId="2060524F" w14:textId="77777777" w:rsidR="00E97815" w:rsidRPr="00EC2542" w:rsidRDefault="00E97815" w:rsidP="00E97815">
      <w:pPr>
        <w:rPr>
          <w:lang w:val="en-GB"/>
        </w:rPr>
      </w:pPr>
      <w:r w:rsidRPr="00EC2542">
        <w:rPr>
          <w:noProof/>
        </w:rPr>
        <w:drawing>
          <wp:inline distT="0" distB="0" distL="0" distR="0" wp14:anchorId="0F70333B" wp14:editId="5E6A20AB">
            <wp:extent cx="1237085" cy="628455"/>
            <wp:effectExtent l="0" t="0" r="1270" b="635"/>
            <wp:docPr id="254" name="Picture 2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23"/>
                    <a:stretch>
                      <a:fillRect/>
                    </a:stretch>
                  </pic:blipFill>
                  <pic:spPr>
                    <a:xfrm>
                      <a:off x="0" y="0"/>
                      <a:ext cx="1264838" cy="642554"/>
                    </a:xfrm>
                    <a:prstGeom prst="rect">
                      <a:avLst/>
                    </a:prstGeom>
                  </pic:spPr>
                </pic:pic>
              </a:graphicData>
            </a:graphic>
          </wp:inline>
        </w:drawing>
      </w:r>
    </w:p>
    <w:p w14:paraId="2A4267F5" w14:textId="77777777" w:rsidR="00E97815" w:rsidRPr="00EC2542" w:rsidRDefault="00E97815" w:rsidP="00E97815">
      <w:pPr>
        <w:rPr>
          <w:lang w:val="en-GB"/>
        </w:rPr>
      </w:pPr>
    </w:p>
    <w:p w14:paraId="509AF1E0" w14:textId="77777777" w:rsidR="00E97815" w:rsidRDefault="00E97815" w:rsidP="00E97815">
      <w:pPr>
        <w:rPr>
          <w:lang w:val="en-GB"/>
        </w:rPr>
      </w:pPr>
      <w:r w:rsidRPr="00EC2542">
        <w:rPr>
          <w:lang w:val="en-GB"/>
        </w:rPr>
        <w:t xml:space="preserve">Read the following </w:t>
      </w:r>
      <w:r>
        <w:rPr>
          <w:lang w:val="en-GB"/>
        </w:rPr>
        <w:t>SQE2 information from the SRA website:</w:t>
      </w:r>
    </w:p>
    <w:p w14:paraId="633E1057" w14:textId="77777777" w:rsidR="00E97815" w:rsidRDefault="00E97815" w:rsidP="00E97815">
      <w:pPr>
        <w:rPr>
          <w:lang w:val="en-GB"/>
        </w:rPr>
      </w:pPr>
    </w:p>
    <w:p w14:paraId="5F05BE02" w14:textId="77777777" w:rsidR="00E97815" w:rsidRDefault="00E97815" w:rsidP="00E97815">
      <w:pPr>
        <w:rPr>
          <w:b/>
          <w:lang w:val="en-GB"/>
        </w:rPr>
      </w:pPr>
      <w:r>
        <w:rPr>
          <w:b/>
          <w:lang w:val="en-GB"/>
        </w:rPr>
        <w:t>Annex 1 – Functioning Legal Knowledge for SQE2</w:t>
      </w:r>
    </w:p>
    <w:p w14:paraId="7A573BD9" w14:textId="77777777" w:rsidR="00E97815" w:rsidRDefault="00E97815" w:rsidP="00E97815">
      <w:pPr>
        <w:rPr>
          <w:b/>
          <w:lang w:val="en-GB"/>
        </w:rPr>
      </w:pPr>
      <w:r>
        <w:rPr>
          <w:b/>
          <w:lang w:val="en-GB"/>
        </w:rPr>
        <w:t>Annex 2 – Threshold Standard</w:t>
      </w:r>
    </w:p>
    <w:p w14:paraId="7F9FEDF6" w14:textId="77777777" w:rsidR="00E97815" w:rsidRDefault="00E97815" w:rsidP="00E97815">
      <w:pPr>
        <w:rPr>
          <w:b/>
          <w:lang w:val="en-GB"/>
        </w:rPr>
      </w:pPr>
      <w:r>
        <w:rPr>
          <w:b/>
          <w:lang w:val="en-GB"/>
        </w:rPr>
        <w:t>Annex 3 – Statement of Solicitor Competence (</w:t>
      </w:r>
      <w:proofErr w:type="spellStart"/>
      <w:r>
        <w:rPr>
          <w:b/>
          <w:lang w:val="en-GB"/>
        </w:rPr>
        <w:t>SoSC</w:t>
      </w:r>
      <w:proofErr w:type="spellEnd"/>
      <w:r>
        <w:rPr>
          <w:b/>
          <w:lang w:val="en-GB"/>
        </w:rPr>
        <w:t>)</w:t>
      </w:r>
    </w:p>
    <w:p w14:paraId="3578F991" w14:textId="77777777" w:rsidR="00E97815" w:rsidRDefault="00E97815" w:rsidP="00E97815">
      <w:pPr>
        <w:rPr>
          <w:b/>
          <w:lang w:val="en-GB"/>
        </w:rPr>
      </w:pPr>
      <w:r>
        <w:rPr>
          <w:b/>
          <w:lang w:val="en-GB"/>
        </w:rPr>
        <w:t xml:space="preserve">Annex 4 – SQE Skills Mapping Against the </w:t>
      </w:r>
      <w:proofErr w:type="spellStart"/>
      <w:r>
        <w:rPr>
          <w:b/>
          <w:lang w:val="en-GB"/>
        </w:rPr>
        <w:t>SoSC</w:t>
      </w:r>
      <w:proofErr w:type="spellEnd"/>
    </w:p>
    <w:p w14:paraId="7D0B0B9C" w14:textId="77777777" w:rsidR="00E97815" w:rsidRDefault="00E97815" w:rsidP="00E97815">
      <w:pPr>
        <w:rPr>
          <w:b/>
          <w:lang w:val="en-GB"/>
        </w:rPr>
      </w:pPr>
    </w:p>
    <w:p w14:paraId="2BC95B01" w14:textId="77777777" w:rsidR="00E97815" w:rsidRDefault="00E97815" w:rsidP="00E97815">
      <w:pPr>
        <w:rPr>
          <w:b/>
          <w:lang w:val="en-GB"/>
        </w:rPr>
      </w:pPr>
      <w:r w:rsidRPr="00B36FD0">
        <w:rPr>
          <w:b/>
          <w:lang w:val="en-GB"/>
        </w:rPr>
        <w:t>https://sqe.sra.org.uk/exam-arrangements/assessment-information/sqe2-assessment-specification</w:t>
      </w:r>
    </w:p>
    <w:p w14:paraId="66B50E9A" w14:textId="77777777" w:rsidR="00E97815" w:rsidRDefault="00E97815" w:rsidP="00E97815">
      <w:pPr>
        <w:rPr>
          <w:b/>
          <w:lang w:val="en-GB"/>
        </w:rPr>
      </w:pPr>
    </w:p>
    <w:p w14:paraId="304B20E5" w14:textId="2FE4B5D8" w:rsidR="00E97815" w:rsidRDefault="00FE4D95" w:rsidP="00E97815">
      <w:pPr>
        <w:rPr>
          <w:lang w:val="en-GB"/>
        </w:rPr>
      </w:pPr>
      <w:r>
        <w:rPr>
          <w:lang w:val="en-GB"/>
        </w:rPr>
        <w:t>In addition, students are advised to consider the following:</w:t>
      </w:r>
    </w:p>
    <w:p w14:paraId="7420DE1B" w14:textId="2BF5AC51" w:rsidR="00FE4D95" w:rsidRDefault="00FE4D95" w:rsidP="00E97815">
      <w:pPr>
        <w:rPr>
          <w:lang w:val="en-GB"/>
        </w:rPr>
      </w:pPr>
    </w:p>
    <w:p w14:paraId="6A276BAA" w14:textId="77777777" w:rsidR="00FE4D95" w:rsidRPr="00FE4D95" w:rsidRDefault="00FE4D95" w:rsidP="00FE4D95">
      <w:pPr>
        <w:rPr>
          <w:lang w:val="en-GB"/>
        </w:rPr>
      </w:pPr>
      <w:r w:rsidRPr="00FE4D95">
        <w:rPr>
          <w:lang w:val="en-GB"/>
        </w:rPr>
        <w:t>A bespoke legal writing guide as a feedforward resource: improving non-law students’ engagement and performance in law modules</w:t>
      </w:r>
    </w:p>
    <w:p w14:paraId="77A30A0C" w14:textId="77777777" w:rsidR="00FE4D95" w:rsidRDefault="00FE4D95" w:rsidP="00FE4D95">
      <w:pPr>
        <w:rPr>
          <w:lang w:val="en-GB"/>
        </w:rPr>
      </w:pPr>
    </w:p>
    <w:p w14:paraId="055A4C14" w14:textId="2DFB45BE" w:rsidR="00FE4D95" w:rsidRDefault="006F502D" w:rsidP="00FE4D95">
      <w:pPr>
        <w:rPr>
          <w:lang w:val="en-GB"/>
        </w:rPr>
      </w:pPr>
      <w:hyperlink r:id="rId31" w:history="1">
        <w:r w:rsidR="00FE4D95" w:rsidRPr="007663EA">
          <w:rPr>
            <w:rStyle w:val="Hyperlink"/>
            <w:rFonts w:cstheme="minorBidi"/>
            <w:lang w:val="en-GB"/>
          </w:rPr>
          <w:t>https://www-tandfonline-com.ezproxy.bolton.ac.uk/doi/full/10.1080/03069400.2021.2022390</w:t>
        </w:r>
      </w:hyperlink>
    </w:p>
    <w:p w14:paraId="286E24D1" w14:textId="77777777" w:rsidR="00FE4D95" w:rsidRPr="00FE4D95" w:rsidRDefault="00FE4D95" w:rsidP="00FE4D95">
      <w:pPr>
        <w:rPr>
          <w:lang w:val="en-GB"/>
        </w:rPr>
      </w:pPr>
    </w:p>
    <w:p w14:paraId="74253D48" w14:textId="77777777" w:rsidR="00FE4D95" w:rsidRPr="00FE4D95" w:rsidRDefault="00FE4D95" w:rsidP="00FE4D95">
      <w:pPr>
        <w:rPr>
          <w:lang w:val="en-GB"/>
        </w:rPr>
      </w:pPr>
      <w:r w:rsidRPr="00FE4D95">
        <w:rPr>
          <w:lang w:val="en-GB"/>
        </w:rPr>
        <w:t>Plain English and legal writing: Comparing expert and novice writers</w:t>
      </w:r>
    </w:p>
    <w:p w14:paraId="2EE08CC8" w14:textId="77777777" w:rsidR="00FE4D95" w:rsidRDefault="00FE4D95" w:rsidP="00FE4D95">
      <w:pPr>
        <w:rPr>
          <w:lang w:val="en-GB"/>
        </w:rPr>
      </w:pPr>
    </w:p>
    <w:p w14:paraId="53ACDED4" w14:textId="13BCE5D2" w:rsidR="00FE4D95" w:rsidRDefault="006F502D" w:rsidP="00FE4D95">
      <w:pPr>
        <w:rPr>
          <w:lang w:val="en-GB"/>
        </w:rPr>
      </w:pPr>
      <w:hyperlink r:id="rId32" w:history="1">
        <w:r w:rsidR="00FE4D95" w:rsidRPr="007663EA">
          <w:rPr>
            <w:rStyle w:val="Hyperlink"/>
            <w:rFonts w:cstheme="minorBidi"/>
            <w:lang w:val="en-GB"/>
          </w:rPr>
          <w:t>https://www-sciencedirect-com.ezproxy.bolton.ac.uk/science/article/pii/S0889490613000641</w:t>
        </w:r>
      </w:hyperlink>
      <w:r w:rsidR="00FE4D95" w:rsidRPr="00FE4D95">
        <w:rPr>
          <w:lang w:val="en-GB"/>
        </w:rPr>
        <w:t xml:space="preserve"> </w:t>
      </w:r>
    </w:p>
    <w:p w14:paraId="33321FF9" w14:textId="77777777" w:rsidR="00FE4D95" w:rsidRPr="00FE4D95" w:rsidRDefault="00FE4D95" w:rsidP="00FE4D95">
      <w:pPr>
        <w:rPr>
          <w:lang w:val="en-GB"/>
        </w:rPr>
      </w:pPr>
    </w:p>
    <w:p w14:paraId="29ED459B" w14:textId="77777777" w:rsidR="00FE4D95" w:rsidRPr="00FE4D95" w:rsidRDefault="00FE4D95" w:rsidP="00FE4D95">
      <w:pPr>
        <w:rPr>
          <w:lang w:val="en-GB"/>
        </w:rPr>
      </w:pPr>
      <w:r w:rsidRPr="00FE4D95">
        <w:rPr>
          <w:lang w:val="en-GB"/>
        </w:rPr>
        <w:t>Conceptual blending in legal writing: Linking definitions to facts</w:t>
      </w:r>
    </w:p>
    <w:p w14:paraId="65ED927B" w14:textId="77777777" w:rsidR="00FE4D95" w:rsidRDefault="00FE4D95" w:rsidP="00FE4D95">
      <w:pPr>
        <w:rPr>
          <w:lang w:val="en-GB"/>
        </w:rPr>
      </w:pPr>
    </w:p>
    <w:p w14:paraId="0E9415F1" w14:textId="60D0240F" w:rsidR="00FE4D95" w:rsidRDefault="006F502D" w:rsidP="00FE4D95">
      <w:pPr>
        <w:rPr>
          <w:lang w:val="en-GB"/>
        </w:rPr>
      </w:pPr>
      <w:hyperlink r:id="rId33" w:history="1">
        <w:r w:rsidR="00FE4D95" w:rsidRPr="007663EA">
          <w:rPr>
            <w:rStyle w:val="Hyperlink"/>
            <w:rFonts w:cstheme="minorBidi"/>
            <w:lang w:val="en-GB"/>
          </w:rPr>
          <w:t>https://www-sciencedirect-com.ezproxy.bolton.ac.uk/science/article/pii/S0889490615300041</w:t>
        </w:r>
      </w:hyperlink>
    </w:p>
    <w:p w14:paraId="5C1A6D48" w14:textId="77777777" w:rsidR="00FE4D95" w:rsidRPr="00FE4D95" w:rsidRDefault="00FE4D95" w:rsidP="00FE4D95">
      <w:pPr>
        <w:rPr>
          <w:lang w:val="en-GB"/>
        </w:rPr>
      </w:pPr>
    </w:p>
    <w:p w14:paraId="0AE078AB" w14:textId="39EB70E8" w:rsidR="00CA12CB" w:rsidRDefault="00CA12CB">
      <w:pPr>
        <w:rPr>
          <w:lang w:val="en-GB"/>
        </w:rPr>
      </w:pPr>
      <w:r>
        <w:rPr>
          <w:lang w:val="en-GB"/>
        </w:rPr>
        <w:br w:type="page"/>
      </w:r>
    </w:p>
    <w:p w14:paraId="18574C8D" w14:textId="77777777" w:rsidR="00FE4D95" w:rsidRPr="00EC2542" w:rsidRDefault="00FE4D95" w:rsidP="00E97815">
      <w:pPr>
        <w:rPr>
          <w:lang w:val="en-GB"/>
        </w:rPr>
      </w:pPr>
    </w:p>
    <w:p w14:paraId="4D39C33D" w14:textId="77777777" w:rsidR="00E97815" w:rsidRPr="00EC2542" w:rsidRDefault="00E97815" w:rsidP="00E97815">
      <w:pPr>
        <w:rPr>
          <w:lang w:val="en-GB"/>
        </w:rPr>
      </w:pPr>
      <w:r>
        <w:rPr>
          <w:noProof/>
        </w:rPr>
        <w:drawing>
          <wp:inline distT="0" distB="0" distL="0" distR="0" wp14:anchorId="28742FD7" wp14:editId="0C5C1E48">
            <wp:extent cx="1236980" cy="743377"/>
            <wp:effectExtent l="0" t="0" r="1270" b="0"/>
            <wp:docPr id="255" name="Picture 2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pic:nvPicPr>
                  <pic:blipFill>
                    <a:blip r:embed="rId28"/>
                    <a:stretch>
                      <a:fillRect/>
                    </a:stretch>
                  </pic:blipFill>
                  <pic:spPr>
                    <a:xfrm>
                      <a:off x="0" y="0"/>
                      <a:ext cx="1248070" cy="750042"/>
                    </a:xfrm>
                    <a:prstGeom prst="rect">
                      <a:avLst/>
                    </a:prstGeom>
                  </pic:spPr>
                </pic:pic>
              </a:graphicData>
            </a:graphic>
          </wp:inline>
        </w:drawing>
      </w:r>
    </w:p>
    <w:p w14:paraId="3C03D107" w14:textId="77777777" w:rsidR="00E97815" w:rsidRPr="00EC2542" w:rsidRDefault="00E97815" w:rsidP="00E97815">
      <w:pPr>
        <w:rPr>
          <w:lang w:val="en-GB"/>
        </w:rPr>
      </w:pPr>
    </w:p>
    <w:p w14:paraId="7976D986" w14:textId="2A905DEA" w:rsidR="00E97815" w:rsidRDefault="00E97815" w:rsidP="00E97815">
      <w:pPr>
        <w:rPr>
          <w:bCs/>
          <w:lang w:val="en-GB"/>
        </w:rPr>
      </w:pPr>
      <w:r>
        <w:rPr>
          <w:bCs/>
          <w:lang w:val="en-GB"/>
        </w:rPr>
        <w:t xml:space="preserve">Prior to attending the class, it is </w:t>
      </w:r>
      <w:r w:rsidRPr="00D22162">
        <w:rPr>
          <w:b/>
          <w:u w:val="single"/>
          <w:lang w:val="en-GB"/>
        </w:rPr>
        <w:t>ESSENTIAL</w:t>
      </w:r>
      <w:r>
        <w:rPr>
          <w:bCs/>
          <w:lang w:val="en-GB"/>
        </w:rPr>
        <w:t xml:space="preserve"> that you have attempted the SQE2 Practice Question on Legal </w:t>
      </w:r>
      <w:r w:rsidR="00FE4D95">
        <w:rPr>
          <w:bCs/>
          <w:lang w:val="en-GB"/>
        </w:rPr>
        <w:t>Writing</w:t>
      </w:r>
      <w:r>
        <w:rPr>
          <w:bCs/>
          <w:lang w:val="en-GB"/>
        </w:rPr>
        <w:t>. This can be accessed using the following link:</w:t>
      </w:r>
    </w:p>
    <w:p w14:paraId="5F83DDAB" w14:textId="77777777" w:rsidR="00E97815" w:rsidRDefault="00E97815" w:rsidP="00E97815">
      <w:pPr>
        <w:rPr>
          <w:bCs/>
          <w:lang w:val="en-GB"/>
        </w:rPr>
      </w:pPr>
    </w:p>
    <w:p w14:paraId="60DBC9DA" w14:textId="77777777" w:rsidR="00E97815" w:rsidRDefault="006F502D" w:rsidP="00E97815">
      <w:pPr>
        <w:rPr>
          <w:bCs/>
          <w:lang w:val="en-GB"/>
        </w:rPr>
      </w:pPr>
      <w:hyperlink r:id="rId34" w:history="1">
        <w:r w:rsidR="00E97815" w:rsidRPr="0086633F">
          <w:rPr>
            <w:rStyle w:val="Hyperlink"/>
            <w:rFonts w:cstheme="minorBidi"/>
            <w:bCs/>
            <w:lang w:val="en-GB"/>
          </w:rPr>
          <w:t>https://sqe.sra.org.uk/exam-arrangements/assessment-information/sqe2-sample-questions</w:t>
        </w:r>
      </w:hyperlink>
    </w:p>
    <w:p w14:paraId="6ADB9D24" w14:textId="77777777" w:rsidR="00E97815" w:rsidRDefault="00E97815" w:rsidP="00E97815">
      <w:pPr>
        <w:rPr>
          <w:bCs/>
          <w:lang w:val="en-GB"/>
        </w:rPr>
      </w:pPr>
    </w:p>
    <w:p w14:paraId="06284BF8" w14:textId="77777777" w:rsidR="00E97815" w:rsidRDefault="00E97815" w:rsidP="00E97815">
      <w:pPr>
        <w:rPr>
          <w:bCs/>
          <w:lang w:val="en-GB"/>
        </w:rPr>
      </w:pPr>
      <w:r>
        <w:rPr>
          <w:bCs/>
          <w:lang w:val="en-GB"/>
        </w:rPr>
        <w:t>You are then required to click on the link at the bottom of the page that reads:</w:t>
      </w:r>
    </w:p>
    <w:p w14:paraId="52F70D22" w14:textId="77777777" w:rsidR="00E97815" w:rsidRDefault="00E97815" w:rsidP="00E97815">
      <w:pPr>
        <w:rPr>
          <w:bCs/>
          <w:lang w:val="en-GB"/>
        </w:rPr>
      </w:pPr>
    </w:p>
    <w:p w14:paraId="6ABFB95A" w14:textId="77777777" w:rsidR="00E97815" w:rsidRPr="00EC2542" w:rsidRDefault="00E97815" w:rsidP="00E97815">
      <w:pPr>
        <w:rPr>
          <w:b/>
          <w:lang w:val="en-GB"/>
        </w:rPr>
      </w:pPr>
      <w:r w:rsidRPr="00061F57">
        <w:rPr>
          <w:b/>
          <w:lang w:val="en-GB"/>
        </w:rPr>
        <w:t>SQE2 exam functionality on Pearson VUE</w:t>
      </w:r>
    </w:p>
    <w:p w14:paraId="58369007" w14:textId="77777777" w:rsidR="00E97815" w:rsidRDefault="00E97815" w:rsidP="00E97815">
      <w:pPr>
        <w:rPr>
          <w:bCs/>
          <w:lang w:val="en-GB"/>
        </w:rPr>
      </w:pPr>
    </w:p>
    <w:p w14:paraId="404050AF" w14:textId="2FEF5498" w:rsidR="00E97815" w:rsidRPr="00EC2542" w:rsidRDefault="00E97815" w:rsidP="00E97815">
      <w:pPr>
        <w:rPr>
          <w:bCs/>
          <w:lang w:val="en-GB"/>
        </w:rPr>
      </w:pPr>
      <w:r>
        <w:rPr>
          <w:bCs/>
          <w:lang w:val="en-GB"/>
        </w:rPr>
        <w:t xml:space="preserve">On the Pearson Vue platform you simply need to proceed to the Legal </w:t>
      </w:r>
      <w:r w:rsidR="00FE4D95">
        <w:rPr>
          <w:bCs/>
          <w:lang w:val="en-GB"/>
        </w:rPr>
        <w:t>Writing</w:t>
      </w:r>
      <w:r>
        <w:rPr>
          <w:bCs/>
          <w:lang w:val="en-GB"/>
        </w:rPr>
        <w:t xml:space="preserve"> assignment and attempt the question, noting any feedback that you are provided.</w:t>
      </w:r>
    </w:p>
    <w:p w14:paraId="7E6411E0" w14:textId="77777777" w:rsidR="00E97815" w:rsidRPr="00EC2542" w:rsidRDefault="00E97815" w:rsidP="00E97815">
      <w:pPr>
        <w:rPr>
          <w:lang w:val="en-GB"/>
        </w:rPr>
      </w:pPr>
      <w:r w:rsidRPr="00EC2542">
        <w:rPr>
          <w:lang w:val="en-GB"/>
        </w:rPr>
        <w:br w:type="page"/>
      </w:r>
    </w:p>
    <w:p w14:paraId="600EC971" w14:textId="77777777" w:rsidR="00E97815" w:rsidRPr="00EC2542" w:rsidRDefault="00E97815" w:rsidP="00E97815">
      <w:pPr>
        <w:outlineLvl w:val="0"/>
        <w:rPr>
          <w:b/>
          <w:sz w:val="80"/>
          <w:szCs w:val="80"/>
        </w:rPr>
      </w:pPr>
      <w:r w:rsidRPr="00EC2542">
        <w:rPr>
          <w:b/>
          <w:noProof/>
          <w:sz w:val="80"/>
          <w:szCs w:val="80"/>
        </w:rPr>
        <w:lastRenderedPageBreak/>
        <w:drawing>
          <wp:inline distT="0" distB="0" distL="0" distR="0" wp14:anchorId="45025519" wp14:editId="0587689E">
            <wp:extent cx="704039" cy="894715"/>
            <wp:effectExtent l="0" t="0" r="1270" b="635"/>
            <wp:docPr id="256" name="Picture 2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con&#10;&#10;Description automatically generated"/>
                    <pic:cNvPicPr/>
                  </pic:nvPicPr>
                  <pic:blipFill>
                    <a:blip r:embed="rId26"/>
                    <a:stretch>
                      <a:fillRect/>
                    </a:stretch>
                  </pic:blipFill>
                  <pic:spPr>
                    <a:xfrm>
                      <a:off x="0" y="0"/>
                      <a:ext cx="718863" cy="913553"/>
                    </a:xfrm>
                    <a:prstGeom prst="rect">
                      <a:avLst/>
                    </a:prstGeom>
                  </pic:spPr>
                </pic:pic>
              </a:graphicData>
            </a:graphic>
          </wp:inline>
        </w:drawing>
      </w:r>
      <w:r w:rsidRPr="00EC2542">
        <w:rPr>
          <w:b/>
          <w:sz w:val="80"/>
          <w:szCs w:val="80"/>
        </w:rPr>
        <w:t xml:space="preserve"> </w:t>
      </w:r>
      <w:r w:rsidRPr="00EC2542">
        <w:rPr>
          <w:color w:val="000000" w:themeColor="text1"/>
          <w:sz w:val="32"/>
          <w:szCs w:val="36"/>
        </w:rPr>
        <w:t>Step 2 – Interaction</w:t>
      </w:r>
    </w:p>
    <w:p w14:paraId="3252D2B0" w14:textId="77777777" w:rsidR="00E97815" w:rsidRPr="00EC2542" w:rsidRDefault="00E97815" w:rsidP="00E97815"/>
    <w:p w14:paraId="2E696D39" w14:textId="77777777" w:rsidR="00E97815" w:rsidRPr="00EC2542" w:rsidRDefault="00E97815" w:rsidP="00E97815"/>
    <w:p w14:paraId="1D9001E5" w14:textId="5DDB9A0C" w:rsidR="00E97815" w:rsidRPr="00EC2542" w:rsidRDefault="00E97815" w:rsidP="00E97815">
      <w:r w:rsidRPr="00EC2542">
        <w:t xml:space="preserve">Within the class sessions we will be working through a range of tasks that will ensure that you are familiar with </w:t>
      </w:r>
      <w:r>
        <w:t>the process of conducting practical legal</w:t>
      </w:r>
      <w:r w:rsidR="00345037">
        <w:t xml:space="preserve"> writing</w:t>
      </w:r>
      <w:r w:rsidRPr="00EC2542">
        <w:t>.</w:t>
      </w:r>
    </w:p>
    <w:p w14:paraId="38A56E08" w14:textId="77777777" w:rsidR="00E97815" w:rsidRPr="00EC2542" w:rsidRDefault="00E97815" w:rsidP="00E97815"/>
    <w:p w14:paraId="3D7AF974" w14:textId="50CFF279" w:rsidR="00E97815" w:rsidRPr="00EC2542" w:rsidRDefault="00E97815" w:rsidP="00E97815">
      <w:r w:rsidRPr="00EC2542">
        <w:t xml:space="preserve">The sessions will look to introduce you to a range of skills-based activities as well as procedural and operational aspects of </w:t>
      </w:r>
      <w:r w:rsidR="00345037">
        <w:t>legal writing in action.</w:t>
      </w:r>
    </w:p>
    <w:p w14:paraId="31C0BB19" w14:textId="77777777" w:rsidR="00E97815" w:rsidRPr="00EC2542" w:rsidRDefault="00E97815" w:rsidP="00E97815"/>
    <w:p w14:paraId="49D66D65" w14:textId="77777777" w:rsidR="00E97815" w:rsidRPr="00EC2542" w:rsidRDefault="00E97815" w:rsidP="00E97815">
      <w:r w:rsidRPr="00EC2542">
        <w:t xml:space="preserve">Attendance is required at each session as the activities will assist in the </w:t>
      </w:r>
      <w:proofErr w:type="spellStart"/>
      <w:r w:rsidRPr="00EC2542">
        <w:t>contextualisation</w:t>
      </w:r>
      <w:proofErr w:type="spellEnd"/>
      <w:r w:rsidRPr="00EC2542">
        <w:t xml:space="preserve"> of the preparatory reading and videos into legal practice. </w:t>
      </w:r>
      <w:r>
        <w:t>The session also forms part of your final portfolio assessment.</w:t>
      </w:r>
    </w:p>
    <w:p w14:paraId="422FA830" w14:textId="77777777" w:rsidR="00E97815" w:rsidRPr="00EC2542" w:rsidRDefault="00E97815" w:rsidP="00E97815"/>
    <w:p w14:paraId="395413E0" w14:textId="77777777" w:rsidR="00E97815" w:rsidRPr="00EC2542" w:rsidRDefault="00E97815" w:rsidP="00E97815">
      <w:pPr>
        <w:outlineLvl w:val="0"/>
        <w:rPr>
          <w:b/>
          <w:sz w:val="80"/>
          <w:szCs w:val="80"/>
        </w:rPr>
      </w:pPr>
      <w:r w:rsidRPr="00EC2542">
        <w:rPr>
          <w:b/>
          <w:noProof/>
          <w:sz w:val="80"/>
          <w:szCs w:val="80"/>
        </w:rPr>
        <w:drawing>
          <wp:inline distT="0" distB="0" distL="0" distR="0" wp14:anchorId="36C52248" wp14:editId="43C0F66D">
            <wp:extent cx="680720" cy="893244"/>
            <wp:effectExtent l="0" t="0" r="5080" b="2540"/>
            <wp:docPr id="257" name="Picture 25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ape&#10;&#10;Description automatically generated"/>
                    <pic:cNvPicPr/>
                  </pic:nvPicPr>
                  <pic:blipFill>
                    <a:blip r:embed="rId27"/>
                    <a:stretch>
                      <a:fillRect/>
                    </a:stretch>
                  </pic:blipFill>
                  <pic:spPr>
                    <a:xfrm>
                      <a:off x="0" y="0"/>
                      <a:ext cx="699598" cy="918016"/>
                    </a:xfrm>
                    <a:prstGeom prst="rect">
                      <a:avLst/>
                    </a:prstGeom>
                  </pic:spPr>
                </pic:pic>
              </a:graphicData>
            </a:graphic>
          </wp:inline>
        </w:drawing>
      </w:r>
      <w:r w:rsidRPr="00EC2542">
        <w:rPr>
          <w:b/>
          <w:sz w:val="80"/>
          <w:szCs w:val="80"/>
        </w:rPr>
        <w:t xml:space="preserve"> </w:t>
      </w:r>
      <w:r w:rsidRPr="00EC2542">
        <w:rPr>
          <w:color w:val="000000" w:themeColor="text1"/>
          <w:sz w:val="32"/>
          <w:szCs w:val="36"/>
        </w:rPr>
        <w:t>Step 3 – Consolidation</w:t>
      </w:r>
    </w:p>
    <w:p w14:paraId="698B5B6E" w14:textId="77777777" w:rsidR="00E97815" w:rsidRPr="00EC2542" w:rsidRDefault="00E97815" w:rsidP="00E97815"/>
    <w:p w14:paraId="223F69BF" w14:textId="77777777" w:rsidR="00E97815" w:rsidRDefault="00E97815" w:rsidP="00E97815"/>
    <w:p w14:paraId="75C8959B" w14:textId="77777777" w:rsidR="00E97815" w:rsidRDefault="00E97815" w:rsidP="00E97815">
      <w:r>
        <w:t xml:space="preserve">Each of the skills sessions within the programme form the material required to successfully complete the portfolio assignment on legal skills. It is therefore important that each session is followed by the completion of the relevant aspect of the portfolio. </w:t>
      </w:r>
    </w:p>
    <w:p w14:paraId="2B20579E" w14:textId="77777777" w:rsidR="00E97815" w:rsidRDefault="00E97815" w:rsidP="00E97815"/>
    <w:p w14:paraId="12CE0911" w14:textId="77777777" w:rsidR="00E97815" w:rsidRDefault="00E97815" w:rsidP="00E97815">
      <w:r>
        <w:t>The portfolio assignment brief is as follows:</w:t>
      </w:r>
    </w:p>
    <w:p w14:paraId="053E7B4A" w14:textId="77777777" w:rsidR="00E97815" w:rsidRDefault="00E97815" w:rsidP="00E97815"/>
    <w:p w14:paraId="490C7C81" w14:textId="77777777" w:rsidR="00E97815" w:rsidRPr="009224E0" w:rsidRDefault="00E97815" w:rsidP="00E97815">
      <w:pPr>
        <w:rPr>
          <w:b/>
          <w:bCs/>
        </w:rPr>
      </w:pPr>
      <w:r w:rsidRPr="009224E0">
        <w:rPr>
          <w:b/>
          <w:bCs/>
        </w:rPr>
        <w:t>Assessment Brief</w:t>
      </w:r>
    </w:p>
    <w:p w14:paraId="7F114AA9" w14:textId="77777777" w:rsidR="00E97815" w:rsidRDefault="00E97815" w:rsidP="00E97815"/>
    <w:p w14:paraId="556A2184" w14:textId="77777777" w:rsidR="00E97815" w:rsidRDefault="00E97815" w:rsidP="00E97815">
      <w:r>
        <w:t>This portfolio assessment is based on the Assessments for SQE2 and comprises three key elements.  Each element must be passed to pass overall.</w:t>
      </w:r>
    </w:p>
    <w:p w14:paraId="6394A2FC" w14:textId="77777777" w:rsidR="00E97815" w:rsidRDefault="00E97815" w:rsidP="00E97815"/>
    <w:p w14:paraId="583D9C2D" w14:textId="77777777" w:rsidR="00E97815" w:rsidRDefault="00E97815" w:rsidP="00E97815">
      <w:r>
        <w:rPr>
          <w:b/>
          <w:bCs/>
        </w:rPr>
        <w:t xml:space="preserve">Element 1 </w:t>
      </w:r>
      <w:r>
        <w:t>is a 2000-word report in which you will synthesise and critically appraise the importance of the key six professional legal skills (client interview and attendance note/legal analysis, advocacy, case and matter analysis, legal research, legal writing and legal drafting) – weighting 20%</w:t>
      </w:r>
    </w:p>
    <w:p w14:paraId="4E9D4323" w14:textId="77777777" w:rsidR="00E97815" w:rsidRDefault="00E97815" w:rsidP="00E97815"/>
    <w:p w14:paraId="022578ED" w14:textId="77777777" w:rsidR="00E97815" w:rsidRDefault="00E97815" w:rsidP="00E97815">
      <w:r w:rsidRPr="009224E0">
        <w:rPr>
          <w:b/>
          <w:bCs/>
        </w:rPr>
        <w:t>Element 2</w:t>
      </w:r>
      <w:r>
        <w:t xml:space="preserve"> is an assessment of your professional competence relating to the six professional legal skills– weighting 60% (10% each competence). </w:t>
      </w:r>
    </w:p>
    <w:p w14:paraId="729CBC17" w14:textId="77777777" w:rsidR="00E97815" w:rsidRDefault="00E97815" w:rsidP="00E97815"/>
    <w:p w14:paraId="01E8ADB5" w14:textId="77777777" w:rsidR="00E97815" w:rsidRDefault="00E97815" w:rsidP="00E97815"/>
    <w:p w14:paraId="565C99CC" w14:textId="77777777" w:rsidR="00E97815" w:rsidRDefault="00E97815" w:rsidP="00E97815"/>
    <w:p w14:paraId="398504EC" w14:textId="77777777" w:rsidR="00E97815" w:rsidRDefault="00E97815" w:rsidP="00E97815"/>
    <w:p w14:paraId="3F1AAC19" w14:textId="77777777" w:rsidR="00E97815" w:rsidRDefault="00E97815" w:rsidP="00E97815"/>
    <w:p w14:paraId="7D49172A" w14:textId="77777777" w:rsidR="00E97815" w:rsidRDefault="00E97815" w:rsidP="00E97815">
      <w:r>
        <w:lastRenderedPageBreak/>
        <w:t>The six assessment components of element 2 are:</w:t>
      </w:r>
    </w:p>
    <w:p w14:paraId="780AAF86" w14:textId="77777777" w:rsidR="00E97815" w:rsidRDefault="00E97815" w:rsidP="00E97815"/>
    <w:p w14:paraId="4CFC9EE4" w14:textId="77777777" w:rsidR="00E97815" w:rsidRPr="00772382" w:rsidRDefault="00E97815" w:rsidP="00E97815">
      <w:pPr>
        <w:ind w:left="720"/>
        <w:rPr>
          <w:b/>
          <w:bCs/>
        </w:rPr>
      </w:pPr>
      <w:r w:rsidRPr="00772382">
        <w:rPr>
          <w:b/>
          <w:bCs/>
        </w:rPr>
        <w:t xml:space="preserve">Client interview and attendance note/legal analysis </w:t>
      </w:r>
    </w:p>
    <w:p w14:paraId="12686A5F" w14:textId="77777777" w:rsidR="00E97815" w:rsidRDefault="00E97815" w:rsidP="00E97815">
      <w:pPr>
        <w:ind w:left="720"/>
      </w:pPr>
      <w:proofErr w:type="gramStart"/>
      <w:r>
        <w:t>20-30 minute</w:t>
      </w:r>
      <w:proofErr w:type="gramEnd"/>
      <w:r>
        <w:t xml:space="preserve"> interview with client to establish client need including the production of an attendance note recording a client interview and initial legal analysis. </w:t>
      </w:r>
    </w:p>
    <w:p w14:paraId="4AC5744F" w14:textId="77777777" w:rsidR="00E97815" w:rsidRDefault="00E97815" w:rsidP="00E97815"/>
    <w:p w14:paraId="140BE493" w14:textId="77777777" w:rsidR="00E97815" w:rsidRPr="00772382" w:rsidRDefault="00E97815" w:rsidP="00E97815">
      <w:pPr>
        <w:ind w:left="720"/>
        <w:rPr>
          <w:b/>
          <w:bCs/>
        </w:rPr>
      </w:pPr>
      <w:r w:rsidRPr="00772382">
        <w:rPr>
          <w:b/>
          <w:bCs/>
        </w:rPr>
        <w:t xml:space="preserve">Advocacy </w:t>
      </w:r>
    </w:p>
    <w:p w14:paraId="274CA821" w14:textId="77777777" w:rsidR="00E97815" w:rsidRDefault="00E97815" w:rsidP="00E97815">
      <w:pPr>
        <w:ind w:left="720"/>
      </w:pPr>
      <w:r>
        <w:t xml:space="preserve">Court based session in which students can demonstrate they are able to conduct a piece of advocacy before a judge. </w:t>
      </w:r>
    </w:p>
    <w:p w14:paraId="42DAD3D4" w14:textId="77777777" w:rsidR="00E97815" w:rsidRDefault="00E97815" w:rsidP="00E97815">
      <w:pPr>
        <w:ind w:left="720"/>
      </w:pPr>
    </w:p>
    <w:p w14:paraId="5FFD3DB0" w14:textId="77777777" w:rsidR="00E97815" w:rsidRPr="00772382" w:rsidRDefault="00E97815" w:rsidP="00E97815">
      <w:pPr>
        <w:ind w:left="720"/>
        <w:rPr>
          <w:b/>
          <w:bCs/>
        </w:rPr>
      </w:pPr>
      <w:r w:rsidRPr="00772382">
        <w:rPr>
          <w:b/>
          <w:bCs/>
        </w:rPr>
        <w:t xml:space="preserve">Case and matter analysis </w:t>
      </w:r>
    </w:p>
    <w:p w14:paraId="11346255" w14:textId="77777777" w:rsidR="00E97815" w:rsidRDefault="00E97815" w:rsidP="00E97815">
      <w:pPr>
        <w:ind w:left="720"/>
      </w:pPr>
      <w:r>
        <w:t xml:space="preserve">Students are required to produce a written report to a partner giving a legal analysis of the case and client-focused advice. </w:t>
      </w:r>
    </w:p>
    <w:p w14:paraId="21ACFEBE" w14:textId="77777777" w:rsidR="00E97815" w:rsidRDefault="00E97815" w:rsidP="00E97815">
      <w:pPr>
        <w:ind w:left="720"/>
      </w:pPr>
    </w:p>
    <w:p w14:paraId="04B58AC8" w14:textId="77777777" w:rsidR="00E97815" w:rsidRPr="00772382" w:rsidRDefault="00E97815" w:rsidP="00E97815">
      <w:pPr>
        <w:ind w:left="720"/>
        <w:rPr>
          <w:b/>
          <w:bCs/>
        </w:rPr>
      </w:pPr>
      <w:r w:rsidRPr="00772382">
        <w:rPr>
          <w:b/>
          <w:bCs/>
        </w:rPr>
        <w:t xml:space="preserve">Legal research </w:t>
      </w:r>
    </w:p>
    <w:p w14:paraId="4399C045" w14:textId="77777777" w:rsidR="00E97815" w:rsidRDefault="00E97815" w:rsidP="00E97815">
      <w:pPr>
        <w:ind w:left="720"/>
      </w:pPr>
      <w:r>
        <w:t>Students are required to conduct legal research from a variety of resources provided and produce a written report.</w:t>
      </w:r>
    </w:p>
    <w:p w14:paraId="7C71F7F2" w14:textId="77777777" w:rsidR="00E97815" w:rsidRDefault="00E97815" w:rsidP="00E97815">
      <w:pPr>
        <w:ind w:left="720"/>
      </w:pPr>
    </w:p>
    <w:p w14:paraId="3B41F9CC" w14:textId="77777777" w:rsidR="00E97815" w:rsidRPr="00772382" w:rsidRDefault="00E97815" w:rsidP="00E97815">
      <w:pPr>
        <w:ind w:left="720"/>
        <w:rPr>
          <w:b/>
          <w:bCs/>
        </w:rPr>
      </w:pPr>
      <w:r w:rsidRPr="00772382">
        <w:rPr>
          <w:b/>
          <w:bCs/>
        </w:rPr>
        <w:t xml:space="preserve">Legal writing </w:t>
      </w:r>
    </w:p>
    <w:p w14:paraId="6D18DCC0" w14:textId="77777777" w:rsidR="00E97815" w:rsidRDefault="00E97815" w:rsidP="00E97815">
      <w:pPr>
        <w:ind w:left="720"/>
      </w:pPr>
      <w:r>
        <w:t xml:space="preserve">Students are required to produce a letter or an email as the solicitor acting in a matter. </w:t>
      </w:r>
    </w:p>
    <w:p w14:paraId="6DD9A330" w14:textId="77777777" w:rsidR="00E97815" w:rsidRDefault="00E97815" w:rsidP="00E97815">
      <w:pPr>
        <w:ind w:left="720"/>
      </w:pPr>
    </w:p>
    <w:p w14:paraId="515668F0" w14:textId="77777777" w:rsidR="00E97815" w:rsidRPr="00772382" w:rsidRDefault="00E97815" w:rsidP="00E97815">
      <w:pPr>
        <w:ind w:left="720"/>
        <w:rPr>
          <w:b/>
          <w:bCs/>
        </w:rPr>
      </w:pPr>
      <w:r w:rsidRPr="00772382">
        <w:rPr>
          <w:b/>
          <w:bCs/>
        </w:rPr>
        <w:t>Legal drafting</w:t>
      </w:r>
    </w:p>
    <w:p w14:paraId="7B04ACCE" w14:textId="77777777" w:rsidR="00E97815" w:rsidRDefault="00E97815" w:rsidP="00E97815">
      <w:pPr>
        <w:ind w:left="720"/>
      </w:pPr>
      <w:r>
        <w:t xml:space="preserve">Students are required to draft a legal document or parts of a legal document for a client. </w:t>
      </w:r>
    </w:p>
    <w:p w14:paraId="7D665112" w14:textId="77777777" w:rsidR="00E97815" w:rsidRDefault="00E97815" w:rsidP="00E97815"/>
    <w:p w14:paraId="594111A7" w14:textId="77777777" w:rsidR="00E97815" w:rsidRDefault="00E97815" w:rsidP="00E97815">
      <w:r w:rsidRPr="009224E0">
        <w:rPr>
          <w:b/>
          <w:bCs/>
        </w:rPr>
        <w:t>Element 3</w:t>
      </w:r>
      <w:r>
        <w:t xml:space="preserve"> is a written piece of 2000 words in which you critically evaluate your professional effectiveness relating to the six professional legal skills and develop justifiable strategies for improving the six professional legal skills competencies.</w:t>
      </w:r>
    </w:p>
    <w:p w14:paraId="304F2616" w14:textId="77777777" w:rsidR="00E97815" w:rsidRDefault="00E97815" w:rsidP="00E97815"/>
    <w:p w14:paraId="6774DB7A" w14:textId="77777777" w:rsidR="00E97815" w:rsidRDefault="00E97815" w:rsidP="00E97815">
      <w:r>
        <w:t>The assessment is not only for students to develop competence in these skills areas but also to demonstrate understanding of the importance of the skills and to reflect upon your performance and to develop strategies for improvement in the future.</w:t>
      </w:r>
    </w:p>
    <w:p w14:paraId="0914CE16" w14:textId="77777777" w:rsidR="00E97815" w:rsidRDefault="00E97815" w:rsidP="00E97815"/>
    <w:p w14:paraId="7E32D1A5" w14:textId="77777777" w:rsidR="00E97815" w:rsidRDefault="00E97815" w:rsidP="00E97815">
      <w:r>
        <w:t xml:space="preserve">This assessment requires you to critically evaluate your own professional skills and construct justified and creative strategies for improving these. </w:t>
      </w:r>
    </w:p>
    <w:p w14:paraId="7EA194DC" w14:textId="77777777" w:rsidR="00E97815" w:rsidRDefault="00E97815" w:rsidP="00E97815"/>
    <w:p w14:paraId="17D8A7BF" w14:textId="77777777" w:rsidR="00E97815" w:rsidRDefault="00E97815" w:rsidP="00E97815">
      <w:pPr>
        <w:pStyle w:val="NoSpacing"/>
        <w:rPr>
          <w:b/>
          <w:bCs/>
        </w:rPr>
      </w:pPr>
      <w:r>
        <w:rPr>
          <w:b/>
          <w:bCs/>
        </w:rPr>
        <w:t xml:space="preserve">IT IS IMPORTANT TO NOTE THAT THE WORD COUNTS LISTED ABOVE ARE RELATED TO THE WHOLE OF THE PORTFOLIO AND NOT THIS SPECIFIC COMPONENT. </w:t>
      </w:r>
    </w:p>
    <w:p w14:paraId="6DA80C8C" w14:textId="77777777" w:rsidR="00E97815" w:rsidRDefault="00E97815" w:rsidP="00E97815">
      <w:pPr>
        <w:pStyle w:val="NoSpacing"/>
        <w:rPr>
          <w:b/>
          <w:bCs/>
        </w:rPr>
      </w:pPr>
    </w:p>
    <w:p w14:paraId="62F63F9B" w14:textId="77777777" w:rsidR="00E97815" w:rsidRPr="00967D18" w:rsidRDefault="00E97815" w:rsidP="00E97815">
      <w:pPr>
        <w:pStyle w:val="NoSpacing"/>
        <w:rPr>
          <w:b/>
          <w:bCs/>
        </w:rPr>
      </w:pPr>
      <w:r>
        <w:rPr>
          <w:b/>
          <w:bCs/>
        </w:rPr>
        <w:t>STUDENTS ARE ADVISED TO CONSOLDIATE THEIR LEARNING BY WRITING UP TO 400 WORDS FOR ELEMENT ONE, 1000 WORDS FOR ELEMENT 2 AND UP TO 400 WORDS FOR ELEMENT 3 – ALL RELATED TO LEGAL RESEARCH.</w:t>
      </w:r>
    </w:p>
    <w:p w14:paraId="1DBFBC50" w14:textId="77777777" w:rsidR="00E97815" w:rsidRPr="005B5165" w:rsidRDefault="00E97815" w:rsidP="00E97815"/>
    <w:p w14:paraId="205EA683" w14:textId="6A7455FF" w:rsidR="00BD0D09" w:rsidRDefault="00BD0D09">
      <w:pPr>
        <w:rPr>
          <w:rFonts w:cs="Calibri"/>
        </w:rPr>
      </w:pPr>
      <w:r>
        <w:rPr>
          <w:rFonts w:cs="Calibri"/>
        </w:rPr>
        <w:br w:type="page"/>
      </w:r>
    </w:p>
    <w:p w14:paraId="4206DF24" w14:textId="382DA5D2" w:rsidR="001A362C" w:rsidRPr="00EC2542" w:rsidRDefault="001A362C" w:rsidP="001A362C">
      <w:pPr>
        <w:outlineLvl w:val="2"/>
        <w:rPr>
          <w:b/>
          <w:color w:val="000000" w:themeColor="text1"/>
          <w:sz w:val="32"/>
          <w:szCs w:val="36"/>
        </w:rPr>
      </w:pPr>
      <w:r>
        <w:rPr>
          <w:b/>
          <w:color w:val="000000" w:themeColor="text1"/>
          <w:sz w:val="32"/>
          <w:szCs w:val="36"/>
        </w:rPr>
        <w:lastRenderedPageBreak/>
        <w:t xml:space="preserve">Semester 2 - </w:t>
      </w:r>
      <w:r w:rsidRPr="00EC2542">
        <w:rPr>
          <w:b/>
          <w:color w:val="000000" w:themeColor="text1"/>
          <w:sz w:val="32"/>
          <w:szCs w:val="36"/>
        </w:rPr>
        <w:t xml:space="preserve">Week </w:t>
      </w:r>
      <w:r>
        <w:rPr>
          <w:b/>
          <w:color w:val="000000" w:themeColor="text1"/>
          <w:sz w:val="32"/>
          <w:szCs w:val="36"/>
        </w:rPr>
        <w:t>2, 3 and 4</w:t>
      </w:r>
      <w:r w:rsidRPr="00EC2542">
        <w:rPr>
          <w:b/>
          <w:color w:val="000000" w:themeColor="text1"/>
          <w:sz w:val="32"/>
          <w:szCs w:val="36"/>
        </w:rPr>
        <w:t xml:space="preserve"> – </w:t>
      </w:r>
      <w:r>
        <w:rPr>
          <w:b/>
          <w:color w:val="000000" w:themeColor="text1"/>
          <w:sz w:val="32"/>
          <w:szCs w:val="36"/>
        </w:rPr>
        <w:t xml:space="preserve">Business Law and Practice </w:t>
      </w:r>
    </w:p>
    <w:p w14:paraId="0ED15017" w14:textId="77777777" w:rsidR="00BD0D09" w:rsidRPr="002967E8" w:rsidRDefault="00BD0D09" w:rsidP="00BD0D09"/>
    <w:p w14:paraId="0EFA3D54" w14:textId="77777777" w:rsidR="00BD0D09" w:rsidRPr="002967E8" w:rsidRDefault="00BD0D09" w:rsidP="00BD0D09">
      <w:pPr>
        <w:rPr>
          <w:rFonts w:eastAsia="Calibri" w:cs="Times New Roman"/>
          <w:b/>
          <w:sz w:val="22"/>
          <w:szCs w:val="22"/>
          <w:lang w:val="en-GB"/>
        </w:rPr>
      </w:pPr>
      <w:r w:rsidRPr="002967E8">
        <w:rPr>
          <w:rFonts w:eastAsia="Calibri" w:cs="Times New Roman"/>
          <w:b/>
          <w:sz w:val="22"/>
          <w:szCs w:val="22"/>
          <w:lang w:val="en-GB"/>
        </w:rPr>
        <w:t>Workshop Description</w:t>
      </w:r>
    </w:p>
    <w:p w14:paraId="310F711F" w14:textId="77777777" w:rsidR="00BD0D09" w:rsidRPr="002967E8" w:rsidRDefault="00BD0D09" w:rsidP="00BD0D09">
      <w:pPr>
        <w:rPr>
          <w:rFonts w:eastAsia="Calibri" w:cs="Times New Roman"/>
          <w:b/>
          <w:sz w:val="22"/>
          <w:szCs w:val="22"/>
          <w:lang w:val="en-GB"/>
        </w:rPr>
      </w:pPr>
    </w:p>
    <w:tbl>
      <w:tblPr>
        <w:tblStyle w:val="TableGrid61"/>
        <w:tblW w:w="0" w:type="auto"/>
        <w:tblInd w:w="0" w:type="dxa"/>
        <w:tblLook w:val="04A0" w:firstRow="1" w:lastRow="0" w:firstColumn="1" w:lastColumn="0" w:noHBand="0" w:noVBand="1"/>
      </w:tblPr>
      <w:tblGrid>
        <w:gridCol w:w="9016"/>
      </w:tblGrid>
      <w:tr w:rsidR="00BD0D09" w:rsidRPr="002967E8" w14:paraId="546DF9B6" w14:textId="77777777" w:rsidTr="00BD0D09">
        <w:tc>
          <w:tcPr>
            <w:tcW w:w="9016" w:type="dxa"/>
            <w:tcBorders>
              <w:top w:val="single" w:sz="4" w:space="0" w:color="auto"/>
              <w:left w:val="single" w:sz="4" w:space="0" w:color="auto"/>
              <w:bottom w:val="single" w:sz="4" w:space="0" w:color="auto"/>
              <w:right w:val="single" w:sz="4" w:space="0" w:color="auto"/>
            </w:tcBorders>
          </w:tcPr>
          <w:p w14:paraId="38736F2E" w14:textId="77777777" w:rsidR="00BD0D09" w:rsidRPr="00D76E6A" w:rsidRDefault="00BD0D09" w:rsidP="00BD0D09">
            <w:pPr>
              <w:rPr>
                <w:b/>
                <w:bCs/>
              </w:rPr>
            </w:pPr>
            <w:r w:rsidRPr="00D76E6A">
              <w:rPr>
                <w:b/>
                <w:bCs/>
              </w:rPr>
              <w:t>Introduction</w:t>
            </w:r>
          </w:p>
          <w:p w14:paraId="3F7D050A" w14:textId="77777777" w:rsidR="00BD0D09" w:rsidRPr="00D76E6A" w:rsidRDefault="00BD0D09" w:rsidP="00BD0D09">
            <w:pPr>
              <w:rPr>
                <w:b/>
              </w:rPr>
            </w:pPr>
          </w:p>
          <w:p w14:paraId="5BB10233" w14:textId="77777777" w:rsidR="001A362C" w:rsidRPr="00670B26" w:rsidRDefault="001A362C" w:rsidP="001A362C">
            <w:pPr>
              <w:rPr>
                <w:bCs/>
              </w:rPr>
            </w:pPr>
            <w:r w:rsidRPr="00670B26">
              <w:rPr>
                <w:bCs/>
              </w:rPr>
              <w:t>Businesses are part of the fabric of our lives. Most of what we own will have been</w:t>
            </w:r>
            <w:r>
              <w:rPr>
                <w:bCs/>
              </w:rPr>
              <w:t xml:space="preserve"> </w:t>
            </w:r>
            <w:r w:rsidRPr="00670B26">
              <w:rPr>
                <w:bCs/>
              </w:rPr>
              <w:t>manufactured, transported, and sold by a business. It is likely that almost everything we eat</w:t>
            </w:r>
            <w:r>
              <w:rPr>
                <w:bCs/>
              </w:rPr>
              <w:t xml:space="preserve"> </w:t>
            </w:r>
            <w:r w:rsidRPr="00670B26">
              <w:rPr>
                <w:bCs/>
              </w:rPr>
              <w:t>will have been grown, processed, and sold by a business. Businesses are the means by which</w:t>
            </w:r>
            <w:r>
              <w:rPr>
                <w:bCs/>
              </w:rPr>
              <w:t xml:space="preserve"> </w:t>
            </w:r>
            <w:r w:rsidRPr="00670B26">
              <w:rPr>
                <w:bCs/>
              </w:rPr>
              <w:t>the UK creates economic wealth, and it is not surprising, therefore, that most solicitors will</w:t>
            </w:r>
            <w:r>
              <w:rPr>
                <w:bCs/>
              </w:rPr>
              <w:t xml:space="preserve"> </w:t>
            </w:r>
            <w:r w:rsidRPr="00670B26">
              <w:rPr>
                <w:bCs/>
              </w:rPr>
              <w:t>deal with businesses in practice.</w:t>
            </w:r>
          </w:p>
          <w:p w14:paraId="30AE5271" w14:textId="77777777" w:rsidR="001A362C" w:rsidRDefault="001A362C" w:rsidP="001A362C">
            <w:pPr>
              <w:rPr>
                <w:bCs/>
              </w:rPr>
            </w:pPr>
          </w:p>
          <w:p w14:paraId="2A9D92D1" w14:textId="77777777" w:rsidR="001A362C" w:rsidRDefault="001A362C" w:rsidP="001A362C">
            <w:pPr>
              <w:rPr>
                <w:bCs/>
              </w:rPr>
            </w:pPr>
            <w:r w:rsidRPr="00670B26">
              <w:rPr>
                <w:bCs/>
              </w:rPr>
              <w:t>Future corporate lawyers are aware that they will spend their working lives acting for</w:t>
            </w:r>
            <w:r>
              <w:rPr>
                <w:bCs/>
              </w:rPr>
              <w:t xml:space="preserve"> </w:t>
            </w:r>
            <w:r w:rsidRPr="00670B26">
              <w:rPr>
                <w:bCs/>
              </w:rPr>
              <w:t>businesses. They know that a comprehensive understanding of business law will be necessary</w:t>
            </w:r>
            <w:r>
              <w:rPr>
                <w:bCs/>
              </w:rPr>
              <w:t xml:space="preserve"> </w:t>
            </w:r>
            <w:r w:rsidRPr="00670B26">
              <w:rPr>
                <w:bCs/>
              </w:rPr>
              <w:t>to enable them to advise their clients. But knowledge of business law is also an important part</w:t>
            </w:r>
            <w:r>
              <w:rPr>
                <w:bCs/>
              </w:rPr>
              <w:t xml:space="preserve"> </w:t>
            </w:r>
            <w:r w:rsidRPr="00670B26">
              <w:rPr>
                <w:bCs/>
              </w:rPr>
              <w:t xml:space="preserve">of other practice areas. </w:t>
            </w:r>
          </w:p>
          <w:p w14:paraId="7A1626A0" w14:textId="77777777" w:rsidR="001A362C" w:rsidRDefault="001A362C" w:rsidP="001A362C">
            <w:pPr>
              <w:rPr>
                <w:bCs/>
              </w:rPr>
            </w:pPr>
          </w:p>
          <w:p w14:paraId="3ED4CC00" w14:textId="77777777" w:rsidR="001A362C" w:rsidRDefault="001A362C" w:rsidP="001A362C">
            <w:pPr>
              <w:rPr>
                <w:bCs/>
              </w:rPr>
            </w:pPr>
            <w:r w:rsidRPr="00670B26">
              <w:rPr>
                <w:bCs/>
              </w:rPr>
              <w:t>Solicitors may be acting for one party to a divorce who is alleging</w:t>
            </w:r>
            <w:r>
              <w:rPr>
                <w:bCs/>
              </w:rPr>
              <w:t xml:space="preserve"> </w:t>
            </w:r>
            <w:r w:rsidRPr="00670B26">
              <w:rPr>
                <w:bCs/>
              </w:rPr>
              <w:t>that their spouse has hidden money or assets through a complicated company structure or</w:t>
            </w:r>
            <w:r>
              <w:rPr>
                <w:bCs/>
              </w:rPr>
              <w:t xml:space="preserve"> </w:t>
            </w:r>
            <w:r w:rsidRPr="00670B26">
              <w:rPr>
                <w:bCs/>
              </w:rPr>
              <w:t>network of businesses. An understanding of business law would be essential to advise the</w:t>
            </w:r>
            <w:r>
              <w:rPr>
                <w:bCs/>
              </w:rPr>
              <w:t xml:space="preserve"> </w:t>
            </w:r>
            <w:r w:rsidRPr="00670B26">
              <w:rPr>
                <w:bCs/>
              </w:rPr>
              <w:t xml:space="preserve">client accurately and to fully understand the client’s position. </w:t>
            </w:r>
          </w:p>
          <w:p w14:paraId="04A2E9DB" w14:textId="77777777" w:rsidR="001A362C" w:rsidRDefault="001A362C" w:rsidP="001A362C">
            <w:pPr>
              <w:rPr>
                <w:bCs/>
              </w:rPr>
            </w:pPr>
          </w:p>
          <w:p w14:paraId="78F21F77" w14:textId="77777777" w:rsidR="001A362C" w:rsidRDefault="001A362C" w:rsidP="001A362C">
            <w:pPr>
              <w:rPr>
                <w:bCs/>
              </w:rPr>
            </w:pPr>
            <w:r w:rsidRPr="00670B26">
              <w:rPr>
                <w:bCs/>
              </w:rPr>
              <w:t>Alternatively, solicitors may be</w:t>
            </w:r>
            <w:r>
              <w:rPr>
                <w:bCs/>
              </w:rPr>
              <w:t xml:space="preserve"> </w:t>
            </w:r>
            <w:r w:rsidRPr="00670B26">
              <w:rPr>
                <w:bCs/>
              </w:rPr>
              <w:t>involved in criminal prosecution or defence in a fraud case. They will need an understanding</w:t>
            </w:r>
            <w:r>
              <w:rPr>
                <w:bCs/>
              </w:rPr>
              <w:t xml:space="preserve"> </w:t>
            </w:r>
            <w:r w:rsidRPr="00670B26">
              <w:rPr>
                <w:bCs/>
              </w:rPr>
              <w:t>of business law and accounts to understand the allegations against the client or the possible</w:t>
            </w:r>
            <w:r>
              <w:rPr>
                <w:bCs/>
              </w:rPr>
              <w:t xml:space="preserve"> </w:t>
            </w:r>
            <w:r w:rsidRPr="00670B26">
              <w:rPr>
                <w:bCs/>
              </w:rPr>
              <w:t xml:space="preserve">defences available. </w:t>
            </w:r>
          </w:p>
          <w:p w14:paraId="7BAE1F2C" w14:textId="77777777" w:rsidR="001A362C" w:rsidRDefault="001A362C" w:rsidP="001A362C">
            <w:pPr>
              <w:rPr>
                <w:bCs/>
              </w:rPr>
            </w:pPr>
          </w:p>
          <w:p w14:paraId="3244E9C8" w14:textId="77777777" w:rsidR="00BD0D09" w:rsidRDefault="001A362C" w:rsidP="001A362C">
            <w:pPr>
              <w:pStyle w:val="NoSpacing"/>
              <w:rPr>
                <w:bCs/>
              </w:rPr>
            </w:pPr>
            <w:r w:rsidRPr="00670B26">
              <w:rPr>
                <w:bCs/>
              </w:rPr>
              <w:t>So, a good grounding in business law is essential to almost every practice</w:t>
            </w:r>
            <w:r>
              <w:rPr>
                <w:bCs/>
              </w:rPr>
              <w:t xml:space="preserve"> </w:t>
            </w:r>
            <w:r w:rsidRPr="00670B26">
              <w:rPr>
                <w:bCs/>
              </w:rPr>
              <w:t>area, even for those who do not intend to represent business clients.</w:t>
            </w:r>
          </w:p>
          <w:p w14:paraId="71BC008C" w14:textId="2424C922" w:rsidR="001A362C" w:rsidRPr="002967E8" w:rsidRDefault="001A362C" w:rsidP="001A362C">
            <w:pPr>
              <w:pStyle w:val="NoSpacing"/>
              <w:rPr>
                <w:b/>
              </w:rPr>
            </w:pPr>
          </w:p>
        </w:tc>
      </w:tr>
    </w:tbl>
    <w:p w14:paraId="1A11A8E4" w14:textId="77777777" w:rsidR="00BD0D09" w:rsidRPr="002967E8" w:rsidRDefault="00BD0D09" w:rsidP="00BD0D09">
      <w:pPr>
        <w:rPr>
          <w:rFonts w:eastAsia="Calibri" w:cs="Times New Roman"/>
          <w:b/>
          <w:sz w:val="22"/>
          <w:szCs w:val="22"/>
          <w:lang w:val="en-GB"/>
        </w:rPr>
      </w:pPr>
    </w:p>
    <w:tbl>
      <w:tblPr>
        <w:tblStyle w:val="TableGrid61"/>
        <w:tblW w:w="0" w:type="auto"/>
        <w:tblInd w:w="0" w:type="dxa"/>
        <w:tblLook w:val="04A0" w:firstRow="1" w:lastRow="0" w:firstColumn="1" w:lastColumn="0" w:noHBand="0" w:noVBand="1"/>
      </w:tblPr>
      <w:tblGrid>
        <w:gridCol w:w="9016"/>
      </w:tblGrid>
      <w:tr w:rsidR="00BD0D09" w14:paraId="58121C70" w14:textId="77777777" w:rsidTr="00BD0D09">
        <w:tc>
          <w:tcPr>
            <w:tcW w:w="9016" w:type="dxa"/>
          </w:tcPr>
          <w:p w14:paraId="5F650B08" w14:textId="77777777" w:rsidR="001A362C" w:rsidRDefault="001A362C" w:rsidP="001A362C">
            <w:pPr>
              <w:pStyle w:val="NoSpacing"/>
              <w:rPr>
                <w:b/>
              </w:rPr>
            </w:pPr>
            <w:r>
              <w:rPr>
                <w:b/>
              </w:rPr>
              <w:t>SQE Learning Outcomes</w:t>
            </w:r>
          </w:p>
          <w:p w14:paraId="426514BD" w14:textId="77777777" w:rsidR="001A362C" w:rsidRDefault="001A362C" w:rsidP="001A362C">
            <w:pPr>
              <w:pStyle w:val="NoSpacing"/>
              <w:rPr>
                <w:b/>
              </w:rPr>
            </w:pPr>
          </w:p>
          <w:p w14:paraId="3AD9608A" w14:textId="77777777" w:rsidR="001A362C" w:rsidRDefault="001A362C" w:rsidP="001A362C">
            <w:pPr>
              <w:pStyle w:val="NoSpacing"/>
            </w:pPr>
            <w:r>
              <w:t>Candidates are required to apply relevant core legal principles and rules appropriately and effectively, at the level of a competent newly qualified solicitor in practice, to realistic client-based and ethical problems and situations in the following areas:</w:t>
            </w:r>
          </w:p>
          <w:p w14:paraId="40596BB8" w14:textId="77777777" w:rsidR="001A362C" w:rsidRDefault="001A362C" w:rsidP="001A362C">
            <w:pPr>
              <w:pStyle w:val="NoSpacing"/>
            </w:pPr>
          </w:p>
          <w:p w14:paraId="418646AA" w14:textId="77777777" w:rsidR="001A362C" w:rsidRDefault="001A362C" w:rsidP="001A362C">
            <w:pPr>
              <w:pStyle w:val="NoSpacing"/>
              <w:numPr>
                <w:ilvl w:val="0"/>
                <w:numId w:val="70"/>
              </w:numPr>
            </w:pPr>
            <w:r>
              <w:t>Starting a new business through the vehicle of a company, partnership, LLP or as a sole trader.</w:t>
            </w:r>
          </w:p>
          <w:p w14:paraId="5751B2E9" w14:textId="77777777" w:rsidR="001A362C" w:rsidRDefault="001A362C" w:rsidP="001A362C">
            <w:pPr>
              <w:pStyle w:val="NoSpacing"/>
              <w:numPr>
                <w:ilvl w:val="0"/>
                <w:numId w:val="70"/>
              </w:numPr>
            </w:pPr>
            <w:r>
              <w:t>The management of a business and company decision making to ensure compliance with statutory and other legal requirements.</w:t>
            </w:r>
          </w:p>
          <w:p w14:paraId="74497599" w14:textId="77777777" w:rsidR="001A362C" w:rsidRDefault="001A362C" w:rsidP="001A362C">
            <w:pPr>
              <w:pStyle w:val="NoSpacing"/>
              <w:numPr>
                <w:ilvl w:val="0"/>
                <w:numId w:val="70"/>
              </w:numPr>
            </w:pPr>
            <w:r>
              <w:t>The interests, rights, obligations and powers of stakeholders in a business.</w:t>
            </w:r>
          </w:p>
          <w:p w14:paraId="4131706F" w14:textId="77777777" w:rsidR="001A362C" w:rsidRDefault="001A362C" w:rsidP="001A362C">
            <w:pPr>
              <w:pStyle w:val="NoSpacing"/>
              <w:numPr>
                <w:ilvl w:val="0"/>
                <w:numId w:val="70"/>
              </w:numPr>
            </w:pPr>
            <w:r>
              <w:t>Financing a business.</w:t>
            </w:r>
          </w:p>
          <w:p w14:paraId="20B323EC" w14:textId="77777777" w:rsidR="001A362C" w:rsidRDefault="001A362C" w:rsidP="001A362C">
            <w:pPr>
              <w:pStyle w:val="NoSpacing"/>
              <w:numPr>
                <w:ilvl w:val="0"/>
                <w:numId w:val="70"/>
              </w:numPr>
            </w:pPr>
            <w:r>
              <w:t>Taxation of a business and its stakeholders.</w:t>
            </w:r>
          </w:p>
          <w:p w14:paraId="1375E729" w14:textId="77777777" w:rsidR="001A362C" w:rsidRDefault="001A362C" w:rsidP="001A362C">
            <w:pPr>
              <w:pStyle w:val="NoSpacing"/>
              <w:numPr>
                <w:ilvl w:val="0"/>
                <w:numId w:val="70"/>
              </w:numPr>
            </w:pPr>
            <w:r>
              <w:t>The termination of a solvent business, corporate insolvency and personal bankruptcy.</w:t>
            </w:r>
          </w:p>
          <w:p w14:paraId="2D31BBE1" w14:textId="77777777" w:rsidR="001A362C" w:rsidRDefault="001A362C" w:rsidP="001A362C">
            <w:pPr>
              <w:pStyle w:val="NoSpacing"/>
              <w:ind w:left="720"/>
            </w:pPr>
          </w:p>
          <w:p w14:paraId="6801721D" w14:textId="77777777" w:rsidR="001A362C" w:rsidRDefault="001A362C" w:rsidP="001A362C">
            <w:pPr>
              <w:pStyle w:val="NoSpacing"/>
            </w:pPr>
            <w:r>
              <w:t xml:space="preserve">Candidates must demonstrate their ability to act honestly and with integrity and in accordance with the </w:t>
            </w:r>
            <w:proofErr w:type="spellStart"/>
            <w:r>
              <w:t>SoSC</w:t>
            </w:r>
            <w:proofErr w:type="spellEnd"/>
            <w:r>
              <w:t>, the SRA Principles and the Code of Conduct.</w:t>
            </w:r>
          </w:p>
          <w:p w14:paraId="27573828" w14:textId="77777777" w:rsidR="00BD0D09" w:rsidRDefault="00BD0D09" w:rsidP="00BD0D09">
            <w:pPr>
              <w:pStyle w:val="NoSpacing"/>
              <w:rPr>
                <w:b/>
              </w:rPr>
            </w:pPr>
          </w:p>
        </w:tc>
      </w:tr>
    </w:tbl>
    <w:p w14:paraId="49D9E095" w14:textId="77777777" w:rsidR="00BD0D09" w:rsidRDefault="00BD0D09" w:rsidP="00BD0D09">
      <w:pPr>
        <w:rPr>
          <w:rFonts w:eastAsia="Calibri" w:cs="Times New Roman"/>
          <w:b/>
          <w:sz w:val="22"/>
          <w:szCs w:val="22"/>
          <w:lang w:val="en-GB"/>
        </w:rPr>
      </w:pPr>
    </w:p>
    <w:p w14:paraId="4689A38C" w14:textId="1A83B866" w:rsidR="001A362C" w:rsidRDefault="001A362C">
      <w:pPr>
        <w:rPr>
          <w:rFonts w:eastAsia="Calibri" w:cs="Times New Roman"/>
          <w:b/>
          <w:sz w:val="22"/>
          <w:szCs w:val="22"/>
          <w:lang w:val="en-GB"/>
        </w:rPr>
      </w:pPr>
      <w:r>
        <w:rPr>
          <w:rFonts w:eastAsia="Calibri" w:cs="Times New Roman"/>
          <w:b/>
          <w:sz w:val="22"/>
          <w:szCs w:val="22"/>
          <w:lang w:val="en-GB"/>
        </w:rPr>
        <w:br w:type="page"/>
      </w:r>
    </w:p>
    <w:p w14:paraId="4A45F02E" w14:textId="77777777" w:rsidR="00BD0D09" w:rsidRPr="002967E8" w:rsidRDefault="00BD0D09" w:rsidP="00BD0D09">
      <w:pPr>
        <w:rPr>
          <w:rFonts w:eastAsia="Calibri" w:cs="Times New Roman"/>
          <w:b/>
          <w:sz w:val="22"/>
          <w:szCs w:val="22"/>
          <w:lang w:val="en-GB"/>
        </w:rPr>
      </w:pPr>
    </w:p>
    <w:tbl>
      <w:tblPr>
        <w:tblStyle w:val="TableGrid61"/>
        <w:tblW w:w="0" w:type="auto"/>
        <w:tblInd w:w="0" w:type="dxa"/>
        <w:tblLook w:val="04A0" w:firstRow="1" w:lastRow="0" w:firstColumn="1" w:lastColumn="0" w:noHBand="0" w:noVBand="1"/>
      </w:tblPr>
      <w:tblGrid>
        <w:gridCol w:w="9016"/>
      </w:tblGrid>
      <w:tr w:rsidR="00BD0D09" w:rsidRPr="002967E8" w14:paraId="361DB4F9" w14:textId="77777777" w:rsidTr="00BD0D09">
        <w:tc>
          <w:tcPr>
            <w:tcW w:w="9016" w:type="dxa"/>
            <w:tcBorders>
              <w:top w:val="single" w:sz="4" w:space="0" w:color="auto"/>
              <w:left w:val="single" w:sz="4" w:space="0" w:color="auto"/>
              <w:bottom w:val="single" w:sz="4" w:space="0" w:color="auto"/>
              <w:right w:val="single" w:sz="4" w:space="0" w:color="auto"/>
            </w:tcBorders>
          </w:tcPr>
          <w:p w14:paraId="0D30489A" w14:textId="77777777" w:rsidR="00AB7EB4" w:rsidRDefault="00AB7EB4" w:rsidP="00AB7EB4">
            <w:pPr>
              <w:pStyle w:val="NoSpacing"/>
              <w:rPr>
                <w:b/>
              </w:rPr>
            </w:pPr>
            <w:r w:rsidRPr="00F43FE2">
              <w:rPr>
                <w:b/>
              </w:rPr>
              <w:t xml:space="preserve">Core Principles of </w:t>
            </w:r>
            <w:r>
              <w:rPr>
                <w:b/>
              </w:rPr>
              <w:t>Business Law and Practice</w:t>
            </w:r>
          </w:p>
          <w:p w14:paraId="105DFEB6" w14:textId="77777777" w:rsidR="00AB7EB4" w:rsidRPr="00F43FE2" w:rsidRDefault="00AB7EB4" w:rsidP="00AB7EB4">
            <w:pPr>
              <w:pStyle w:val="NoSpacing"/>
            </w:pPr>
          </w:p>
          <w:p w14:paraId="01013987" w14:textId="77777777" w:rsidR="00AB7EB4" w:rsidRPr="00610CF9" w:rsidRDefault="00AB7EB4" w:rsidP="00AB7EB4">
            <w:pPr>
              <w:pStyle w:val="NoSpacing"/>
              <w:rPr>
                <w:b/>
                <w:bCs/>
              </w:rPr>
            </w:pPr>
            <w:r w:rsidRPr="00610CF9">
              <w:rPr>
                <w:b/>
                <w:bCs/>
              </w:rPr>
              <w:t>Business organisations, rules and procedures</w:t>
            </w:r>
          </w:p>
          <w:p w14:paraId="2708A65E" w14:textId="77777777" w:rsidR="00AB7EB4" w:rsidRDefault="00AB7EB4" w:rsidP="00AB7EB4">
            <w:pPr>
              <w:pStyle w:val="NoSpacing"/>
            </w:pPr>
            <w:r>
              <w:t>(Excluding the Listing, Prospectus, Disclosure Guidance and Transparency Rules and any other FCA, London Stock Exchange, market rules or codes)</w:t>
            </w:r>
          </w:p>
          <w:p w14:paraId="11E33214" w14:textId="77777777" w:rsidR="00AB7EB4" w:rsidRDefault="00AB7EB4" w:rsidP="00AB7EB4">
            <w:pPr>
              <w:pStyle w:val="NoSpacing"/>
            </w:pPr>
          </w:p>
          <w:p w14:paraId="5404E4A5" w14:textId="77777777" w:rsidR="00AB7EB4" w:rsidRDefault="00AB7EB4" w:rsidP="00AB7EB4">
            <w:pPr>
              <w:pStyle w:val="NoSpacing"/>
              <w:numPr>
                <w:ilvl w:val="0"/>
                <w:numId w:val="71"/>
              </w:numPr>
            </w:pPr>
            <w:r>
              <w:t>Business and organisational characteristics (sole trader/partnership/LLP/private and unlisted public companies).</w:t>
            </w:r>
          </w:p>
          <w:p w14:paraId="5AC4790D" w14:textId="77777777" w:rsidR="00AB7EB4" w:rsidRDefault="00AB7EB4" w:rsidP="00AB7EB4">
            <w:pPr>
              <w:pStyle w:val="NoSpacing"/>
              <w:ind w:left="720"/>
            </w:pPr>
          </w:p>
          <w:p w14:paraId="3E64C77B" w14:textId="77777777" w:rsidR="00AB7EB4" w:rsidRDefault="00AB7EB4" w:rsidP="00AB7EB4">
            <w:pPr>
              <w:pStyle w:val="NoSpacing"/>
              <w:numPr>
                <w:ilvl w:val="0"/>
                <w:numId w:val="71"/>
              </w:numPr>
            </w:pPr>
            <w:r>
              <w:t>Legal personality and limited liability.</w:t>
            </w:r>
          </w:p>
          <w:p w14:paraId="3B4598C5" w14:textId="77777777" w:rsidR="00AB7EB4" w:rsidRDefault="00AB7EB4" w:rsidP="00AB7EB4">
            <w:pPr>
              <w:pStyle w:val="ListParagraph"/>
            </w:pPr>
          </w:p>
          <w:p w14:paraId="7802844C" w14:textId="77777777" w:rsidR="00AB7EB4" w:rsidRDefault="00AB7EB4" w:rsidP="00AB7EB4">
            <w:pPr>
              <w:pStyle w:val="NoSpacing"/>
              <w:numPr>
                <w:ilvl w:val="0"/>
                <w:numId w:val="71"/>
              </w:numPr>
            </w:pPr>
            <w:r>
              <w:t>Procedures and documentation required to incorporate a company/form a partnership/LLP and other steps required under companies and partnerships legislation to enable the entity to commence operating:</w:t>
            </w:r>
          </w:p>
          <w:p w14:paraId="139A436F" w14:textId="77777777" w:rsidR="00AB7EB4" w:rsidRDefault="00AB7EB4" w:rsidP="00AB7EB4">
            <w:pPr>
              <w:pStyle w:val="NoSpacing"/>
              <w:numPr>
                <w:ilvl w:val="1"/>
                <w:numId w:val="71"/>
              </w:numPr>
            </w:pPr>
            <w:r>
              <w:t>constitutional documents</w:t>
            </w:r>
          </w:p>
          <w:p w14:paraId="2019BB7D" w14:textId="77777777" w:rsidR="00AB7EB4" w:rsidRDefault="00AB7EB4" w:rsidP="00AB7EB4">
            <w:pPr>
              <w:pStyle w:val="NoSpacing"/>
              <w:numPr>
                <w:ilvl w:val="1"/>
                <w:numId w:val="71"/>
              </w:numPr>
            </w:pPr>
            <w:r>
              <w:t>Companies House filing requirements.</w:t>
            </w:r>
          </w:p>
          <w:p w14:paraId="163A6CCD" w14:textId="77777777" w:rsidR="00AB7EB4" w:rsidRDefault="00AB7EB4" w:rsidP="00AB7EB4">
            <w:pPr>
              <w:pStyle w:val="NoSpacing"/>
              <w:ind w:left="720"/>
            </w:pPr>
          </w:p>
          <w:p w14:paraId="5A6CA566" w14:textId="77777777" w:rsidR="00AB7EB4" w:rsidRDefault="00AB7EB4" w:rsidP="00AB7EB4">
            <w:pPr>
              <w:pStyle w:val="NoSpacing"/>
              <w:numPr>
                <w:ilvl w:val="0"/>
                <w:numId w:val="71"/>
              </w:numPr>
            </w:pPr>
            <w:r>
              <w:t>Finance:</w:t>
            </w:r>
          </w:p>
          <w:p w14:paraId="15122B59" w14:textId="77777777" w:rsidR="00AB7EB4" w:rsidRDefault="00AB7EB4" w:rsidP="00AB7EB4">
            <w:pPr>
              <w:pStyle w:val="NoSpacing"/>
              <w:numPr>
                <w:ilvl w:val="1"/>
                <w:numId w:val="71"/>
              </w:numPr>
            </w:pPr>
            <w:r>
              <w:t>funding options: debt and equity</w:t>
            </w:r>
          </w:p>
          <w:p w14:paraId="7515C162" w14:textId="77777777" w:rsidR="00AB7EB4" w:rsidRDefault="00AB7EB4" w:rsidP="00AB7EB4">
            <w:pPr>
              <w:pStyle w:val="NoSpacing"/>
              <w:numPr>
                <w:ilvl w:val="1"/>
                <w:numId w:val="71"/>
              </w:numPr>
            </w:pPr>
            <w:r>
              <w:t>types of security</w:t>
            </w:r>
          </w:p>
          <w:p w14:paraId="5EA8B473" w14:textId="77777777" w:rsidR="00AB7EB4" w:rsidRDefault="00AB7EB4" w:rsidP="00AB7EB4">
            <w:pPr>
              <w:pStyle w:val="NoSpacing"/>
              <w:numPr>
                <w:ilvl w:val="1"/>
                <w:numId w:val="71"/>
              </w:numPr>
            </w:pPr>
            <w:r>
              <w:t>distribution of profits and gains</w:t>
            </w:r>
          </w:p>
          <w:p w14:paraId="091F96B1" w14:textId="77777777" w:rsidR="00AB7EB4" w:rsidRDefault="00AB7EB4" w:rsidP="00AB7EB4">
            <w:pPr>
              <w:pStyle w:val="NoSpacing"/>
              <w:numPr>
                <w:ilvl w:val="1"/>
                <w:numId w:val="71"/>
              </w:numPr>
            </w:pPr>
            <w:r>
              <w:t>financial records, information and accounting requirements.</w:t>
            </w:r>
          </w:p>
          <w:p w14:paraId="1BE4C1E5" w14:textId="77777777" w:rsidR="00AB7EB4" w:rsidRDefault="00AB7EB4" w:rsidP="00AB7EB4">
            <w:pPr>
              <w:pStyle w:val="NoSpacing"/>
              <w:ind w:left="720"/>
            </w:pPr>
          </w:p>
          <w:p w14:paraId="31EF2D82" w14:textId="77777777" w:rsidR="00AB7EB4" w:rsidRDefault="00AB7EB4" w:rsidP="00AB7EB4">
            <w:pPr>
              <w:pStyle w:val="NoSpacing"/>
              <w:numPr>
                <w:ilvl w:val="0"/>
                <w:numId w:val="71"/>
              </w:numPr>
            </w:pPr>
            <w:r>
              <w:t>Corporate governance and compliance:</w:t>
            </w:r>
          </w:p>
          <w:p w14:paraId="3FB19A5C" w14:textId="77777777" w:rsidR="00AB7EB4" w:rsidRDefault="00AB7EB4" w:rsidP="00AB7EB4">
            <w:pPr>
              <w:pStyle w:val="NoSpacing"/>
              <w:numPr>
                <w:ilvl w:val="1"/>
                <w:numId w:val="71"/>
              </w:numPr>
            </w:pPr>
            <w:r>
              <w:t>rights, duties and powers of directors and shareholders of companies</w:t>
            </w:r>
          </w:p>
          <w:p w14:paraId="1B7B95DD" w14:textId="77777777" w:rsidR="00AB7EB4" w:rsidRDefault="00AB7EB4" w:rsidP="00AB7EB4">
            <w:pPr>
              <w:pStyle w:val="NoSpacing"/>
              <w:numPr>
                <w:ilvl w:val="1"/>
                <w:numId w:val="71"/>
              </w:numPr>
            </w:pPr>
            <w:r>
              <w:t>company decision-making and meetings: procedural, disclosure and approval requirements</w:t>
            </w:r>
          </w:p>
          <w:p w14:paraId="6F30FBF9" w14:textId="77777777" w:rsidR="00AB7EB4" w:rsidRDefault="00AB7EB4" w:rsidP="00AB7EB4">
            <w:pPr>
              <w:pStyle w:val="NoSpacing"/>
              <w:numPr>
                <w:ilvl w:val="1"/>
                <w:numId w:val="71"/>
              </w:numPr>
            </w:pPr>
            <w:r>
              <w:t>documentary, record-keeping, statutory filing and disclosure requirements</w:t>
            </w:r>
          </w:p>
          <w:p w14:paraId="453F849B" w14:textId="77777777" w:rsidR="00AB7EB4" w:rsidRDefault="00AB7EB4" w:rsidP="00AB7EB4">
            <w:pPr>
              <w:pStyle w:val="NoSpacing"/>
              <w:numPr>
                <w:ilvl w:val="1"/>
                <w:numId w:val="71"/>
              </w:numPr>
            </w:pPr>
            <w:r>
              <w:t>appointment and removal of directors</w:t>
            </w:r>
          </w:p>
          <w:p w14:paraId="30CEFF9B" w14:textId="77777777" w:rsidR="00AB7EB4" w:rsidRDefault="00AB7EB4" w:rsidP="00AB7EB4">
            <w:pPr>
              <w:pStyle w:val="NoSpacing"/>
              <w:numPr>
                <w:ilvl w:val="1"/>
                <w:numId w:val="71"/>
              </w:numPr>
            </w:pPr>
            <w:r>
              <w:t>minority shareholder protection.</w:t>
            </w:r>
          </w:p>
          <w:p w14:paraId="1030BA39" w14:textId="77777777" w:rsidR="00AB7EB4" w:rsidRDefault="00AB7EB4" w:rsidP="00AB7EB4">
            <w:pPr>
              <w:pStyle w:val="NoSpacing"/>
              <w:ind w:left="1440"/>
            </w:pPr>
          </w:p>
          <w:p w14:paraId="3864D92D" w14:textId="77777777" w:rsidR="00AB7EB4" w:rsidRDefault="00AB7EB4" w:rsidP="00AB7EB4">
            <w:pPr>
              <w:pStyle w:val="NoSpacing"/>
              <w:numPr>
                <w:ilvl w:val="0"/>
                <w:numId w:val="71"/>
              </w:numPr>
            </w:pPr>
            <w:r>
              <w:t>Partnership decision-making and authority of partners:</w:t>
            </w:r>
          </w:p>
          <w:p w14:paraId="0FEC5D3B" w14:textId="77777777" w:rsidR="00AB7EB4" w:rsidRDefault="00AB7EB4" w:rsidP="00AB7EB4">
            <w:pPr>
              <w:pStyle w:val="NoSpacing"/>
              <w:numPr>
                <w:ilvl w:val="1"/>
                <w:numId w:val="71"/>
              </w:numPr>
            </w:pPr>
            <w:r>
              <w:t>procedures and authority under the Partnership Act 1890</w:t>
            </w:r>
          </w:p>
          <w:p w14:paraId="79C157A7" w14:textId="77777777" w:rsidR="00AB7EB4" w:rsidRDefault="00AB7EB4" w:rsidP="00AB7EB4">
            <w:pPr>
              <w:pStyle w:val="NoSpacing"/>
              <w:numPr>
                <w:ilvl w:val="1"/>
                <w:numId w:val="71"/>
              </w:numPr>
            </w:pPr>
            <w:r>
              <w:t>common provisions in partnership agreements.</w:t>
            </w:r>
          </w:p>
          <w:p w14:paraId="094C9CDB" w14:textId="77777777" w:rsidR="00AB7EB4" w:rsidRDefault="00AB7EB4" w:rsidP="00AB7EB4">
            <w:pPr>
              <w:pStyle w:val="NoSpacing"/>
              <w:ind w:left="1440"/>
            </w:pPr>
          </w:p>
          <w:p w14:paraId="5B2A2259" w14:textId="77777777" w:rsidR="00AB7EB4" w:rsidRDefault="00AB7EB4" w:rsidP="00AB7EB4">
            <w:pPr>
              <w:pStyle w:val="NoSpacing"/>
              <w:numPr>
                <w:ilvl w:val="0"/>
                <w:numId w:val="71"/>
              </w:numPr>
            </w:pPr>
            <w:r>
              <w:t>Insolvency (corporate and personal):</w:t>
            </w:r>
          </w:p>
          <w:p w14:paraId="7A749149" w14:textId="77777777" w:rsidR="00AB7EB4" w:rsidRDefault="00AB7EB4" w:rsidP="00AB7EB4">
            <w:pPr>
              <w:pStyle w:val="NoSpacing"/>
              <w:numPr>
                <w:ilvl w:val="1"/>
                <w:numId w:val="71"/>
              </w:numPr>
            </w:pPr>
            <w:r>
              <w:t>options and procedures - CVA/IVA, bankruptcy, administration, fixed asset receivership, voluntary and compulsory liquidation</w:t>
            </w:r>
          </w:p>
          <w:p w14:paraId="64F69F5E" w14:textId="77777777" w:rsidR="00AB7EB4" w:rsidRDefault="00AB7EB4" w:rsidP="00AB7EB4">
            <w:pPr>
              <w:pStyle w:val="NoSpacing"/>
              <w:numPr>
                <w:ilvl w:val="1"/>
                <w:numId w:val="71"/>
              </w:numPr>
            </w:pPr>
            <w:r>
              <w:t>claw-back of assets for creditors – preferences, transactions at an undervalue, fraudulent and wrongful trading, setting aside a floating charge</w:t>
            </w:r>
          </w:p>
          <w:p w14:paraId="644CD11B" w14:textId="77777777" w:rsidR="00AB7EB4" w:rsidRDefault="00AB7EB4" w:rsidP="00AB7EB4">
            <w:pPr>
              <w:pStyle w:val="NoSpacing"/>
              <w:numPr>
                <w:ilvl w:val="1"/>
                <w:numId w:val="71"/>
              </w:numPr>
            </w:pPr>
            <w:r>
              <w:t>order of priority for distribution to creditors.</w:t>
            </w:r>
          </w:p>
          <w:p w14:paraId="71FEF197" w14:textId="77777777" w:rsidR="00AB7EB4" w:rsidRDefault="00AB7EB4" w:rsidP="00AB7EB4">
            <w:pPr>
              <w:pStyle w:val="NoSpacing"/>
              <w:ind w:left="1440"/>
            </w:pPr>
          </w:p>
          <w:p w14:paraId="5C872690" w14:textId="77777777" w:rsidR="00AB7EB4" w:rsidRDefault="00AB7EB4" w:rsidP="00AB7EB4">
            <w:pPr>
              <w:pStyle w:val="NoSpacing"/>
              <w:rPr>
                <w:b/>
                <w:bCs/>
              </w:rPr>
            </w:pPr>
            <w:r w:rsidRPr="00610CF9">
              <w:rPr>
                <w:b/>
                <w:bCs/>
              </w:rPr>
              <w:t xml:space="preserve">Taxation </w:t>
            </w:r>
            <w:r>
              <w:rPr>
                <w:b/>
                <w:bCs/>
              </w:rPr>
              <w:t>–</w:t>
            </w:r>
            <w:r w:rsidRPr="00610CF9">
              <w:rPr>
                <w:b/>
                <w:bCs/>
              </w:rPr>
              <w:t xml:space="preserve"> business</w:t>
            </w:r>
          </w:p>
          <w:p w14:paraId="47DF5421" w14:textId="77777777" w:rsidR="00AB7EB4" w:rsidRPr="00610CF9" w:rsidRDefault="00AB7EB4" w:rsidP="00AB7EB4">
            <w:pPr>
              <w:pStyle w:val="NoSpacing"/>
              <w:rPr>
                <w:b/>
                <w:bCs/>
              </w:rPr>
            </w:pPr>
          </w:p>
          <w:p w14:paraId="5DAB4C74" w14:textId="77777777" w:rsidR="00AB7EB4" w:rsidRDefault="00AB7EB4" w:rsidP="00AB7EB4">
            <w:pPr>
              <w:pStyle w:val="NoSpacing"/>
              <w:numPr>
                <w:ilvl w:val="0"/>
                <w:numId w:val="71"/>
              </w:numPr>
            </w:pPr>
            <w:r>
              <w:t>Income Tax:</w:t>
            </w:r>
          </w:p>
          <w:p w14:paraId="0FA0EF83" w14:textId="77777777" w:rsidR="00AB7EB4" w:rsidRDefault="00AB7EB4" w:rsidP="00AB7EB4">
            <w:pPr>
              <w:pStyle w:val="NoSpacing"/>
              <w:numPr>
                <w:ilvl w:val="1"/>
                <w:numId w:val="71"/>
              </w:numPr>
            </w:pPr>
            <w:r>
              <w:t>chargeable persons/entities (employees, sole traders, partners, shareholders, lenders and debenture holders)</w:t>
            </w:r>
          </w:p>
          <w:p w14:paraId="2C112140" w14:textId="77777777" w:rsidR="00AB7EB4" w:rsidRDefault="00AB7EB4" w:rsidP="00AB7EB4">
            <w:pPr>
              <w:pStyle w:val="NoSpacing"/>
              <w:numPr>
                <w:ilvl w:val="1"/>
                <w:numId w:val="71"/>
              </w:numPr>
            </w:pPr>
            <w:r>
              <w:t>basis of charge (types of income/main reliefs and exemptions)</w:t>
            </w:r>
          </w:p>
          <w:p w14:paraId="2835519E" w14:textId="77777777" w:rsidR="00AB7EB4" w:rsidRDefault="00AB7EB4" w:rsidP="00AB7EB4">
            <w:pPr>
              <w:pStyle w:val="NoSpacing"/>
              <w:numPr>
                <w:ilvl w:val="1"/>
                <w:numId w:val="71"/>
              </w:numPr>
            </w:pPr>
            <w:r>
              <w:t>the charge to tax: calculation and collection</w:t>
            </w:r>
          </w:p>
          <w:p w14:paraId="2088EB2C" w14:textId="77777777" w:rsidR="00AB7EB4" w:rsidRDefault="00AB7EB4" w:rsidP="00AB7EB4">
            <w:pPr>
              <w:pStyle w:val="NoSpacing"/>
              <w:numPr>
                <w:ilvl w:val="1"/>
                <w:numId w:val="71"/>
              </w:numPr>
            </w:pPr>
            <w:r>
              <w:t>the scope of anti-avoidance provisions.</w:t>
            </w:r>
          </w:p>
          <w:p w14:paraId="3FB2C97B" w14:textId="77777777" w:rsidR="00AB7EB4" w:rsidRDefault="00AB7EB4" w:rsidP="00AB7EB4">
            <w:pPr>
              <w:pStyle w:val="NoSpacing"/>
              <w:ind w:left="1440"/>
            </w:pPr>
          </w:p>
          <w:p w14:paraId="48E84CFF" w14:textId="77777777" w:rsidR="00AB7EB4" w:rsidRDefault="00AB7EB4" w:rsidP="00AB7EB4">
            <w:pPr>
              <w:pStyle w:val="NoSpacing"/>
              <w:numPr>
                <w:ilvl w:val="0"/>
                <w:numId w:val="71"/>
              </w:numPr>
            </w:pPr>
            <w:r>
              <w:t>Capital Gains Tax:</w:t>
            </w:r>
          </w:p>
          <w:p w14:paraId="12DEC043" w14:textId="77777777" w:rsidR="00AB7EB4" w:rsidRDefault="00AB7EB4" w:rsidP="00AB7EB4">
            <w:pPr>
              <w:pStyle w:val="NoSpacing"/>
              <w:numPr>
                <w:ilvl w:val="1"/>
                <w:numId w:val="71"/>
              </w:numPr>
            </w:pPr>
            <w:r>
              <w:t>chargeable persons/entities (sole traders, partners, and shareholders)</w:t>
            </w:r>
          </w:p>
          <w:p w14:paraId="068273DB" w14:textId="77777777" w:rsidR="00AB7EB4" w:rsidRDefault="00AB7EB4" w:rsidP="00AB7EB4">
            <w:pPr>
              <w:pStyle w:val="NoSpacing"/>
              <w:numPr>
                <w:ilvl w:val="1"/>
                <w:numId w:val="71"/>
              </w:numPr>
            </w:pPr>
            <w:r>
              <w:t>basis of charge (calculation of gains/allowable deductions/main reliefs and exemptions)</w:t>
            </w:r>
          </w:p>
          <w:p w14:paraId="55A33DCC" w14:textId="77777777" w:rsidR="00AB7EB4" w:rsidRDefault="00AB7EB4" w:rsidP="00AB7EB4">
            <w:pPr>
              <w:pStyle w:val="NoSpacing"/>
              <w:numPr>
                <w:ilvl w:val="1"/>
                <w:numId w:val="71"/>
              </w:numPr>
            </w:pPr>
            <w:r>
              <w:t>the charge to tax: calculation and collection</w:t>
            </w:r>
          </w:p>
          <w:p w14:paraId="72869F83" w14:textId="77777777" w:rsidR="00AB7EB4" w:rsidRDefault="00AB7EB4" w:rsidP="00AB7EB4">
            <w:pPr>
              <w:pStyle w:val="NoSpacing"/>
              <w:numPr>
                <w:ilvl w:val="1"/>
                <w:numId w:val="71"/>
              </w:numPr>
            </w:pPr>
            <w:r>
              <w:t>the scope of anti-avoidance provisions.</w:t>
            </w:r>
          </w:p>
          <w:p w14:paraId="31A24DB7" w14:textId="77777777" w:rsidR="00AB7EB4" w:rsidRDefault="00AB7EB4" w:rsidP="00AB7EB4">
            <w:pPr>
              <w:pStyle w:val="NoSpacing"/>
              <w:ind w:left="1440"/>
            </w:pPr>
          </w:p>
          <w:p w14:paraId="3A8C3953" w14:textId="77777777" w:rsidR="00AB7EB4" w:rsidRDefault="00AB7EB4" w:rsidP="00AB7EB4">
            <w:pPr>
              <w:pStyle w:val="NoSpacing"/>
              <w:numPr>
                <w:ilvl w:val="0"/>
                <w:numId w:val="71"/>
              </w:numPr>
            </w:pPr>
            <w:r>
              <w:t>Corporation Tax:</w:t>
            </w:r>
          </w:p>
          <w:p w14:paraId="308008CF" w14:textId="77777777" w:rsidR="00AB7EB4" w:rsidRDefault="00AB7EB4" w:rsidP="00AB7EB4">
            <w:pPr>
              <w:pStyle w:val="NoSpacing"/>
              <w:numPr>
                <w:ilvl w:val="1"/>
                <w:numId w:val="71"/>
              </w:numPr>
            </w:pPr>
            <w:r>
              <w:t>basis of charge</w:t>
            </w:r>
          </w:p>
          <w:p w14:paraId="3ADEB701" w14:textId="77777777" w:rsidR="00AB7EB4" w:rsidRDefault="00AB7EB4" w:rsidP="00AB7EB4">
            <w:pPr>
              <w:pStyle w:val="NoSpacing"/>
              <w:numPr>
                <w:ilvl w:val="1"/>
                <w:numId w:val="71"/>
              </w:numPr>
            </w:pPr>
            <w:r>
              <w:t>calculation, payment and collection of tax</w:t>
            </w:r>
          </w:p>
          <w:p w14:paraId="0D1F77FC" w14:textId="77777777" w:rsidR="00AB7EB4" w:rsidRDefault="00AB7EB4" w:rsidP="00AB7EB4">
            <w:pPr>
              <w:pStyle w:val="NoSpacing"/>
              <w:numPr>
                <w:ilvl w:val="1"/>
                <w:numId w:val="71"/>
              </w:numPr>
            </w:pPr>
            <w:r>
              <w:t>tax treatment of company distributions or deemed distributions to shareholders</w:t>
            </w:r>
          </w:p>
          <w:p w14:paraId="0B4AB121" w14:textId="77777777" w:rsidR="00AB7EB4" w:rsidRDefault="00AB7EB4" w:rsidP="00AB7EB4">
            <w:pPr>
              <w:pStyle w:val="NoSpacing"/>
              <w:numPr>
                <w:ilvl w:val="1"/>
                <w:numId w:val="71"/>
              </w:numPr>
            </w:pPr>
            <w:r>
              <w:t>outline of anti-avoidance legislation.</w:t>
            </w:r>
          </w:p>
          <w:p w14:paraId="4B79E367" w14:textId="77777777" w:rsidR="00AB7EB4" w:rsidRDefault="00AB7EB4" w:rsidP="00AB7EB4">
            <w:pPr>
              <w:pStyle w:val="NoSpacing"/>
              <w:ind w:left="1440"/>
            </w:pPr>
          </w:p>
          <w:p w14:paraId="1E15CAE6" w14:textId="77777777" w:rsidR="00AB7EB4" w:rsidRDefault="00AB7EB4" w:rsidP="00AB7EB4">
            <w:pPr>
              <w:pStyle w:val="NoSpacing"/>
              <w:numPr>
                <w:ilvl w:val="0"/>
                <w:numId w:val="71"/>
              </w:numPr>
            </w:pPr>
            <w:r>
              <w:t>Value Added Tax:</w:t>
            </w:r>
          </w:p>
          <w:p w14:paraId="4515A349" w14:textId="77777777" w:rsidR="00AB7EB4" w:rsidRDefault="00AB7EB4" w:rsidP="00AB7EB4">
            <w:pPr>
              <w:pStyle w:val="NoSpacing"/>
              <w:numPr>
                <w:ilvl w:val="1"/>
                <w:numId w:val="71"/>
              </w:numPr>
            </w:pPr>
            <w:r>
              <w:t>key principles relating to scope, supply, input and output tax</w:t>
            </w:r>
          </w:p>
          <w:p w14:paraId="6A25F72B" w14:textId="77777777" w:rsidR="00AB7EB4" w:rsidRDefault="00AB7EB4" w:rsidP="00AB7EB4">
            <w:pPr>
              <w:pStyle w:val="NoSpacing"/>
              <w:numPr>
                <w:ilvl w:val="1"/>
                <w:numId w:val="71"/>
              </w:numPr>
            </w:pPr>
            <w:r>
              <w:t>registration requirements and issue of VAT invoices</w:t>
            </w:r>
          </w:p>
          <w:p w14:paraId="4D8809AE" w14:textId="77777777" w:rsidR="00AB7EB4" w:rsidRDefault="00AB7EB4" w:rsidP="00AB7EB4">
            <w:pPr>
              <w:pStyle w:val="NoSpacing"/>
              <w:numPr>
                <w:ilvl w:val="1"/>
                <w:numId w:val="71"/>
              </w:numPr>
            </w:pPr>
            <w:r>
              <w:t>returns/payment of VAT and record keeping.</w:t>
            </w:r>
          </w:p>
          <w:p w14:paraId="76E848FA" w14:textId="77777777" w:rsidR="00AB7EB4" w:rsidRDefault="00AB7EB4" w:rsidP="00AB7EB4">
            <w:pPr>
              <w:pStyle w:val="NoSpacing"/>
              <w:ind w:left="1440"/>
            </w:pPr>
          </w:p>
          <w:p w14:paraId="484486D2" w14:textId="77777777" w:rsidR="00AB7EB4" w:rsidRDefault="00AB7EB4" w:rsidP="00AB7EB4">
            <w:pPr>
              <w:pStyle w:val="NoSpacing"/>
              <w:numPr>
                <w:ilvl w:val="0"/>
                <w:numId w:val="71"/>
              </w:numPr>
            </w:pPr>
            <w:r>
              <w:t>Inheritance Tax:</w:t>
            </w:r>
          </w:p>
          <w:p w14:paraId="07F504A1" w14:textId="77777777" w:rsidR="00AB7EB4" w:rsidRDefault="00AB7EB4" w:rsidP="00AB7EB4">
            <w:pPr>
              <w:pStyle w:val="NoSpacing"/>
              <w:numPr>
                <w:ilvl w:val="1"/>
                <w:numId w:val="71"/>
              </w:numPr>
            </w:pPr>
            <w:r>
              <w:t>business property relief.</w:t>
            </w:r>
          </w:p>
          <w:p w14:paraId="4B988B1D" w14:textId="77777777" w:rsidR="00BD0D09" w:rsidRPr="00966C7F" w:rsidRDefault="00BD0D09" w:rsidP="00BD0D09">
            <w:pPr>
              <w:pStyle w:val="NoSpacing"/>
              <w:ind w:left="360"/>
              <w:rPr>
                <w:bCs/>
              </w:rPr>
            </w:pPr>
          </w:p>
        </w:tc>
      </w:tr>
    </w:tbl>
    <w:p w14:paraId="2CB47B57" w14:textId="77777777" w:rsidR="00BD0D09" w:rsidRPr="002967E8" w:rsidRDefault="00BD0D09" w:rsidP="00BD0D09"/>
    <w:p w14:paraId="22EC8C01" w14:textId="5DBF3BE6" w:rsidR="00AB7EB4" w:rsidRDefault="00AB7EB4">
      <w:r>
        <w:br w:type="page"/>
      </w:r>
    </w:p>
    <w:p w14:paraId="0C69D53A" w14:textId="77777777" w:rsidR="00BD0D09" w:rsidRPr="002967E8" w:rsidRDefault="00BD0D09" w:rsidP="00BD0D09"/>
    <w:p w14:paraId="67C3BC35" w14:textId="77777777" w:rsidR="00BD0D09" w:rsidRPr="002967E8" w:rsidRDefault="00BD0D09" w:rsidP="00BD0D09"/>
    <w:p w14:paraId="5B181FC9" w14:textId="77777777" w:rsidR="00BD0D09" w:rsidRPr="002967E8" w:rsidRDefault="00BD0D09" w:rsidP="00BD0D09">
      <w:pPr>
        <w:outlineLvl w:val="0"/>
        <w:rPr>
          <w:b/>
          <w:sz w:val="80"/>
          <w:szCs w:val="80"/>
        </w:rPr>
      </w:pPr>
      <w:r w:rsidRPr="002967E8">
        <w:rPr>
          <w:b/>
          <w:noProof/>
          <w:sz w:val="80"/>
          <w:szCs w:val="80"/>
        </w:rPr>
        <w:drawing>
          <wp:inline distT="0" distB="0" distL="0" distR="0" wp14:anchorId="6A1ABB08" wp14:editId="1E860E41">
            <wp:extent cx="628650" cy="885958"/>
            <wp:effectExtent l="0" t="0" r="0" b="9525"/>
            <wp:docPr id="259" name="Picture 259" descr="https://www.pngitem.com/pimgs/m/136-1366991_map-point-circle-hd-pn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ngitem.com/pimgs/m/136-1366991_map-point-circle-hd-png-downloa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618" cy="902825"/>
                    </a:xfrm>
                    <a:prstGeom prst="rect">
                      <a:avLst/>
                    </a:prstGeom>
                    <a:noFill/>
                    <a:ln>
                      <a:noFill/>
                    </a:ln>
                  </pic:spPr>
                </pic:pic>
              </a:graphicData>
            </a:graphic>
          </wp:inline>
        </w:drawing>
      </w:r>
      <w:r w:rsidRPr="002967E8">
        <w:rPr>
          <w:b/>
          <w:sz w:val="80"/>
          <w:szCs w:val="80"/>
        </w:rPr>
        <w:t xml:space="preserve"> </w:t>
      </w:r>
      <w:r w:rsidRPr="002967E8">
        <w:rPr>
          <w:color w:val="000000" w:themeColor="text1"/>
          <w:sz w:val="32"/>
          <w:szCs w:val="36"/>
        </w:rPr>
        <w:t>Step 1 – Preparation</w:t>
      </w:r>
    </w:p>
    <w:p w14:paraId="47883663" w14:textId="77777777" w:rsidR="00BD0D09" w:rsidRPr="002967E8" w:rsidRDefault="00BD0D09" w:rsidP="00BD0D09"/>
    <w:p w14:paraId="4F9B6209" w14:textId="77777777" w:rsidR="00BD0D09" w:rsidRPr="002967E8" w:rsidRDefault="00BD0D09" w:rsidP="00BD0D09">
      <w:pPr>
        <w:rPr>
          <w:b/>
          <w:lang w:val="en-GB"/>
        </w:rPr>
      </w:pPr>
      <w:r w:rsidRPr="002967E8">
        <w:rPr>
          <w:b/>
          <w:lang w:val="en-GB"/>
        </w:rPr>
        <w:t>Preparation</w:t>
      </w:r>
    </w:p>
    <w:p w14:paraId="170CC698" w14:textId="77777777" w:rsidR="00BD0D09" w:rsidRPr="002967E8" w:rsidRDefault="00BD0D09" w:rsidP="00BD0D09">
      <w:pPr>
        <w:rPr>
          <w:lang w:val="en-GB"/>
        </w:rPr>
      </w:pPr>
    </w:p>
    <w:p w14:paraId="602B6818" w14:textId="77777777" w:rsidR="00BD0D09" w:rsidRPr="002967E8" w:rsidRDefault="00BD0D09" w:rsidP="00BD0D09">
      <w:pPr>
        <w:rPr>
          <w:lang w:val="en-GB"/>
        </w:rPr>
      </w:pPr>
      <w:r w:rsidRPr="002967E8">
        <w:rPr>
          <w:lang w:val="en-GB"/>
        </w:rPr>
        <w:t>Prior to attending the class-based sessions it is important that you complete the following preparatory tasks:</w:t>
      </w:r>
    </w:p>
    <w:p w14:paraId="7C45475E" w14:textId="77777777" w:rsidR="00BD0D09" w:rsidRPr="002967E8" w:rsidRDefault="00BD0D09" w:rsidP="00BD0D09">
      <w:pPr>
        <w:rPr>
          <w:lang w:val="en-GB"/>
        </w:rPr>
      </w:pPr>
    </w:p>
    <w:p w14:paraId="08CFDB83" w14:textId="77777777" w:rsidR="00BD0D09" w:rsidRPr="002967E8" w:rsidRDefault="00BD0D09" w:rsidP="00BD0D09">
      <w:pPr>
        <w:rPr>
          <w:lang w:val="en-GB"/>
        </w:rPr>
      </w:pPr>
      <w:r w:rsidRPr="002967E8">
        <w:rPr>
          <w:noProof/>
        </w:rPr>
        <w:drawing>
          <wp:inline distT="0" distB="0" distL="0" distR="0" wp14:anchorId="17DDA01E" wp14:editId="2C5463D6">
            <wp:extent cx="1237085" cy="628455"/>
            <wp:effectExtent l="0" t="0" r="1270" b="635"/>
            <wp:docPr id="260" name="Picture 2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a:blip r:embed="rId23"/>
                    <a:stretch>
                      <a:fillRect/>
                    </a:stretch>
                  </pic:blipFill>
                  <pic:spPr>
                    <a:xfrm>
                      <a:off x="0" y="0"/>
                      <a:ext cx="1264838" cy="642554"/>
                    </a:xfrm>
                    <a:prstGeom prst="rect">
                      <a:avLst/>
                    </a:prstGeom>
                  </pic:spPr>
                </pic:pic>
              </a:graphicData>
            </a:graphic>
          </wp:inline>
        </w:drawing>
      </w:r>
    </w:p>
    <w:p w14:paraId="2924D588" w14:textId="77777777" w:rsidR="00BD0D09" w:rsidRPr="002967E8" w:rsidRDefault="00BD0D09" w:rsidP="00BD0D09">
      <w:pPr>
        <w:rPr>
          <w:lang w:val="en-GB"/>
        </w:rPr>
      </w:pPr>
    </w:p>
    <w:p w14:paraId="6CB92AC7" w14:textId="4C873B47" w:rsidR="00AB7EB4" w:rsidRPr="00AB7EB4" w:rsidRDefault="00AB7EB4" w:rsidP="00BD0D09">
      <w:pPr>
        <w:rPr>
          <w:b/>
          <w:lang w:val="en-GB"/>
        </w:rPr>
      </w:pPr>
      <w:r w:rsidRPr="00AB7EB4">
        <w:rPr>
          <w:b/>
          <w:lang w:val="en-GB"/>
        </w:rPr>
        <w:t>Week 1</w:t>
      </w:r>
    </w:p>
    <w:p w14:paraId="38DCE4E3" w14:textId="77777777" w:rsidR="00AB7EB4" w:rsidRDefault="00AB7EB4" w:rsidP="00BD0D09">
      <w:pPr>
        <w:rPr>
          <w:lang w:val="en-GB"/>
        </w:rPr>
      </w:pPr>
    </w:p>
    <w:p w14:paraId="05208AF1" w14:textId="322C70E5" w:rsidR="00BD0D09" w:rsidRPr="002A6929" w:rsidRDefault="00BD0D09" w:rsidP="00BD0D09">
      <w:pPr>
        <w:rPr>
          <w:lang w:val="en-GB"/>
        </w:rPr>
      </w:pPr>
      <w:r w:rsidRPr="002A6929">
        <w:rPr>
          <w:lang w:val="en-GB"/>
        </w:rPr>
        <w:t>Read the following chapters from the</w:t>
      </w:r>
      <w:r w:rsidR="006551E9">
        <w:rPr>
          <w:lang w:val="en-GB"/>
        </w:rPr>
        <w:t xml:space="preserve"> Business Law and </w:t>
      </w:r>
      <w:r w:rsidRPr="00966C7F">
        <w:rPr>
          <w:lang w:val="en-GB"/>
        </w:rPr>
        <w:t xml:space="preserve">Practice </w:t>
      </w:r>
      <w:r w:rsidR="006551E9">
        <w:rPr>
          <w:lang w:val="en-GB"/>
        </w:rPr>
        <w:t>Tex</w:t>
      </w:r>
      <w:r w:rsidRPr="00966C7F">
        <w:rPr>
          <w:lang w:val="en-GB"/>
        </w:rPr>
        <w:t>t book</w:t>
      </w:r>
      <w:r w:rsidRPr="002A6929">
        <w:rPr>
          <w:lang w:val="en-GB"/>
        </w:rPr>
        <w:t>.</w:t>
      </w:r>
    </w:p>
    <w:p w14:paraId="4C7EEC6F" w14:textId="77777777" w:rsidR="00BD0D09" w:rsidRPr="002A6929" w:rsidRDefault="00BD0D09" w:rsidP="00BD0D09">
      <w:pPr>
        <w:rPr>
          <w:b/>
          <w:lang w:val="en-GB"/>
        </w:rPr>
      </w:pPr>
    </w:p>
    <w:p w14:paraId="3C413099" w14:textId="2CBC9B09" w:rsidR="00BD0D09" w:rsidRPr="002A6929" w:rsidRDefault="00BD0D09" w:rsidP="00BD0D09">
      <w:pPr>
        <w:rPr>
          <w:b/>
          <w:lang w:val="en-GB"/>
        </w:rPr>
      </w:pPr>
      <w:r w:rsidRPr="002A6929">
        <w:rPr>
          <w:b/>
          <w:lang w:val="en-GB"/>
        </w:rPr>
        <w:t xml:space="preserve">Chapter </w:t>
      </w:r>
      <w:r w:rsidR="006551E9">
        <w:rPr>
          <w:b/>
          <w:lang w:val="en-GB"/>
        </w:rPr>
        <w:t>1</w:t>
      </w:r>
    </w:p>
    <w:p w14:paraId="2BF221FE" w14:textId="0A817C0E" w:rsidR="00BD0D09" w:rsidRPr="002967E8" w:rsidRDefault="00BD0D09" w:rsidP="00BD0D09">
      <w:pPr>
        <w:rPr>
          <w:b/>
          <w:lang w:val="en-GB"/>
        </w:rPr>
      </w:pPr>
      <w:r w:rsidRPr="002967E8">
        <w:rPr>
          <w:b/>
          <w:lang w:val="en-GB"/>
        </w:rPr>
        <w:t xml:space="preserve">Chapter </w:t>
      </w:r>
      <w:r w:rsidR="00361ED2">
        <w:rPr>
          <w:b/>
          <w:lang w:val="en-GB"/>
        </w:rPr>
        <w:t>2</w:t>
      </w:r>
    </w:p>
    <w:p w14:paraId="030EE0E6" w14:textId="7FAA4AD7" w:rsidR="00BD0D09" w:rsidRDefault="00BD0D09" w:rsidP="00BD0D09">
      <w:pPr>
        <w:rPr>
          <w:b/>
          <w:lang w:val="en-GB"/>
        </w:rPr>
      </w:pPr>
      <w:r w:rsidRPr="002967E8">
        <w:rPr>
          <w:b/>
          <w:lang w:val="en-GB"/>
        </w:rPr>
        <w:t xml:space="preserve">Chapter </w:t>
      </w:r>
      <w:r w:rsidR="00361ED2">
        <w:rPr>
          <w:b/>
          <w:lang w:val="en-GB"/>
        </w:rPr>
        <w:t>3</w:t>
      </w:r>
    </w:p>
    <w:p w14:paraId="5848C5FD" w14:textId="28ACB04B" w:rsidR="006551E9" w:rsidRDefault="006551E9" w:rsidP="00BD0D09">
      <w:pPr>
        <w:rPr>
          <w:b/>
          <w:lang w:val="en-GB"/>
        </w:rPr>
      </w:pPr>
      <w:r>
        <w:rPr>
          <w:b/>
          <w:lang w:val="en-GB"/>
        </w:rPr>
        <w:t xml:space="preserve">Chapter </w:t>
      </w:r>
      <w:r w:rsidR="00361ED2">
        <w:rPr>
          <w:b/>
          <w:lang w:val="en-GB"/>
        </w:rPr>
        <w:t>4</w:t>
      </w:r>
    </w:p>
    <w:p w14:paraId="03F3FFE5" w14:textId="5D8F0479" w:rsidR="00361ED2" w:rsidRDefault="00361ED2" w:rsidP="00BD0D09">
      <w:pPr>
        <w:rPr>
          <w:b/>
          <w:lang w:val="en-GB"/>
        </w:rPr>
      </w:pPr>
      <w:r>
        <w:rPr>
          <w:b/>
          <w:lang w:val="en-GB"/>
        </w:rPr>
        <w:t>Chapter 7</w:t>
      </w:r>
    </w:p>
    <w:p w14:paraId="52AB7471" w14:textId="36BD603A" w:rsidR="00361ED2" w:rsidRDefault="00361ED2" w:rsidP="00BD0D09">
      <w:pPr>
        <w:rPr>
          <w:b/>
          <w:lang w:val="en-GB"/>
        </w:rPr>
      </w:pPr>
      <w:r>
        <w:rPr>
          <w:b/>
          <w:lang w:val="en-GB"/>
        </w:rPr>
        <w:t>Chapter 8</w:t>
      </w:r>
    </w:p>
    <w:p w14:paraId="1A217327" w14:textId="40168944" w:rsidR="00361ED2" w:rsidRDefault="00361ED2" w:rsidP="00BD0D09">
      <w:pPr>
        <w:rPr>
          <w:b/>
          <w:lang w:val="en-GB"/>
        </w:rPr>
      </w:pPr>
      <w:r>
        <w:rPr>
          <w:b/>
          <w:lang w:val="en-GB"/>
        </w:rPr>
        <w:t xml:space="preserve">Chapter 12 </w:t>
      </w:r>
    </w:p>
    <w:p w14:paraId="3B9CD10B" w14:textId="0ECC1A6D" w:rsidR="00361ED2" w:rsidRDefault="00361ED2" w:rsidP="00BD0D09">
      <w:pPr>
        <w:rPr>
          <w:b/>
          <w:lang w:val="en-GB"/>
        </w:rPr>
      </w:pPr>
      <w:r>
        <w:rPr>
          <w:b/>
          <w:lang w:val="en-GB"/>
        </w:rPr>
        <w:t>Chapter 13</w:t>
      </w:r>
    </w:p>
    <w:p w14:paraId="471E784D" w14:textId="26994219" w:rsidR="00361ED2" w:rsidRDefault="00361ED2" w:rsidP="00BD0D09">
      <w:pPr>
        <w:rPr>
          <w:b/>
          <w:lang w:val="en-GB"/>
        </w:rPr>
      </w:pPr>
      <w:r>
        <w:rPr>
          <w:b/>
          <w:lang w:val="en-GB"/>
        </w:rPr>
        <w:t>Chapter 14</w:t>
      </w:r>
    </w:p>
    <w:p w14:paraId="60898EB9" w14:textId="686B194A" w:rsidR="00361ED2" w:rsidRDefault="00361ED2" w:rsidP="00BD0D09">
      <w:pPr>
        <w:rPr>
          <w:b/>
          <w:lang w:val="en-GB"/>
        </w:rPr>
      </w:pPr>
      <w:r>
        <w:rPr>
          <w:b/>
          <w:lang w:val="en-GB"/>
        </w:rPr>
        <w:t>Chapter 15</w:t>
      </w:r>
    </w:p>
    <w:p w14:paraId="6CD67FF0" w14:textId="77777777" w:rsidR="00BD0D09" w:rsidRPr="002967E8" w:rsidRDefault="00BD0D09" w:rsidP="00BD0D09">
      <w:pPr>
        <w:rPr>
          <w:lang w:val="en-GB"/>
        </w:rPr>
      </w:pPr>
    </w:p>
    <w:p w14:paraId="7BF716B8" w14:textId="77777777" w:rsidR="00BD0D09" w:rsidRPr="002967E8" w:rsidRDefault="00BD0D09" w:rsidP="00BD0D09">
      <w:pPr>
        <w:rPr>
          <w:lang w:val="en-GB"/>
        </w:rPr>
      </w:pPr>
      <w:r w:rsidRPr="002967E8">
        <w:rPr>
          <w:noProof/>
        </w:rPr>
        <w:drawing>
          <wp:inline distT="0" distB="0" distL="0" distR="0" wp14:anchorId="3C86C06A" wp14:editId="18907AC7">
            <wp:extent cx="1190847" cy="800100"/>
            <wp:effectExtent l="0" t="0" r="9525" b="0"/>
            <wp:docPr id="261" name="Picture 26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clipart&#10;&#10;Description automatically generated"/>
                    <pic:cNvPicPr/>
                  </pic:nvPicPr>
                  <pic:blipFill>
                    <a:blip r:embed="rId24"/>
                    <a:stretch>
                      <a:fillRect/>
                    </a:stretch>
                  </pic:blipFill>
                  <pic:spPr>
                    <a:xfrm>
                      <a:off x="0" y="0"/>
                      <a:ext cx="1201288" cy="807115"/>
                    </a:xfrm>
                    <a:prstGeom prst="rect">
                      <a:avLst/>
                    </a:prstGeom>
                  </pic:spPr>
                </pic:pic>
              </a:graphicData>
            </a:graphic>
          </wp:inline>
        </w:drawing>
      </w:r>
    </w:p>
    <w:p w14:paraId="512F7D6A" w14:textId="77777777" w:rsidR="00BD0D09" w:rsidRPr="002967E8" w:rsidRDefault="00BD0D09" w:rsidP="00BD0D09">
      <w:pPr>
        <w:rPr>
          <w:lang w:val="en-GB"/>
        </w:rPr>
      </w:pPr>
    </w:p>
    <w:p w14:paraId="25EB2CFE" w14:textId="77777777" w:rsidR="00BD0D09" w:rsidRDefault="00BD0D09" w:rsidP="00BD0D09">
      <w:pPr>
        <w:rPr>
          <w:bCs/>
          <w:lang w:val="en-GB"/>
        </w:rPr>
      </w:pPr>
      <w:r w:rsidRPr="002967E8">
        <w:rPr>
          <w:bCs/>
          <w:lang w:val="en-GB"/>
        </w:rPr>
        <w:t>Watch the</w:t>
      </w:r>
      <w:r>
        <w:rPr>
          <w:bCs/>
          <w:lang w:val="en-GB"/>
        </w:rPr>
        <w:t xml:space="preserve"> following S</w:t>
      </w:r>
      <w:r w:rsidRPr="002967E8">
        <w:rPr>
          <w:bCs/>
          <w:lang w:val="en-GB"/>
        </w:rPr>
        <w:t>QE Bitesize video</w:t>
      </w:r>
      <w:r>
        <w:rPr>
          <w:bCs/>
          <w:lang w:val="en-GB"/>
        </w:rPr>
        <w:t>s</w:t>
      </w:r>
    </w:p>
    <w:p w14:paraId="4A29CBD0" w14:textId="77777777" w:rsidR="00BD0D09" w:rsidRDefault="00BD0D09" w:rsidP="00BD0D09">
      <w:pPr>
        <w:rPr>
          <w:bCs/>
          <w:lang w:val="en-GB"/>
        </w:rPr>
      </w:pPr>
    </w:p>
    <w:p w14:paraId="0C22DE2C" w14:textId="6A54988C" w:rsidR="00BD0D09" w:rsidRDefault="00AB7EB4" w:rsidP="00AB7EB4">
      <w:pPr>
        <w:pStyle w:val="ListParagraph"/>
        <w:numPr>
          <w:ilvl w:val="0"/>
          <w:numId w:val="62"/>
        </w:numPr>
        <w:rPr>
          <w:bCs/>
          <w:lang w:val="en-GB"/>
        </w:rPr>
      </w:pPr>
      <w:r>
        <w:rPr>
          <w:bCs/>
          <w:lang w:val="en-GB"/>
        </w:rPr>
        <w:t>Types of Business</w:t>
      </w:r>
    </w:p>
    <w:p w14:paraId="4A6D1610" w14:textId="3854DE64" w:rsidR="006551E9" w:rsidRDefault="006551E9" w:rsidP="00AB7EB4">
      <w:pPr>
        <w:pStyle w:val="ListParagraph"/>
        <w:numPr>
          <w:ilvl w:val="0"/>
          <w:numId w:val="62"/>
        </w:numPr>
        <w:rPr>
          <w:bCs/>
          <w:lang w:val="en-GB"/>
        </w:rPr>
      </w:pPr>
      <w:r>
        <w:rPr>
          <w:bCs/>
          <w:lang w:val="en-GB"/>
        </w:rPr>
        <w:t>Forming a Limited Company</w:t>
      </w:r>
    </w:p>
    <w:p w14:paraId="6BB31755" w14:textId="2AE4805D" w:rsidR="00AB7EB4" w:rsidRDefault="006551E9" w:rsidP="00AB7EB4">
      <w:pPr>
        <w:pStyle w:val="ListParagraph"/>
        <w:numPr>
          <w:ilvl w:val="0"/>
          <w:numId w:val="62"/>
        </w:numPr>
        <w:rPr>
          <w:bCs/>
          <w:lang w:val="en-GB"/>
        </w:rPr>
      </w:pPr>
      <w:r>
        <w:rPr>
          <w:bCs/>
          <w:lang w:val="en-GB"/>
        </w:rPr>
        <w:t>Directors</w:t>
      </w:r>
    </w:p>
    <w:p w14:paraId="1B1D480E" w14:textId="6011F30F" w:rsidR="006551E9" w:rsidRDefault="006551E9" w:rsidP="00AB7EB4">
      <w:pPr>
        <w:pStyle w:val="ListParagraph"/>
        <w:numPr>
          <w:ilvl w:val="0"/>
          <w:numId w:val="62"/>
        </w:numPr>
        <w:rPr>
          <w:bCs/>
          <w:lang w:val="en-GB"/>
        </w:rPr>
      </w:pPr>
      <w:r>
        <w:rPr>
          <w:bCs/>
          <w:lang w:val="en-GB"/>
        </w:rPr>
        <w:t>Directors Duties</w:t>
      </w:r>
    </w:p>
    <w:p w14:paraId="0700D25E" w14:textId="66CE08A3" w:rsidR="006551E9" w:rsidRDefault="006551E9" w:rsidP="00AB7EB4">
      <w:pPr>
        <w:pStyle w:val="ListParagraph"/>
        <w:numPr>
          <w:ilvl w:val="0"/>
          <w:numId w:val="62"/>
        </w:numPr>
        <w:rPr>
          <w:bCs/>
          <w:lang w:val="en-GB"/>
        </w:rPr>
      </w:pPr>
      <w:r>
        <w:rPr>
          <w:bCs/>
          <w:lang w:val="en-GB"/>
        </w:rPr>
        <w:t>Equity Finance</w:t>
      </w:r>
    </w:p>
    <w:p w14:paraId="092E3C2C" w14:textId="4BA2CD9E" w:rsidR="006551E9" w:rsidRDefault="006551E9" w:rsidP="00AB7EB4">
      <w:pPr>
        <w:pStyle w:val="ListParagraph"/>
        <w:numPr>
          <w:ilvl w:val="0"/>
          <w:numId w:val="62"/>
        </w:numPr>
        <w:rPr>
          <w:bCs/>
          <w:lang w:val="en-GB"/>
        </w:rPr>
      </w:pPr>
      <w:r>
        <w:rPr>
          <w:bCs/>
          <w:lang w:val="en-GB"/>
        </w:rPr>
        <w:t>Debt Finance</w:t>
      </w:r>
    </w:p>
    <w:p w14:paraId="3FB6FEAA" w14:textId="77777777" w:rsidR="006551E9" w:rsidRPr="00966C7F" w:rsidRDefault="006551E9" w:rsidP="006551E9">
      <w:pPr>
        <w:pStyle w:val="ListParagraph"/>
        <w:rPr>
          <w:bCs/>
          <w:lang w:val="en-GB"/>
        </w:rPr>
      </w:pPr>
    </w:p>
    <w:p w14:paraId="30B201F2" w14:textId="77777777" w:rsidR="00BD0D09" w:rsidRPr="002967E8" w:rsidRDefault="00BD0D09" w:rsidP="00BD0D09">
      <w:pPr>
        <w:rPr>
          <w:bCs/>
          <w:lang w:val="en-GB"/>
        </w:rPr>
      </w:pPr>
    </w:p>
    <w:p w14:paraId="797B67FD" w14:textId="3FA8FA34" w:rsidR="006551E9" w:rsidRPr="00AB7EB4" w:rsidRDefault="006551E9" w:rsidP="006551E9">
      <w:pPr>
        <w:rPr>
          <w:b/>
          <w:lang w:val="en-GB"/>
        </w:rPr>
      </w:pPr>
      <w:r w:rsidRPr="00AB7EB4">
        <w:rPr>
          <w:b/>
          <w:lang w:val="en-GB"/>
        </w:rPr>
        <w:t xml:space="preserve">Week </w:t>
      </w:r>
      <w:r>
        <w:rPr>
          <w:b/>
          <w:lang w:val="en-GB"/>
        </w:rPr>
        <w:t>2</w:t>
      </w:r>
    </w:p>
    <w:p w14:paraId="0E515617" w14:textId="77777777" w:rsidR="006551E9" w:rsidRDefault="006551E9" w:rsidP="006551E9">
      <w:pPr>
        <w:rPr>
          <w:lang w:val="en-GB"/>
        </w:rPr>
      </w:pPr>
    </w:p>
    <w:p w14:paraId="61606986" w14:textId="77777777" w:rsidR="006551E9" w:rsidRPr="002A6929" w:rsidRDefault="006551E9" w:rsidP="006551E9">
      <w:pPr>
        <w:rPr>
          <w:lang w:val="en-GB"/>
        </w:rPr>
      </w:pPr>
      <w:r w:rsidRPr="002A6929">
        <w:rPr>
          <w:lang w:val="en-GB"/>
        </w:rPr>
        <w:t>Read the following chapters from the</w:t>
      </w:r>
      <w:r>
        <w:rPr>
          <w:lang w:val="en-GB"/>
        </w:rPr>
        <w:t xml:space="preserve"> Business Law and </w:t>
      </w:r>
      <w:r w:rsidRPr="00966C7F">
        <w:rPr>
          <w:lang w:val="en-GB"/>
        </w:rPr>
        <w:t xml:space="preserve">Practice </w:t>
      </w:r>
      <w:r>
        <w:rPr>
          <w:lang w:val="en-GB"/>
        </w:rPr>
        <w:t>Tex</w:t>
      </w:r>
      <w:r w:rsidRPr="00966C7F">
        <w:rPr>
          <w:lang w:val="en-GB"/>
        </w:rPr>
        <w:t>t book</w:t>
      </w:r>
      <w:r w:rsidRPr="002A6929">
        <w:rPr>
          <w:lang w:val="en-GB"/>
        </w:rPr>
        <w:t>.</w:t>
      </w:r>
    </w:p>
    <w:p w14:paraId="56099FCD" w14:textId="12AED352" w:rsidR="006551E9" w:rsidRPr="002A6929" w:rsidRDefault="006551E9" w:rsidP="006551E9">
      <w:pPr>
        <w:rPr>
          <w:b/>
          <w:lang w:val="en-GB"/>
        </w:rPr>
      </w:pPr>
    </w:p>
    <w:p w14:paraId="06CCCE53" w14:textId="746496F4" w:rsidR="00361ED2" w:rsidRDefault="00361ED2" w:rsidP="00361ED2">
      <w:pPr>
        <w:rPr>
          <w:b/>
          <w:lang w:val="en-GB"/>
        </w:rPr>
      </w:pPr>
      <w:r w:rsidRPr="002967E8">
        <w:rPr>
          <w:b/>
          <w:lang w:val="en-GB"/>
        </w:rPr>
        <w:t xml:space="preserve">Chapter </w:t>
      </w:r>
      <w:r>
        <w:rPr>
          <w:b/>
          <w:lang w:val="en-GB"/>
        </w:rPr>
        <w:t>5</w:t>
      </w:r>
    </w:p>
    <w:p w14:paraId="4A44662C" w14:textId="3329498A" w:rsidR="006551E9" w:rsidRPr="002967E8" w:rsidRDefault="006551E9" w:rsidP="006551E9">
      <w:pPr>
        <w:rPr>
          <w:b/>
          <w:lang w:val="en-GB"/>
        </w:rPr>
      </w:pPr>
      <w:r w:rsidRPr="002967E8">
        <w:rPr>
          <w:b/>
          <w:lang w:val="en-GB"/>
        </w:rPr>
        <w:t xml:space="preserve">Chapter </w:t>
      </w:r>
      <w:r>
        <w:rPr>
          <w:b/>
          <w:lang w:val="en-GB"/>
        </w:rPr>
        <w:t>6</w:t>
      </w:r>
    </w:p>
    <w:p w14:paraId="3B0AAA16" w14:textId="64D867A7" w:rsidR="006551E9" w:rsidRDefault="006551E9" w:rsidP="006551E9">
      <w:pPr>
        <w:rPr>
          <w:b/>
          <w:lang w:val="en-GB"/>
        </w:rPr>
      </w:pPr>
      <w:r>
        <w:rPr>
          <w:b/>
          <w:lang w:val="en-GB"/>
        </w:rPr>
        <w:t xml:space="preserve">Chapter </w:t>
      </w:r>
      <w:r w:rsidR="00361ED2">
        <w:rPr>
          <w:b/>
          <w:lang w:val="en-GB"/>
        </w:rPr>
        <w:t>9</w:t>
      </w:r>
    </w:p>
    <w:p w14:paraId="5D0D631C" w14:textId="16E35979" w:rsidR="00361ED2" w:rsidRDefault="00361ED2" w:rsidP="006551E9">
      <w:pPr>
        <w:rPr>
          <w:b/>
          <w:lang w:val="en-GB"/>
        </w:rPr>
      </w:pPr>
      <w:r>
        <w:rPr>
          <w:b/>
          <w:lang w:val="en-GB"/>
        </w:rPr>
        <w:t>Chapter 10</w:t>
      </w:r>
    </w:p>
    <w:p w14:paraId="2AEC4050" w14:textId="14BEA748" w:rsidR="00361ED2" w:rsidRDefault="00361ED2" w:rsidP="006551E9">
      <w:pPr>
        <w:rPr>
          <w:b/>
          <w:lang w:val="en-GB"/>
        </w:rPr>
      </w:pPr>
      <w:r>
        <w:rPr>
          <w:b/>
          <w:lang w:val="en-GB"/>
        </w:rPr>
        <w:t>Chapter 11</w:t>
      </w:r>
    </w:p>
    <w:p w14:paraId="71243538" w14:textId="74CF0E8E" w:rsidR="00361ED2" w:rsidRDefault="00361ED2" w:rsidP="006551E9">
      <w:pPr>
        <w:rPr>
          <w:b/>
          <w:lang w:val="en-GB"/>
        </w:rPr>
      </w:pPr>
      <w:r>
        <w:rPr>
          <w:b/>
          <w:lang w:val="en-GB"/>
        </w:rPr>
        <w:t>Chapter 16</w:t>
      </w:r>
    </w:p>
    <w:p w14:paraId="556EB350" w14:textId="466E5027" w:rsidR="00361ED2" w:rsidRDefault="00361ED2" w:rsidP="006551E9">
      <w:pPr>
        <w:rPr>
          <w:b/>
          <w:lang w:val="en-GB"/>
        </w:rPr>
      </w:pPr>
      <w:r>
        <w:rPr>
          <w:b/>
          <w:lang w:val="en-GB"/>
        </w:rPr>
        <w:t>Chapter 17</w:t>
      </w:r>
    </w:p>
    <w:p w14:paraId="1105B7AC" w14:textId="28898DDC" w:rsidR="00361ED2" w:rsidRDefault="00361ED2" w:rsidP="006551E9">
      <w:pPr>
        <w:rPr>
          <w:b/>
          <w:lang w:val="en-GB"/>
        </w:rPr>
      </w:pPr>
      <w:r>
        <w:rPr>
          <w:b/>
          <w:lang w:val="en-GB"/>
        </w:rPr>
        <w:t>Chapter 18</w:t>
      </w:r>
    </w:p>
    <w:p w14:paraId="4013F089" w14:textId="3BC29DE5" w:rsidR="00361ED2" w:rsidRDefault="00361ED2" w:rsidP="006551E9">
      <w:pPr>
        <w:rPr>
          <w:b/>
          <w:lang w:val="en-GB"/>
        </w:rPr>
      </w:pPr>
      <w:r>
        <w:rPr>
          <w:b/>
          <w:lang w:val="en-GB"/>
        </w:rPr>
        <w:t>Chapter 19</w:t>
      </w:r>
    </w:p>
    <w:p w14:paraId="34304138" w14:textId="68577E90" w:rsidR="00361ED2" w:rsidRDefault="00361ED2" w:rsidP="006551E9">
      <w:pPr>
        <w:rPr>
          <w:b/>
          <w:lang w:val="en-GB"/>
        </w:rPr>
      </w:pPr>
      <w:r>
        <w:rPr>
          <w:b/>
          <w:lang w:val="en-GB"/>
        </w:rPr>
        <w:t>Chapter 20</w:t>
      </w:r>
    </w:p>
    <w:p w14:paraId="7F9F5411" w14:textId="7ADA2F9F" w:rsidR="00361ED2" w:rsidRDefault="00361ED2" w:rsidP="006551E9">
      <w:pPr>
        <w:rPr>
          <w:b/>
          <w:lang w:val="en-GB"/>
        </w:rPr>
      </w:pPr>
      <w:r>
        <w:rPr>
          <w:b/>
          <w:lang w:val="en-GB"/>
        </w:rPr>
        <w:t>Chapter 21</w:t>
      </w:r>
    </w:p>
    <w:p w14:paraId="1F61DB21" w14:textId="74B5C17B" w:rsidR="00361ED2" w:rsidRDefault="00361ED2" w:rsidP="006551E9">
      <w:pPr>
        <w:rPr>
          <w:b/>
          <w:lang w:val="en-GB"/>
        </w:rPr>
      </w:pPr>
      <w:r>
        <w:rPr>
          <w:b/>
          <w:lang w:val="en-GB"/>
        </w:rPr>
        <w:t>Chapter 22</w:t>
      </w:r>
    </w:p>
    <w:p w14:paraId="7BCC7E19" w14:textId="23B04D10" w:rsidR="00361ED2" w:rsidRDefault="00361ED2" w:rsidP="006551E9">
      <w:pPr>
        <w:rPr>
          <w:b/>
          <w:lang w:val="en-GB"/>
        </w:rPr>
      </w:pPr>
      <w:r>
        <w:rPr>
          <w:b/>
          <w:lang w:val="en-GB"/>
        </w:rPr>
        <w:t>Chapter 23</w:t>
      </w:r>
    </w:p>
    <w:p w14:paraId="3D892CAA" w14:textId="7469AB9C" w:rsidR="00361ED2" w:rsidRDefault="00361ED2" w:rsidP="006551E9">
      <w:pPr>
        <w:rPr>
          <w:b/>
          <w:lang w:val="en-GB"/>
        </w:rPr>
      </w:pPr>
      <w:r>
        <w:rPr>
          <w:b/>
          <w:lang w:val="en-GB"/>
        </w:rPr>
        <w:t>Chapter 24</w:t>
      </w:r>
    </w:p>
    <w:p w14:paraId="14E975FD" w14:textId="306E59DB" w:rsidR="00361ED2" w:rsidRDefault="00361ED2" w:rsidP="006551E9">
      <w:pPr>
        <w:rPr>
          <w:b/>
          <w:lang w:val="en-GB"/>
        </w:rPr>
      </w:pPr>
      <w:r>
        <w:rPr>
          <w:b/>
          <w:lang w:val="en-GB"/>
        </w:rPr>
        <w:t>Chapter 25</w:t>
      </w:r>
    </w:p>
    <w:p w14:paraId="1479E234" w14:textId="7F696550" w:rsidR="00361ED2" w:rsidRDefault="00361ED2" w:rsidP="006551E9">
      <w:pPr>
        <w:rPr>
          <w:b/>
          <w:lang w:val="en-GB"/>
        </w:rPr>
      </w:pPr>
      <w:r>
        <w:rPr>
          <w:b/>
          <w:lang w:val="en-GB"/>
        </w:rPr>
        <w:t>Chapter 26</w:t>
      </w:r>
    </w:p>
    <w:p w14:paraId="0960BDB4" w14:textId="4F0F4248" w:rsidR="00BE59CE" w:rsidRDefault="00BE59CE" w:rsidP="006551E9">
      <w:pPr>
        <w:rPr>
          <w:b/>
          <w:lang w:val="en-GB"/>
        </w:rPr>
      </w:pPr>
      <w:r>
        <w:rPr>
          <w:b/>
          <w:lang w:val="en-GB"/>
        </w:rPr>
        <w:t>Chapter 27</w:t>
      </w:r>
    </w:p>
    <w:p w14:paraId="232BE3CA" w14:textId="77777777" w:rsidR="006551E9" w:rsidRPr="002967E8" w:rsidRDefault="006551E9" w:rsidP="006551E9">
      <w:pPr>
        <w:rPr>
          <w:lang w:val="en-GB"/>
        </w:rPr>
      </w:pPr>
    </w:p>
    <w:p w14:paraId="65CE6F08" w14:textId="77777777" w:rsidR="006551E9" w:rsidRPr="002967E8" w:rsidRDefault="006551E9" w:rsidP="006551E9">
      <w:pPr>
        <w:rPr>
          <w:lang w:val="en-GB"/>
        </w:rPr>
      </w:pPr>
      <w:r w:rsidRPr="002967E8">
        <w:rPr>
          <w:noProof/>
        </w:rPr>
        <w:drawing>
          <wp:inline distT="0" distB="0" distL="0" distR="0" wp14:anchorId="7EC233B4" wp14:editId="7B467307">
            <wp:extent cx="1190847" cy="800100"/>
            <wp:effectExtent l="0" t="0" r="9525" b="0"/>
            <wp:docPr id="263" name="Picture 26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clipart&#10;&#10;Description automatically generated"/>
                    <pic:cNvPicPr/>
                  </pic:nvPicPr>
                  <pic:blipFill>
                    <a:blip r:embed="rId24"/>
                    <a:stretch>
                      <a:fillRect/>
                    </a:stretch>
                  </pic:blipFill>
                  <pic:spPr>
                    <a:xfrm>
                      <a:off x="0" y="0"/>
                      <a:ext cx="1201288" cy="807115"/>
                    </a:xfrm>
                    <a:prstGeom prst="rect">
                      <a:avLst/>
                    </a:prstGeom>
                  </pic:spPr>
                </pic:pic>
              </a:graphicData>
            </a:graphic>
          </wp:inline>
        </w:drawing>
      </w:r>
    </w:p>
    <w:p w14:paraId="3B867E04" w14:textId="77777777" w:rsidR="006551E9" w:rsidRPr="002967E8" w:rsidRDefault="006551E9" w:rsidP="006551E9">
      <w:pPr>
        <w:rPr>
          <w:lang w:val="en-GB"/>
        </w:rPr>
      </w:pPr>
    </w:p>
    <w:p w14:paraId="319D3FD0" w14:textId="77777777" w:rsidR="006551E9" w:rsidRDefault="006551E9" w:rsidP="006551E9">
      <w:pPr>
        <w:rPr>
          <w:bCs/>
          <w:lang w:val="en-GB"/>
        </w:rPr>
      </w:pPr>
      <w:r w:rsidRPr="002967E8">
        <w:rPr>
          <w:bCs/>
          <w:lang w:val="en-GB"/>
        </w:rPr>
        <w:t>Watch the</w:t>
      </w:r>
      <w:r>
        <w:rPr>
          <w:bCs/>
          <w:lang w:val="en-GB"/>
        </w:rPr>
        <w:t xml:space="preserve"> following S</w:t>
      </w:r>
      <w:r w:rsidRPr="002967E8">
        <w:rPr>
          <w:bCs/>
          <w:lang w:val="en-GB"/>
        </w:rPr>
        <w:t>QE Bitesize video</w:t>
      </w:r>
      <w:r>
        <w:rPr>
          <w:bCs/>
          <w:lang w:val="en-GB"/>
        </w:rPr>
        <w:t>s</w:t>
      </w:r>
    </w:p>
    <w:p w14:paraId="78A5D8AA" w14:textId="77777777" w:rsidR="006551E9" w:rsidRDefault="006551E9" w:rsidP="006551E9">
      <w:pPr>
        <w:rPr>
          <w:bCs/>
          <w:lang w:val="en-GB"/>
        </w:rPr>
      </w:pPr>
    </w:p>
    <w:p w14:paraId="0D75E440" w14:textId="7A13F9B3" w:rsidR="006551E9" w:rsidRDefault="006551E9" w:rsidP="006551E9">
      <w:pPr>
        <w:pStyle w:val="ListParagraph"/>
        <w:numPr>
          <w:ilvl w:val="0"/>
          <w:numId w:val="62"/>
        </w:numPr>
        <w:rPr>
          <w:bCs/>
          <w:lang w:val="en-GB"/>
        </w:rPr>
      </w:pPr>
      <w:r>
        <w:rPr>
          <w:bCs/>
          <w:lang w:val="en-GB"/>
        </w:rPr>
        <w:t>Company Decision Making – Directors and Shareholders</w:t>
      </w:r>
    </w:p>
    <w:p w14:paraId="6B5F4707" w14:textId="0AB888EE" w:rsidR="00361ED2" w:rsidRDefault="00361ED2" w:rsidP="006551E9">
      <w:pPr>
        <w:pStyle w:val="ListParagraph"/>
        <w:numPr>
          <w:ilvl w:val="0"/>
          <w:numId w:val="62"/>
        </w:numPr>
        <w:rPr>
          <w:bCs/>
          <w:lang w:val="en-GB"/>
        </w:rPr>
      </w:pPr>
      <w:r>
        <w:rPr>
          <w:bCs/>
          <w:lang w:val="en-GB"/>
        </w:rPr>
        <w:t>Shareholders</w:t>
      </w:r>
    </w:p>
    <w:p w14:paraId="32BED00B" w14:textId="77777777" w:rsidR="00361ED2" w:rsidRDefault="00361ED2" w:rsidP="00361ED2">
      <w:pPr>
        <w:pStyle w:val="ListParagraph"/>
        <w:numPr>
          <w:ilvl w:val="0"/>
          <w:numId w:val="62"/>
        </w:numPr>
        <w:rPr>
          <w:bCs/>
          <w:lang w:val="en-GB"/>
        </w:rPr>
      </w:pPr>
      <w:r>
        <w:rPr>
          <w:bCs/>
          <w:lang w:val="en-GB"/>
        </w:rPr>
        <w:t>Security</w:t>
      </w:r>
    </w:p>
    <w:p w14:paraId="0D1E451E" w14:textId="32E5D5E4" w:rsidR="006551E9" w:rsidRDefault="006551E9" w:rsidP="006551E9">
      <w:pPr>
        <w:pStyle w:val="ListParagraph"/>
        <w:numPr>
          <w:ilvl w:val="0"/>
          <w:numId w:val="62"/>
        </w:numPr>
        <w:rPr>
          <w:bCs/>
          <w:lang w:val="en-GB"/>
        </w:rPr>
      </w:pPr>
      <w:r>
        <w:rPr>
          <w:bCs/>
          <w:lang w:val="en-GB"/>
        </w:rPr>
        <w:t>Partnerships</w:t>
      </w:r>
    </w:p>
    <w:p w14:paraId="364B6B23" w14:textId="76A71283" w:rsidR="006551E9" w:rsidRDefault="006551E9" w:rsidP="006551E9">
      <w:pPr>
        <w:pStyle w:val="ListParagraph"/>
        <w:numPr>
          <w:ilvl w:val="0"/>
          <w:numId w:val="62"/>
        </w:numPr>
        <w:rPr>
          <w:bCs/>
          <w:lang w:val="en-GB"/>
        </w:rPr>
      </w:pPr>
      <w:r>
        <w:rPr>
          <w:bCs/>
          <w:lang w:val="en-GB"/>
        </w:rPr>
        <w:t>Limited liability Partnerships</w:t>
      </w:r>
    </w:p>
    <w:p w14:paraId="027E340A" w14:textId="3BBC4D54" w:rsidR="00361ED2" w:rsidRDefault="00361ED2" w:rsidP="006551E9">
      <w:pPr>
        <w:pStyle w:val="ListParagraph"/>
        <w:numPr>
          <w:ilvl w:val="0"/>
          <w:numId w:val="62"/>
        </w:numPr>
        <w:rPr>
          <w:bCs/>
          <w:lang w:val="en-GB"/>
        </w:rPr>
      </w:pPr>
      <w:r>
        <w:rPr>
          <w:bCs/>
          <w:lang w:val="en-GB"/>
        </w:rPr>
        <w:t>Financial Records, information and accounting requirements</w:t>
      </w:r>
    </w:p>
    <w:p w14:paraId="34F1EDD7" w14:textId="403E0EC6" w:rsidR="006551E9" w:rsidRDefault="006551E9" w:rsidP="00BD0D09"/>
    <w:p w14:paraId="3057A014" w14:textId="40CCA968" w:rsidR="00361ED2" w:rsidRPr="00AB7EB4" w:rsidRDefault="00361ED2" w:rsidP="00361ED2">
      <w:pPr>
        <w:rPr>
          <w:b/>
          <w:lang w:val="en-GB"/>
        </w:rPr>
      </w:pPr>
      <w:r w:rsidRPr="00AB7EB4">
        <w:rPr>
          <w:b/>
          <w:lang w:val="en-GB"/>
        </w:rPr>
        <w:t xml:space="preserve">Week </w:t>
      </w:r>
      <w:r>
        <w:rPr>
          <w:b/>
          <w:lang w:val="en-GB"/>
        </w:rPr>
        <w:t>3</w:t>
      </w:r>
    </w:p>
    <w:p w14:paraId="2CA4F403" w14:textId="77777777" w:rsidR="00361ED2" w:rsidRDefault="00361ED2" w:rsidP="00361ED2">
      <w:pPr>
        <w:rPr>
          <w:lang w:val="en-GB"/>
        </w:rPr>
      </w:pPr>
    </w:p>
    <w:p w14:paraId="4F31DB46" w14:textId="77777777" w:rsidR="00361ED2" w:rsidRPr="002A6929" w:rsidRDefault="00361ED2" w:rsidP="00361ED2">
      <w:pPr>
        <w:rPr>
          <w:lang w:val="en-GB"/>
        </w:rPr>
      </w:pPr>
      <w:r w:rsidRPr="002A6929">
        <w:rPr>
          <w:lang w:val="en-GB"/>
        </w:rPr>
        <w:t>Read the following chapters from the</w:t>
      </w:r>
      <w:r>
        <w:rPr>
          <w:lang w:val="en-GB"/>
        </w:rPr>
        <w:t xml:space="preserve"> Business Law and </w:t>
      </w:r>
      <w:r w:rsidRPr="00966C7F">
        <w:rPr>
          <w:lang w:val="en-GB"/>
        </w:rPr>
        <w:t xml:space="preserve">Practice </w:t>
      </w:r>
      <w:r>
        <w:rPr>
          <w:lang w:val="en-GB"/>
        </w:rPr>
        <w:t>Tex</w:t>
      </w:r>
      <w:r w:rsidRPr="00966C7F">
        <w:rPr>
          <w:lang w:val="en-GB"/>
        </w:rPr>
        <w:t>t book</w:t>
      </w:r>
      <w:r w:rsidRPr="002A6929">
        <w:rPr>
          <w:lang w:val="en-GB"/>
        </w:rPr>
        <w:t>.</w:t>
      </w:r>
    </w:p>
    <w:p w14:paraId="46B5F182" w14:textId="77777777" w:rsidR="00361ED2" w:rsidRPr="002A6929" w:rsidRDefault="00361ED2" w:rsidP="00361ED2">
      <w:pPr>
        <w:rPr>
          <w:b/>
          <w:lang w:val="en-GB"/>
        </w:rPr>
      </w:pPr>
    </w:p>
    <w:p w14:paraId="4FD94161" w14:textId="318A79F8" w:rsidR="00361ED2" w:rsidRDefault="00361ED2" w:rsidP="00BE59CE">
      <w:pPr>
        <w:rPr>
          <w:b/>
          <w:lang w:val="en-GB"/>
        </w:rPr>
      </w:pPr>
      <w:r w:rsidRPr="002A6929">
        <w:rPr>
          <w:b/>
          <w:lang w:val="en-GB"/>
        </w:rPr>
        <w:t xml:space="preserve">Chapter </w:t>
      </w:r>
      <w:r>
        <w:rPr>
          <w:b/>
          <w:lang w:val="en-GB"/>
        </w:rPr>
        <w:t>2</w:t>
      </w:r>
      <w:r w:rsidR="00BE59CE">
        <w:rPr>
          <w:b/>
          <w:lang w:val="en-GB"/>
        </w:rPr>
        <w:t>8</w:t>
      </w:r>
    </w:p>
    <w:p w14:paraId="2875FC28" w14:textId="23D35A3A" w:rsidR="00BE59CE" w:rsidRDefault="00BE59CE" w:rsidP="00BE59CE">
      <w:pPr>
        <w:rPr>
          <w:b/>
          <w:lang w:val="en-GB"/>
        </w:rPr>
      </w:pPr>
      <w:r>
        <w:rPr>
          <w:b/>
          <w:lang w:val="en-GB"/>
        </w:rPr>
        <w:t>Chapter 29</w:t>
      </w:r>
    </w:p>
    <w:p w14:paraId="7E391964" w14:textId="15895028" w:rsidR="00BE59CE" w:rsidRDefault="00BE59CE" w:rsidP="00BE59CE">
      <w:pPr>
        <w:rPr>
          <w:b/>
          <w:lang w:val="en-GB"/>
        </w:rPr>
      </w:pPr>
      <w:r>
        <w:rPr>
          <w:b/>
          <w:lang w:val="en-GB"/>
        </w:rPr>
        <w:t>Chapter 30</w:t>
      </w:r>
    </w:p>
    <w:p w14:paraId="4FD4CF7E" w14:textId="75E4886E" w:rsidR="00BE59CE" w:rsidRDefault="00BE59CE" w:rsidP="00BE59CE">
      <w:pPr>
        <w:rPr>
          <w:b/>
          <w:lang w:val="en-GB"/>
        </w:rPr>
      </w:pPr>
      <w:r>
        <w:rPr>
          <w:b/>
          <w:lang w:val="en-GB"/>
        </w:rPr>
        <w:t>Chapter 31</w:t>
      </w:r>
    </w:p>
    <w:p w14:paraId="5B52E5F6" w14:textId="3BAD6215" w:rsidR="00BE59CE" w:rsidRDefault="00BE59CE" w:rsidP="00BE59CE">
      <w:pPr>
        <w:rPr>
          <w:b/>
          <w:lang w:val="en-GB"/>
        </w:rPr>
      </w:pPr>
      <w:r>
        <w:rPr>
          <w:b/>
          <w:lang w:val="en-GB"/>
        </w:rPr>
        <w:t>Chapter 32</w:t>
      </w:r>
    </w:p>
    <w:p w14:paraId="05988BE9" w14:textId="04004010" w:rsidR="00BE59CE" w:rsidRDefault="00BE59CE" w:rsidP="00BE59CE">
      <w:pPr>
        <w:rPr>
          <w:b/>
          <w:lang w:val="en-GB"/>
        </w:rPr>
      </w:pPr>
      <w:r>
        <w:rPr>
          <w:b/>
          <w:lang w:val="en-GB"/>
        </w:rPr>
        <w:lastRenderedPageBreak/>
        <w:t>Chapter 33</w:t>
      </w:r>
    </w:p>
    <w:p w14:paraId="18A65AB7" w14:textId="325EC34E" w:rsidR="00BE59CE" w:rsidRDefault="00BE59CE" w:rsidP="00BE59CE">
      <w:pPr>
        <w:rPr>
          <w:b/>
          <w:lang w:val="en-GB"/>
        </w:rPr>
      </w:pPr>
      <w:r>
        <w:rPr>
          <w:b/>
          <w:lang w:val="en-GB"/>
        </w:rPr>
        <w:t>Chapter 34</w:t>
      </w:r>
    </w:p>
    <w:p w14:paraId="5CAE02D9" w14:textId="77777777" w:rsidR="00361ED2" w:rsidRPr="002967E8" w:rsidRDefault="00361ED2" w:rsidP="00361ED2">
      <w:pPr>
        <w:rPr>
          <w:lang w:val="en-GB"/>
        </w:rPr>
      </w:pPr>
    </w:p>
    <w:p w14:paraId="1AB02C28" w14:textId="77777777" w:rsidR="00361ED2" w:rsidRPr="002967E8" w:rsidRDefault="00361ED2" w:rsidP="00361ED2">
      <w:pPr>
        <w:rPr>
          <w:lang w:val="en-GB"/>
        </w:rPr>
      </w:pPr>
      <w:r w:rsidRPr="002967E8">
        <w:rPr>
          <w:noProof/>
        </w:rPr>
        <w:drawing>
          <wp:inline distT="0" distB="0" distL="0" distR="0" wp14:anchorId="2E298BC1" wp14:editId="0AE342EF">
            <wp:extent cx="1190847" cy="800100"/>
            <wp:effectExtent l="0" t="0" r="9525" b="0"/>
            <wp:docPr id="264" name="Picture 26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clipart&#10;&#10;Description automatically generated"/>
                    <pic:cNvPicPr/>
                  </pic:nvPicPr>
                  <pic:blipFill>
                    <a:blip r:embed="rId24"/>
                    <a:stretch>
                      <a:fillRect/>
                    </a:stretch>
                  </pic:blipFill>
                  <pic:spPr>
                    <a:xfrm>
                      <a:off x="0" y="0"/>
                      <a:ext cx="1201288" cy="807115"/>
                    </a:xfrm>
                    <a:prstGeom prst="rect">
                      <a:avLst/>
                    </a:prstGeom>
                  </pic:spPr>
                </pic:pic>
              </a:graphicData>
            </a:graphic>
          </wp:inline>
        </w:drawing>
      </w:r>
    </w:p>
    <w:p w14:paraId="739AAE87" w14:textId="77777777" w:rsidR="00361ED2" w:rsidRPr="002967E8" w:rsidRDefault="00361ED2" w:rsidP="00361ED2">
      <w:pPr>
        <w:rPr>
          <w:lang w:val="en-GB"/>
        </w:rPr>
      </w:pPr>
    </w:p>
    <w:p w14:paraId="1026737F" w14:textId="068BBEE5" w:rsidR="00361ED2" w:rsidRDefault="00361ED2" w:rsidP="00361ED2">
      <w:pPr>
        <w:rPr>
          <w:bCs/>
          <w:lang w:val="en-GB"/>
        </w:rPr>
      </w:pPr>
      <w:r w:rsidRPr="002967E8">
        <w:rPr>
          <w:bCs/>
          <w:lang w:val="en-GB"/>
        </w:rPr>
        <w:t>Watch the</w:t>
      </w:r>
      <w:r>
        <w:rPr>
          <w:bCs/>
          <w:lang w:val="en-GB"/>
        </w:rPr>
        <w:t xml:space="preserve"> following S</w:t>
      </w:r>
      <w:r w:rsidRPr="002967E8">
        <w:rPr>
          <w:bCs/>
          <w:lang w:val="en-GB"/>
        </w:rPr>
        <w:t>QE Bitesize video</w:t>
      </w:r>
      <w:r>
        <w:rPr>
          <w:bCs/>
          <w:lang w:val="en-GB"/>
        </w:rPr>
        <w:t>s</w:t>
      </w:r>
    </w:p>
    <w:p w14:paraId="3A270EF0" w14:textId="0774EC6D" w:rsidR="00361ED2" w:rsidRDefault="00361ED2" w:rsidP="00361ED2">
      <w:pPr>
        <w:rPr>
          <w:bCs/>
          <w:lang w:val="en-GB"/>
        </w:rPr>
      </w:pPr>
    </w:p>
    <w:p w14:paraId="2B9EBFE8" w14:textId="73C0AA0F" w:rsidR="00361ED2" w:rsidRDefault="00361ED2" w:rsidP="00361ED2">
      <w:pPr>
        <w:pStyle w:val="ListParagraph"/>
        <w:numPr>
          <w:ilvl w:val="0"/>
          <w:numId w:val="72"/>
        </w:numPr>
        <w:rPr>
          <w:bCs/>
          <w:lang w:val="en-GB"/>
        </w:rPr>
      </w:pPr>
      <w:r>
        <w:rPr>
          <w:bCs/>
          <w:lang w:val="en-GB"/>
        </w:rPr>
        <w:t>Capital Gains Tax</w:t>
      </w:r>
    </w:p>
    <w:p w14:paraId="4148FF7B" w14:textId="35A1EEF9" w:rsidR="00BE59CE" w:rsidRDefault="00BE59CE" w:rsidP="00361ED2">
      <w:pPr>
        <w:pStyle w:val="ListParagraph"/>
        <w:numPr>
          <w:ilvl w:val="0"/>
          <w:numId w:val="72"/>
        </w:numPr>
        <w:rPr>
          <w:bCs/>
          <w:lang w:val="en-GB"/>
        </w:rPr>
      </w:pPr>
      <w:r>
        <w:rPr>
          <w:bCs/>
          <w:lang w:val="en-GB"/>
        </w:rPr>
        <w:t>Corporation Tax</w:t>
      </w:r>
    </w:p>
    <w:p w14:paraId="27BB088D" w14:textId="69324E0F" w:rsidR="00BE59CE" w:rsidRDefault="00BE59CE" w:rsidP="00BE59CE">
      <w:pPr>
        <w:pStyle w:val="ListParagraph"/>
        <w:numPr>
          <w:ilvl w:val="0"/>
          <w:numId w:val="72"/>
        </w:numPr>
        <w:rPr>
          <w:bCs/>
          <w:lang w:val="en-GB"/>
        </w:rPr>
      </w:pPr>
      <w:r>
        <w:rPr>
          <w:bCs/>
          <w:lang w:val="en-GB"/>
        </w:rPr>
        <w:t>Income Tax</w:t>
      </w:r>
    </w:p>
    <w:p w14:paraId="190BC63C" w14:textId="20599522" w:rsidR="00BE59CE" w:rsidRDefault="00BE59CE" w:rsidP="00BE59CE">
      <w:pPr>
        <w:pStyle w:val="ListParagraph"/>
        <w:numPr>
          <w:ilvl w:val="0"/>
          <w:numId w:val="72"/>
        </w:numPr>
        <w:rPr>
          <w:bCs/>
          <w:lang w:val="en-GB"/>
        </w:rPr>
      </w:pPr>
      <w:r>
        <w:rPr>
          <w:bCs/>
          <w:lang w:val="en-GB"/>
        </w:rPr>
        <w:t>Value Added Tax</w:t>
      </w:r>
    </w:p>
    <w:p w14:paraId="7437BAF2" w14:textId="2D332EC7" w:rsidR="00BE59CE" w:rsidRDefault="00BE59CE" w:rsidP="00361ED2">
      <w:pPr>
        <w:pStyle w:val="ListParagraph"/>
        <w:numPr>
          <w:ilvl w:val="0"/>
          <w:numId w:val="72"/>
        </w:numPr>
        <w:rPr>
          <w:bCs/>
          <w:lang w:val="en-GB"/>
        </w:rPr>
      </w:pPr>
      <w:r>
        <w:rPr>
          <w:bCs/>
          <w:lang w:val="en-GB"/>
        </w:rPr>
        <w:t>Insolvency – Corporate Insolvency 1 – Introduction</w:t>
      </w:r>
    </w:p>
    <w:p w14:paraId="1F965B3E" w14:textId="2F47F9A3" w:rsidR="00BE59CE" w:rsidRDefault="00BE59CE" w:rsidP="00BE59CE">
      <w:pPr>
        <w:pStyle w:val="ListParagraph"/>
        <w:numPr>
          <w:ilvl w:val="0"/>
          <w:numId w:val="72"/>
        </w:numPr>
        <w:rPr>
          <w:bCs/>
          <w:lang w:val="en-GB"/>
        </w:rPr>
      </w:pPr>
      <w:r>
        <w:rPr>
          <w:bCs/>
          <w:lang w:val="en-GB"/>
        </w:rPr>
        <w:t>Insolvency – Corporate Insolvency 2 – Liquidation</w:t>
      </w:r>
    </w:p>
    <w:p w14:paraId="0A194FA6" w14:textId="17D62169" w:rsidR="00BE59CE" w:rsidRPr="00361ED2" w:rsidRDefault="00BE59CE" w:rsidP="00BE59CE">
      <w:pPr>
        <w:pStyle w:val="ListParagraph"/>
        <w:numPr>
          <w:ilvl w:val="0"/>
          <w:numId w:val="72"/>
        </w:numPr>
        <w:rPr>
          <w:bCs/>
          <w:lang w:val="en-GB"/>
        </w:rPr>
      </w:pPr>
      <w:r>
        <w:rPr>
          <w:bCs/>
          <w:lang w:val="en-GB"/>
        </w:rPr>
        <w:t>Insolvency – Corporate Insolvency 3 – Alternatives to Liquidation</w:t>
      </w:r>
    </w:p>
    <w:p w14:paraId="0CCC7B29" w14:textId="7E687C17" w:rsidR="00BE59CE" w:rsidRPr="00361ED2" w:rsidRDefault="00BE59CE" w:rsidP="00BE59CE">
      <w:pPr>
        <w:pStyle w:val="ListParagraph"/>
        <w:numPr>
          <w:ilvl w:val="0"/>
          <w:numId w:val="72"/>
        </w:numPr>
        <w:rPr>
          <w:bCs/>
          <w:lang w:val="en-GB"/>
        </w:rPr>
      </w:pPr>
      <w:r>
        <w:rPr>
          <w:bCs/>
          <w:lang w:val="en-GB"/>
        </w:rPr>
        <w:t>Insolvency – Personal Insolvency</w:t>
      </w:r>
    </w:p>
    <w:p w14:paraId="5B2A2F5B" w14:textId="77777777" w:rsidR="00BE59CE" w:rsidRPr="00361ED2" w:rsidRDefault="00BE59CE" w:rsidP="00BE59CE">
      <w:pPr>
        <w:pStyle w:val="ListParagraph"/>
        <w:rPr>
          <w:bCs/>
          <w:lang w:val="en-GB"/>
        </w:rPr>
      </w:pPr>
    </w:p>
    <w:p w14:paraId="27C98837" w14:textId="77777777" w:rsidR="006551E9" w:rsidRDefault="006551E9" w:rsidP="00BD0D09"/>
    <w:p w14:paraId="30220F84" w14:textId="77777777" w:rsidR="00BD0D09" w:rsidRPr="002967E8" w:rsidRDefault="00BD0D09" w:rsidP="00BD0D09">
      <w:pPr>
        <w:outlineLvl w:val="0"/>
        <w:rPr>
          <w:b/>
          <w:sz w:val="80"/>
          <w:szCs w:val="80"/>
        </w:rPr>
      </w:pPr>
      <w:r w:rsidRPr="002967E8">
        <w:rPr>
          <w:b/>
          <w:noProof/>
          <w:sz w:val="80"/>
          <w:szCs w:val="80"/>
        </w:rPr>
        <w:drawing>
          <wp:inline distT="0" distB="0" distL="0" distR="0" wp14:anchorId="79C2D6B7" wp14:editId="42B4340D">
            <wp:extent cx="704039" cy="894715"/>
            <wp:effectExtent l="0" t="0" r="1270" b="635"/>
            <wp:docPr id="262" name="Picture 2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con&#10;&#10;Description automatically generated"/>
                    <pic:cNvPicPr/>
                  </pic:nvPicPr>
                  <pic:blipFill>
                    <a:blip r:embed="rId26"/>
                    <a:stretch>
                      <a:fillRect/>
                    </a:stretch>
                  </pic:blipFill>
                  <pic:spPr>
                    <a:xfrm>
                      <a:off x="0" y="0"/>
                      <a:ext cx="718863" cy="913553"/>
                    </a:xfrm>
                    <a:prstGeom prst="rect">
                      <a:avLst/>
                    </a:prstGeom>
                  </pic:spPr>
                </pic:pic>
              </a:graphicData>
            </a:graphic>
          </wp:inline>
        </w:drawing>
      </w:r>
      <w:r w:rsidRPr="002967E8">
        <w:rPr>
          <w:b/>
          <w:sz w:val="80"/>
          <w:szCs w:val="80"/>
        </w:rPr>
        <w:t xml:space="preserve"> </w:t>
      </w:r>
      <w:r w:rsidRPr="002967E8">
        <w:rPr>
          <w:color w:val="000000" w:themeColor="text1"/>
          <w:sz w:val="32"/>
          <w:szCs w:val="36"/>
        </w:rPr>
        <w:t>Step 2 – Interaction</w:t>
      </w:r>
    </w:p>
    <w:p w14:paraId="25B9FF37" w14:textId="77777777" w:rsidR="00BD0D09" w:rsidRPr="002967E8" w:rsidRDefault="00BD0D09" w:rsidP="00BD0D09"/>
    <w:p w14:paraId="6B80A6A9" w14:textId="77777777" w:rsidR="00BD0D09" w:rsidRPr="002967E8" w:rsidRDefault="00BD0D09" w:rsidP="00BD0D09"/>
    <w:p w14:paraId="41869EC0" w14:textId="79A03369" w:rsidR="00BD0D09" w:rsidRPr="002967E8" w:rsidRDefault="00BD0D09" w:rsidP="00BD0D09">
      <w:r w:rsidRPr="002967E8">
        <w:t xml:space="preserve">Within the class sessions we will be </w:t>
      </w:r>
      <w:r>
        <w:t xml:space="preserve">looking at the fundamental components of </w:t>
      </w:r>
      <w:r w:rsidR="00BE59CE">
        <w:t>Business Law and Practice</w:t>
      </w:r>
    </w:p>
    <w:p w14:paraId="6485013E" w14:textId="77777777" w:rsidR="00BD0D09" w:rsidRPr="002967E8" w:rsidRDefault="00BD0D09" w:rsidP="00BD0D09"/>
    <w:p w14:paraId="5D8D8B07" w14:textId="1662CA00" w:rsidR="00BD0D09" w:rsidRPr="002967E8" w:rsidRDefault="00BD0D09" w:rsidP="00BD0D09">
      <w:r w:rsidRPr="002967E8">
        <w:t>The sessions will look to introduce you to</w:t>
      </w:r>
      <w:r>
        <w:t xml:space="preserve"> transactions involving the </w:t>
      </w:r>
      <w:r w:rsidR="00BE59CE">
        <w:t>different types of business and the knowledge required to underpin the world of corporate law.</w:t>
      </w:r>
    </w:p>
    <w:p w14:paraId="1A1B6DC7" w14:textId="77777777" w:rsidR="00BD0D09" w:rsidRPr="002967E8" w:rsidRDefault="00BD0D09" w:rsidP="00BD0D09"/>
    <w:p w14:paraId="294F23CA" w14:textId="77777777" w:rsidR="00BD0D09" w:rsidRPr="002967E8" w:rsidRDefault="00BD0D09" w:rsidP="00BD0D09">
      <w:r w:rsidRPr="002967E8">
        <w:t xml:space="preserve">Attendance is required at each session as the activities will assist in the </w:t>
      </w:r>
      <w:proofErr w:type="spellStart"/>
      <w:r w:rsidRPr="002967E8">
        <w:t>contextualisation</w:t>
      </w:r>
      <w:proofErr w:type="spellEnd"/>
      <w:r w:rsidRPr="002967E8">
        <w:t xml:space="preserve"> of the preparatory reading and videos into legal practice. </w:t>
      </w:r>
    </w:p>
    <w:p w14:paraId="5C1CD492" w14:textId="77777777" w:rsidR="00BD0D09" w:rsidRPr="002967E8" w:rsidRDefault="00BD0D09" w:rsidP="00BD0D09"/>
    <w:p w14:paraId="5913DD39" w14:textId="77777777" w:rsidR="00BD0D09" w:rsidRDefault="00BD0D09" w:rsidP="00BD0D09">
      <w:r w:rsidRPr="002967E8">
        <w:t>It is also important to note that during the sessions we will also review legal procedure</w:t>
      </w:r>
      <w:r>
        <w:t>.</w:t>
      </w:r>
    </w:p>
    <w:p w14:paraId="0C13F54D" w14:textId="7CF2DDCB" w:rsidR="00BE59CE" w:rsidRDefault="00BE59CE">
      <w:pPr>
        <w:rPr>
          <w:rFonts w:cs="Calibri"/>
        </w:rPr>
      </w:pPr>
      <w:r>
        <w:rPr>
          <w:rFonts w:cs="Calibri"/>
        </w:rPr>
        <w:br w:type="page"/>
      </w:r>
    </w:p>
    <w:p w14:paraId="0C33B3AE" w14:textId="3680C24C" w:rsidR="0024141F" w:rsidRDefault="0024141F" w:rsidP="00E91C79">
      <w:pPr>
        <w:rPr>
          <w:rFonts w:cs="Calibri"/>
        </w:rPr>
      </w:pPr>
    </w:p>
    <w:p w14:paraId="25521CAF" w14:textId="77777777" w:rsidR="00BE59CE" w:rsidRPr="002967E8" w:rsidRDefault="00BE59CE" w:rsidP="00BE59CE">
      <w:pPr>
        <w:outlineLvl w:val="0"/>
        <w:rPr>
          <w:b/>
          <w:sz w:val="80"/>
          <w:szCs w:val="80"/>
        </w:rPr>
      </w:pPr>
      <w:r w:rsidRPr="002967E8">
        <w:rPr>
          <w:b/>
          <w:noProof/>
          <w:sz w:val="80"/>
          <w:szCs w:val="80"/>
        </w:rPr>
        <w:drawing>
          <wp:inline distT="0" distB="0" distL="0" distR="0" wp14:anchorId="3DA02ED8" wp14:editId="4531DB5A">
            <wp:extent cx="680720" cy="893244"/>
            <wp:effectExtent l="0" t="0" r="5080" b="2540"/>
            <wp:docPr id="265" name="Picture 26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hape&#10;&#10;Description automatically generated"/>
                    <pic:cNvPicPr/>
                  </pic:nvPicPr>
                  <pic:blipFill>
                    <a:blip r:embed="rId27"/>
                    <a:stretch>
                      <a:fillRect/>
                    </a:stretch>
                  </pic:blipFill>
                  <pic:spPr>
                    <a:xfrm>
                      <a:off x="0" y="0"/>
                      <a:ext cx="699598" cy="918016"/>
                    </a:xfrm>
                    <a:prstGeom prst="rect">
                      <a:avLst/>
                    </a:prstGeom>
                  </pic:spPr>
                </pic:pic>
              </a:graphicData>
            </a:graphic>
          </wp:inline>
        </w:drawing>
      </w:r>
      <w:r w:rsidRPr="002967E8">
        <w:rPr>
          <w:b/>
          <w:sz w:val="80"/>
          <w:szCs w:val="80"/>
        </w:rPr>
        <w:t xml:space="preserve"> </w:t>
      </w:r>
      <w:r w:rsidRPr="002967E8">
        <w:rPr>
          <w:color w:val="000000" w:themeColor="text1"/>
          <w:sz w:val="32"/>
          <w:szCs w:val="36"/>
        </w:rPr>
        <w:t>Step 3 – Consolidation</w:t>
      </w:r>
    </w:p>
    <w:p w14:paraId="5A232137" w14:textId="77777777" w:rsidR="00BE59CE" w:rsidRPr="002967E8" w:rsidRDefault="00BE59CE" w:rsidP="00BE59CE"/>
    <w:p w14:paraId="10BE2B4D" w14:textId="77777777" w:rsidR="00BE59CE" w:rsidRPr="002967E8" w:rsidRDefault="00BE59CE" w:rsidP="00BE59CE"/>
    <w:p w14:paraId="6A8FE729" w14:textId="77777777" w:rsidR="00BE59CE" w:rsidRPr="002967E8" w:rsidRDefault="00BE59CE" w:rsidP="00BE59CE">
      <w:r w:rsidRPr="002967E8">
        <w:t>It is important at the end of each week to check your progress towards SQE1 goals. To assist we enclose a set of SQE style questions for you to attempt. The number of correct answers is not the most important aspect of the practice questions, instead students are asked to focus on looking to explain why a particularly answer has been selected. You will find the correct answers and the rationale behind each answer vis the Moodle page.</w:t>
      </w:r>
    </w:p>
    <w:p w14:paraId="2DA406F5" w14:textId="77777777" w:rsidR="00BE59CE" w:rsidRPr="002967E8" w:rsidRDefault="00BE59CE" w:rsidP="00BE59CE"/>
    <w:p w14:paraId="08ABB089" w14:textId="77777777" w:rsidR="00BE59CE" w:rsidRPr="002967E8" w:rsidRDefault="00BE59CE" w:rsidP="00BE59CE">
      <w:r w:rsidRPr="002967E8">
        <w:t>Further questions are available via the OUP Portal.</w:t>
      </w:r>
    </w:p>
    <w:p w14:paraId="04AABE45" w14:textId="24B8DF18" w:rsidR="00BE59CE" w:rsidRDefault="00BE59CE" w:rsidP="00E91C79">
      <w:pPr>
        <w:rPr>
          <w:rFonts w:cs="Calibri"/>
        </w:rPr>
      </w:pPr>
    </w:p>
    <w:p w14:paraId="035391E5" w14:textId="77777777" w:rsidR="00BE59CE" w:rsidRPr="00BE59CE" w:rsidRDefault="00BE59CE" w:rsidP="00BE59CE">
      <w:pPr>
        <w:rPr>
          <w:rFonts w:eastAsia="Calibri" w:cs="Times New Roman"/>
          <w:b/>
          <w:sz w:val="22"/>
          <w:szCs w:val="22"/>
          <w:lang w:val="en-GB"/>
        </w:rPr>
      </w:pPr>
      <w:bookmarkStart w:id="162" w:name="_Hlk123718891"/>
      <w:r w:rsidRPr="00BE59CE">
        <w:rPr>
          <w:rFonts w:eastAsia="Calibri" w:cs="Times New Roman"/>
          <w:b/>
          <w:sz w:val="22"/>
          <w:szCs w:val="22"/>
          <w:lang w:val="en-GB"/>
        </w:rPr>
        <w:t>Sample Questions – Business Law and Practice</w:t>
      </w:r>
    </w:p>
    <w:p w14:paraId="3810C24D" w14:textId="77777777" w:rsidR="00BE59CE" w:rsidRPr="00BE59CE" w:rsidRDefault="00BE59CE" w:rsidP="00BE59CE">
      <w:pPr>
        <w:rPr>
          <w:rFonts w:eastAsia="Calibri" w:cs="Times New Roman"/>
          <w:sz w:val="22"/>
          <w:szCs w:val="22"/>
          <w:lang w:val="en-GB"/>
        </w:rPr>
      </w:pPr>
    </w:p>
    <w:p w14:paraId="75FAE215" w14:textId="28F0648D" w:rsidR="00BE59CE" w:rsidRDefault="00BE59CE" w:rsidP="00BE59CE">
      <w:pPr>
        <w:rPr>
          <w:rFonts w:eastAsia="Calibri" w:cs="Times New Roman"/>
          <w:sz w:val="22"/>
          <w:szCs w:val="22"/>
          <w:lang w:val="en-GB"/>
        </w:rPr>
      </w:pPr>
      <w:r w:rsidRPr="00BE59CE">
        <w:rPr>
          <w:rFonts w:eastAsia="Calibri" w:cs="Times New Roman"/>
          <w:sz w:val="22"/>
          <w:szCs w:val="22"/>
          <w:lang w:val="en-GB"/>
        </w:rPr>
        <w:t>Question 1</w:t>
      </w:r>
    </w:p>
    <w:p w14:paraId="294E35F6" w14:textId="77777777" w:rsidR="00BE59CE" w:rsidRPr="00BE59CE" w:rsidRDefault="00BE59CE" w:rsidP="00BE59CE">
      <w:pPr>
        <w:rPr>
          <w:rFonts w:eastAsia="Calibri" w:cs="Times New Roman"/>
          <w:sz w:val="22"/>
          <w:szCs w:val="22"/>
          <w:lang w:val="en-GB"/>
        </w:rPr>
      </w:pPr>
    </w:p>
    <w:p w14:paraId="0B240565" w14:textId="1D408761"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client wishes to set up a new business with a friend. She does not know whether she</w:t>
      </w:r>
      <w:r>
        <w:rPr>
          <w:rFonts w:eastAsia="Calibri" w:cs="Times New Roman"/>
          <w:sz w:val="22"/>
          <w:szCs w:val="22"/>
          <w:lang w:val="en-GB"/>
        </w:rPr>
        <w:t xml:space="preserve"> </w:t>
      </w:r>
      <w:r w:rsidRPr="00BE59CE">
        <w:rPr>
          <w:rFonts w:eastAsia="Calibri" w:cs="Times New Roman"/>
          <w:sz w:val="22"/>
          <w:szCs w:val="22"/>
          <w:lang w:val="en-GB"/>
        </w:rPr>
        <w:t>would like to trade as a partnership, limited liability partnership or company. The business</w:t>
      </w:r>
      <w:r>
        <w:rPr>
          <w:rFonts w:eastAsia="Calibri" w:cs="Times New Roman"/>
          <w:sz w:val="22"/>
          <w:szCs w:val="22"/>
          <w:lang w:val="en-GB"/>
        </w:rPr>
        <w:t xml:space="preserve"> </w:t>
      </w:r>
      <w:r w:rsidRPr="00BE59CE">
        <w:rPr>
          <w:rFonts w:eastAsia="Calibri" w:cs="Times New Roman"/>
          <w:sz w:val="22"/>
          <w:szCs w:val="22"/>
          <w:lang w:val="en-GB"/>
        </w:rPr>
        <w:t>is a clothing manufacturing business and eventually the client and her friend would like</w:t>
      </w:r>
      <w:r>
        <w:rPr>
          <w:rFonts w:eastAsia="Calibri" w:cs="Times New Roman"/>
          <w:sz w:val="22"/>
          <w:szCs w:val="22"/>
          <w:lang w:val="en-GB"/>
        </w:rPr>
        <w:t xml:space="preserve"> </w:t>
      </w:r>
      <w:r w:rsidRPr="00BE59CE">
        <w:rPr>
          <w:rFonts w:eastAsia="Calibri" w:cs="Times New Roman"/>
          <w:sz w:val="22"/>
          <w:szCs w:val="22"/>
          <w:lang w:val="en-GB"/>
        </w:rPr>
        <w:t>to attract business from multinational retailers. They want to make their business seem as</w:t>
      </w:r>
      <w:r>
        <w:rPr>
          <w:rFonts w:eastAsia="Calibri" w:cs="Times New Roman"/>
          <w:sz w:val="22"/>
          <w:szCs w:val="22"/>
          <w:lang w:val="en-GB"/>
        </w:rPr>
        <w:t xml:space="preserve"> </w:t>
      </w:r>
      <w:r w:rsidRPr="00BE59CE">
        <w:rPr>
          <w:rFonts w:eastAsia="Calibri" w:cs="Times New Roman"/>
          <w:sz w:val="22"/>
          <w:szCs w:val="22"/>
          <w:lang w:val="en-GB"/>
        </w:rPr>
        <w:t>professional as possible to attract business from other parts of the world. They will need</w:t>
      </w:r>
      <w:r>
        <w:rPr>
          <w:rFonts w:eastAsia="Calibri" w:cs="Times New Roman"/>
          <w:sz w:val="22"/>
          <w:szCs w:val="22"/>
          <w:lang w:val="en-GB"/>
        </w:rPr>
        <w:t xml:space="preserve"> </w:t>
      </w:r>
      <w:r w:rsidRPr="00BE59CE">
        <w:rPr>
          <w:rFonts w:eastAsia="Calibri" w:cs="Times New Roman"/>
          <w:sz w:val="22"/>
          <w:szCs w:val="22"/>
          <w:lang w:val="en-GB"/>
        </w:rPr>
        <w:t>to take out substantial loans in the future to expand. They do not envisage anyone joining</w:t>
      </w:r>
      <w:r>
        <w:rPr>
          <w:rFonts w:eastAsia="Calibri" w:cs="Times New Roman"/>
          <w:sz w:val="22"/>
          <w:szCs w:val="22"/>
          <w:lang w:val="en-GB"/>
        </w:rPr>
        <w:t xml:space="preserve"> </w:t>
      </w:r>
      <w:r w:rsidRPr="00BE59CE">
        <w:rPr>
          <w:rFonts w:eastAsia="Calibri" w:cs="Times New Roman"/>
          <w:sz w:val="22"/>
          <w:szCs w:val="22"/>
          <w:lang w:val="en-GB"/>
        </w:rPr>
        <w:t>them in running the business, but they will be taking on employees.</w:t>
      </w:r>
    </w:p>
    <w:p w14:paraId="7FEFAE48" w14:textId="77777777" w:rsidR="00BE59CE" w:rsidRPr="00BE59CE" w:rsidRDefault="00BE59CE" w:rsidP="00BE59CE">
      <w:pPr>
        <w:rPr>
          <w:rFonts w:eastAsia="Calibri" w:cs="Times New Roman"/>
          <w:sz w:val="22"/>
          <w:szCs w:val="22"/>
          <w:lang w:val="en-GB"/>
        </w:rPr>
      </w:pPr>
    </w:p>
    <w:p w14:paraId="28FE0202"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best describes the type of business that the client should set up?</w:t>
      </w:r>
    </w:p>
    <w:p w14:paraId="339FD853" w14:textId="77777777" w:rsidR="00BE59CE" w:rsidRPr="00BE59CE" w:rsidRDefault="00BE59CE" w:rsidP="00BE59CE">
      <w:pPr>
        <w:rPr>
          <w:rFonts w:eastAsia="Calibri" w:cs="Times New Roman"/>
          <w:sz w:val="22"/>
          <w:szCs w:val="22"/>
          <w:lang w:val="en-GB"/>
        </w:rPr>
      </w:pPr>
    </w:p>
    <w:p w14:paraId="32B8717D" w14:textId="0FCDA58C"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The client’s best option would be to start a partnership because the process is informal,</w:t>
      </w:r>
      <w:r>
        <w:rPr>
          <w:rFonts w:eastAsia="Calibri" w:cs="Times New Roman"/>
          <w:sz w:val="22"/>
          <w:szCs w:val="22"/>
          <w:lang w:val="en-GB"/>
        </w:rPr>
        <w:t xml:space="preserve"> </w:t>
      </w:r>
      <w:r w:rsidRPr="00BE59CE">
        <w:rPr>
          <w:rFonts w:eastAsia="Calibri" w:cs="Times New Roman"/>
          <w:sz w:val="22"/>
          <w:szCs w:val="22"/>
          <w:lang w:val="en-GB"/>
        </w:rPr>
        <w:t>there is no obvious reason why the client and her friend would need their liability for</w:t>
      </w:r>
      <w:r>
        <w:rPr>
          <w:rFonts w:eastAsia="Calibri" w:cs="Times New Roman"/>
          <w:sz w:val="22"/>
          <w:szCs w:val="22"/>
          <w:lang w:val="en-GB"/>
        </w:rPr>
        <w:t xml:space="preserve"> </w:t>
      </w:r>
      <w:r w:rsidRPr="00BE59CE">
        <w:rPr>
          <w:rFonts w:eastAsia="Calibri" w:cs="Times New Roman"/>
          <w:sz w:val="22"/>
          <w:szCs w:val="22"/>
          <w:lang w:val="en-GB"/>
        </w:rPr>
        <w:t>the business’s debts to be limited, and there would be no need for them to grant a</w:t>
      </w:r>
      <w:r>
        <w:rPr>
          <w:rFonts w:eastAsia="Calibri" w:cs="Times New Roman"/>
          <w:sz w:val="22"/>
          <w:szCs w:val="22"/>
          <w:lang w:val="en-GB"/>
        </w:rPr>
        <w:t xml:space="preserve"> </w:t>
      </w:r>
      <w:r w:rsidRPr="00BE59CE">
        <w:rPr>
          <w:rFonts w:eastAsia="Calibri" w:cs="Times New Roman"/>
          <w:sz w:val="22"/>
          <w:szCs w:val="22"/>
          <w:lang w:val="en-GB"/>
        </w:rPr>
        <w:t>floating charge.</w:t>
      </w:r>
    </w:p>
    <w:p w14:paraId="68E69788" w14:textId="77777777" w:rsidR="00BE59CE" w:rsidRPr="00BE59CE" w:rsidRDefault="00BE59CE" w:rsidP="00BE59CE">
      <w:pPr>
        <w:rPr>
          <w:rFonts w:eastAsia="Calibri" w:cs="Times New Roman"/>
          <w:sz w:val="22"/>
          <w:szCs w:val="22"/>
          <w:lang w:val="en-GB"/>
        </w:rPr>
      </w:pPr>
    </w:p>
    <w:p w14:paraId="4413F6EC" w14:textId="41915515"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The client’s best option would be to start a company because the shareholders’ liability</w:t>
      </w:r>
      <w:r>
        <w:rPr>
          <w:rFonts w:eastAsia="Calibri" w:cs="Times New Roman"/>
          <w:sz w:val="22"/>
          <w:szCs w:val="22"/>
          <w:lang w:val="en-GB"/>
        </w:rPr>
        <w:t xml:space="preserve"> </w:t>
      </w:r>
      <w:r w:rsidRPr="00BE59CE">
        <w:rPr>
          <w:rFonts w:eastAsia="Calibri" w:cs="Times New Roman"/>
          <w:sz w:val="22"/>
          <w:szCs w:val="22"/>
          <w:lang w:val="en-GB"/>
        </w:rPr>
        <w:t>for debts would be limited, they would be able to attract finance because companies</w:t>
      </w:r>
      <w:r>
        <w:rPr>
          <w:rFonts w:eastAsia="Calibri" w:cs="Times New Roman"/>
          <w:sz w:val="22"/>
          <w:szCs w:val="22"/>
          <w:lang w:val="en-GB"/>
        </w:rPr>
        <w:t xml:space="preserve"> </w:t>
      </w:r>
      <w:r w:rsidRPr="00BE59CE">
        <w:rPr>
          <w:rFonts w:eastAsia="Calibri" w:cs="Times New Roman"/>
          <w:sz w:val="22"/>
          <w:szCs w:val="22"/>
          <w:lang w:val="en-GB"/>
        </w:rPr>
        <w:t>can grant floating charges, and the company is a widely recognised business medium</w:t>
      </w:r>
      <w:r>
        <w:rPr>
          <w:rFonts w:eastAsia="Calibri" w:cs="Times New Roman"/>
          <w:sz w:val="22"/>
          <w:szCs w:val="22"/>
          <w:lang w:val="en-GB"/>
        </w:rPr>
        <w:t xml:space="preserve"> </w:t>
      </w:r>
      <w:r w:rsidRPr="00BE59CE">
        <w:rPr>
          <w:rFonts w:eastAsia="Calibri" w:cs="Times New Roman"/>
          <w:sz w:val="22"/>
          <w:szCs w:val="22"/>
          <w:lang w:val="en-GB"/>
        </w:rPr>
        <w:t>worldwide.</w:t>
      </w:r>
    </w:p>
    <w:p w14:paraId="4CF49E90" w14:textId="77777777" w:rsidR="00BE59CE" w:rsidRPr="00BE59CE" w:rsidRDefault="00BE59CE" w:rsidP="00BE59CE">
      <w:pPr>
        <w:rPr>
          <w:rFonts w:eastAsia="Calibri" w:cs="Times New Roman"/>
          <w:sz w:val="22"/>
          <w:szCs w:val="22"/>
          <w:lang w:val="en-GB"/>
        </w:rPr>
      </w:pPr>
    </w:p>
    <w:p w14:paraId="23BD97CE" w14:textId="74ADCA88"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The client’s best option would be to start an LLP because the partners’ liability for</w:t>
      </w:r>
      <w:r>
        <w:rPr>
          <w:rFonts w:eastAsia="Calibri" w:cs="Times New Roman"/>
          <w:sz w:val="22"/>
          <w:szCs w:val="22"/>
          <w:lang w:val="en-GB"/>
        </w:rPr>
        <w:t xml:space="preserve"> </w:t>
      </w:r>
      <w:r w:rsidRPr="00BE59CE">
        <w:rPr>
          <w:rFonts w:eastAsia="Calibri" w:cs="Times New Roman"/>
          <w:sz w:val="22"/>
          <w:szCs w:val="22"/>
          <w:lang w:val="en-GB"/>
        </w:rPr>
        <w:t>debts would be limited, they would be able to attract finance because LLPs can grant</w:t>
      </w:r>
      <w:r>
        <w:rPr>
          <w:rFonts w:eastAsia="Calibri" w:cs="Times New Roman"/>
          <w:sz w:val="22"/>
          <w:szCs w:val="22"/>
          <w:lang w:val="en-GB"/>
        </w:rPr>
        <w:t xml:space="preserve"> </w:t>
      </w:r>
      <w:r w:rsidRPr="00BE59CE">
        <w:rPr>
          <w:rFonts w:eastAsia="Calibri" w:cs="Times New Roman"/>
          <w:sz w:val="22"/>
          <w:szCs w:val="22"/>
          <w:lang w:val="en-GB"/>
        </w:rPr>
        <w:t>floating charges, and the LLP is a widely recognised business medium worldwide.</w:t>
      </w:r>
    </w:p>
    <w:p w14:paraId="3B7584FD" w14:textId="77777777" w:rsidR="00BE59CE" w:rsidRPr="00BE59CE" w:rsidRDefault="00BE59CE" w:rsidP="00BE59CE">
      <w:pPr>
        <w:rPr>
          <w:rFonts w:eastAsia="Calibri" w:cs="Times New Roman"/>
          <w:sz w:val="22"/>
          <w:szCs w:val="22"/>
          <w:lang w:val="en-GB"/>
        </w:rPr>
      </w:pPr>
    </w:p>
    <w:p w14:paraId="2801DE3D" w14:textId="5614D095"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The client’s best option would be to start either an LLP or a partnership because there</w:t>
      </w:r>
      <w:r>
        <w:rPr>
          <w:rFonts w:eastAsia="Calibri" w:cs="Times New Roman"/>
          <w:sz w:val="22"/>
          <w:szCs w:val="22"/>
          <w:lang w:val="en-GB"/>
        </w:rPr>
        <w:t xml:space="preserve"> </w:t>
      </w:r>
      <w:r w:rsidRPr="00BE59CE">
        <w:rPr>
          <w:rFonts w:eastAsia="Calibri" w:cs="Times New Roman"/>
          <w:sz w:val="22"/>
          <w:szCs w:val="22"/>
          <w:lang w:val="en-GB"/>
        </w:rPr>
        <w:t>will only be two partners and there is no need to start a company and have the burden</w:t>
      </w:r>
      <w:r>
        <w:rPr>
          <w:rFonts w:eastAsia="Calibri" w:cs="Times New Roman"/>
          <w:sz w:val="22"/>
          <w:szCs w:val="22"/>
          <w:lang w:val="en-GB"/>
        </w:rPr>
        <w:t xml:space="preserve"> </w:t>
      </w:r>
      <w:r w:rsidRPr="00BE59CE">
        <w:rPr>
          <w:rFonts w:eastAsia="Calibri" w:cs="Times New Roman"/>
          <w:sz w:val="22"/>
          <w:szCs w:val="22"/>
          <w:lang w:val="en-GB"/>
        </w:rPr>
        <w:t>of the legal and administrative requirements it brings.</w:t>
      </w:r>
    </w:p>
    <w:p w14:paraId="6AB7959C" w14:textId="77777777" w:rsidR="00BE59CE" w:rsidRPr="00BE59CE" w:rsidRDefault="00BE59CE" w:rsidP="00BE59CE">
      <w:pPr>
        <w:rPr>
          <w:rFonts w:eastAsia="Calibri" w:cs="Times New Roman"/>
          <w:sz w:val="22"/>
          <w:szCs w:val="22"/>
          <w:lang w:val="en-GB"/>
        </w:rPr>
      </w:pPr>
    </w:p>
    <w:p w14:paraId="16A748AC" w14:textId="7631B0C8"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The client’s best option would be to start a company or an LLP because this will enable</w:t>
      </w:r>
      <w:r>
        <w:rPr>
          <w:rFonts w:eastAsia="Calibri" w:cs="Times New Roman"/>
          <w:sz w:val="22"/>
          <w:szCs w:val="22"/>
          <w:lang w:val="en-GB"/>
        </w:rPr>
        <w:t xml:space="preserve"> </w:t>
      </w:r>
      <w:r w:rsidRPr="00BE59CE">
        <w:rPr>
          <w:rFonts w:eastAsia="Calibri" w:cs="Times New Roman"/>
          <w:sz w:val="22"/>
          <w:szCs w:val="22"/>
          <w:lang w:val="en-GB"/>
        </w:rPr>
        <w:t>them to run the business in a more organised way, whereas partnerships tend to be</w:t>
      </w:r>
      <w:r>
        <w:rPr>
          <w:rFonts w:eastAsia="Calibri" w:cs="Times New Roman"/>
          <w:sz w:val="22"/>
          <w:szCs w:val="22"/>
          <w:lang w:val="en-GB"/>
        </w:rPr>
        <w:t xml:space="preserve"> </w:t>
      </w:r>
      <w:r w:rsidRPr="00BE59CE">
        <w:rPr>
          <w:rFonts w:eastAsia="Calibri" w:cs="Times New Roman"/>
          <w:sz w:val="22"/>
          <w:szCs w:val="22"/>
          <w:lang w:val="en-GB"/>
        </w:rPr>
        <w:t>run more informally because no partnership agreement is necessary.</w:t>
      </w:r>
    </w:p>
    <w:p w14:paraId="2A9BABDA" w14:textId="77777777" w:rsidR="00BE59CE" w:rsidRPr="00BE59CE" w:rsidRDefault="00BE59CE" w:rsidP="00BE59CE">
      <w:pPr>
        <w:rPr>
          <w:rFonts w:eastAsia="Calibri" w:cs="Times New Roman"/>
          <w:sz w:val="22"/>
          <w:szCs w:val="22"/>
          <w:lang w:val="en-GB"/>
        </w:rPr>
      </w:pPr>
    </w:p>
    <w:p w14:paraId="273989E9" w14:textId="77777777" w:rsidR="00BE59CE" w:rsidRDefault="00BE59CE">
      <w:pPr>
        <w:rPr>
          <w:rFonts w:eastAsia="Calibri" w:cs="Times New Roman"/>
          <w:sz w:val="22"/>
          <w:szCs w:val="22"/>
          <w:lang w:val="en-GB"/>
        </w:rPr>
      </w:pPr>
      <w:r>
        <w:rPr>
          <w:rFonts w:eastAsia="Calibri" w:cs="Times New Roman"/>
          <w:sz w:val="22"/>
          <w:szCs w:val="22"/>
          <w:lang w:val="en-GB"/>
        </w:rPr>
        <w:br w:type="page"/>
      </w:r>
    </w:p>
    <w:p w14:paraId="702CEEA2" w14:textId="77777777" w:rsidR="00BE59CE" w:rsidRDefault="00BE59CE" w:rsidP="00BE59CE">
      <w:pPr>
        <w:rPr>
          <w:rFonts w:eastAsia="Calibri" w:cs="Times New Roman"/>
          <w:sz w:val="22"/>
          <w:szCs w:val="22"/>
          <w:lang w:val="en-GB"/>
        </w:rPr>
      </w:pPr>
    </w:p>
    <w:p w14:paraId="311C9AF8" w14:textId="4A8F228A"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2</w:t>
      </w:r>
    </w:p>
    <w:p w14:paraId="0E50BDD4" w14:textId="77777777" w:rsidR="00BE59CE" w:rsidRDefault="00BE59CE" w:rsidP="00BE59CE">
      <w:pPr>
        <w:rPr>
          <w:rFonts w:eastAsia="Calibri" w:cs="Times New Roman"/>
          <w:sz w:val="22"/>
          <w:szCs w:val="22"/>
          <w:lang w:val="en-GB"/>
        </w:rPr>
      </w:pPr>
    </w:p>
    <w:p w14:paraId="7ADAF02B" w14:textId="25F8913C"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client wishes to set up a private company limited by shares (ordinary £1 shares only) and,</w:t>
      </w:r>
      <w:r>
        <w:rPr>
          <w:rFonts w:eastAsia="Calibri" w:cs="Times New Roman"/>
          <w:sz w:val="22"/>
          <w:szCs w:val="22"/>
          <w:lang w:val="en-GB"/>
        </w:rPr>
        <w:t xml:space="preserve"> </w:t>
      </w:r>
      <w:r w:rsidRPr="00BE59CE">
        <w:rPr>
          <w:rFonts w:eastAsia="Calibri" w:cs="Times New Roman"/>
          <w:sz w:val="22"/>
          <w:szCs w:val="22"/>
          <w:lang w:val="en-GB"/>
        </w:rPr>
        <w:t>following advice, wishes to adopt the Model Articles in their entirety.</w:t>
      </w:r>
    </w:p>
    <w:p w14:paraId="3C3C8F3E" w14:textId="77777777" w:rsidR="00BE59CE" w:rsidRPr="00BE59CE" w:rsidRDefault="00BE59CE" w:rsidP="00BE59CE">
      <w:pPr>
        <w:rPr>
          <w:rFonts w:eastAsia="Calibri" w:cs="Times New Roman"/>
          <w:sz w:val="22"/>
          <w:szCs w:val="22"/>
          <w:lang w:val="en-GB"/>
        </w:rPr>
      </w:pPr>
    </w:p>
    <w:p w14:paraId="6C21AD87" w14:textId="1FE86E03"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best describes the additional information that should be</w:t>
      </w:r>
      <w:r>
        <w:rPr>
          <w:rFonts w:eastAsia="Calibri" w:cs="Times New Roman"/>
          <w:sz w:val="22"/>
          <w:szCs w:val="22"/>
          <w:lang w:val="en-GB"/>
        </w:rPr>
        <w:t xml:space="preserve"> </w:t>
      </w:r>
      <w:r w:rsidRPr="00BE59CE">
        <w:rPr>
          <w:rFonts w:eastAsia="Calibri" w:cs="Times New Roman"/>
          <w:sz w:val="22"/>
          <w:szCs w:val="22"/>
          <w:lang w:val="en-GB"/>
        </w:rPr>
        <w:t>requested from the client before completing form IN01?</w:t>
      </w:r>
    </w:p>
    <w:p w14:paraId="630AF479" w14:textId="77777777" w:rsidR="00BE59CE" w:rsidRPr="00BE59CE" w:rsidRDefault="00BE59CE" w:rsidP="00BE59CE">
      <w:pPr>
        <w:rPr>
          <w:rFonts w:eastAsia="Calibri" w:cs="Times New Roman"/>
          <w:sz w:val="22"/>
          <w:szCs w:val="22"/>
          <w:lang w:val="en-GB"/>
        </w:rPr>
      </w:pPr>
    </w:p>
    <w:p w14:paraId="09046CC1" w14:textId="02732513"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The identity, date of birth and address of the proposed company’s first shareholders,</w:t>
      </w:r>
      <w:r>
        <w:rPr>
          <w:rFonts w:eastAsia="Calibri" w:cs="Times New Roman"/>
          <w:sz w:val="22"/>
          <w:szCs w:val="22"/>
          <w:lang w:val="en-GB"/>
        </w:rPr>
        <w:t xml:space="preserve"> </w:t>
      </w:r>
      <w:r w:rsidRPr="00BE59CE">
        <w:rPr>
          <w:rFonts w:eastAsia="Calibri" w:cs="Times New Roman"/>
          <w:sz w:val="22"/>
          <w:szCs w:val="22"/>
          <w:lang w:val="en-GB"/>
        </w:rPr>
        <w:t>directors and any company secretary, the address of the registered office, the name of</w:t>
      </w:r>
      <w:r>
        <w:rPr>
          <w:rFonts w:eastAsia="Calibri" w:cs="Times New Roman"/>
          <w:sz w:val="22"/>
          <w:szCs w:val="22"/>
          <w:lang w:val="en-GB"/>
        </w:rPr>
        <w:t xml:space="preserve"> </w:t>
      </w:r>
      <w:r w:rsidRPr="00BE59CE">
        <w:rPr>
          <w:rFonts w:eastAsia="Calibri" w:cs="Times New Roman"/>
          <w:sz w:val="22"/>
          <w:szCs w:val="22"/>
          <w:lang w:val="en-GB"/>
        </w:rPr>
        <w:t>the company and how many shares the first shareholders will have.</w:t>
      </w:r>
    </w:p>
    <w:p w14:paraId="09CCCAF5" w14:textId="77777777" w:rsidR="00BE59CE" w:rsidRPr="00BE59CE" w:rsidRDefault="00BE59CE" w:rsidP="00BE59CE">
      <w:pPr>
        <w:rPr>
          <w:rFonts w:eastAsia="Calibri" w:cs="Times New Roman"/>
          <w:sz w:val="22"/>
          <w:szCs w:val="22"/>
          <w:lang w:val="en-GB"/>
        </w:rPr>
      </w:pPr>
    </w:p>
    <w:p w14:paraId="33D29236" w14:textId="72AAF125"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The identity, date of birth and address of the proposed company’s first shareholders,</w:t>
      </w:r>
      <w:r>
        <w:rPr>
          <w:rFonts w:eastAsia="Calibri" w:cs="Times New Roman"/>
          <w:sz w:val="22"/>
          <w:szCs w:val="22"/>
          <w:lang w:val="en-GB"/>
        </w:rPr>
        <w:t xml:space="preserve"> </w:t>
      </w:r>
      <w:r w:rsidRPr="00BE59CE">
        <w:rPr>
          <w:rFonts w:eastAsia="Calibri" w:cs="Times New Roman"/>
          <w:sz w:val="22"/>
          <w:szCs w:val="22"/>
          <w:lang w:val="en-GB"/>
        </w:rPr>
        <w:t>directors and any company secretary, the address of the registered office, the name of</w:t>
      </w:r>
      <w:r>
        <w:rPr>
          <w:rFonts w:eastAsia="Calibri" w:cs="Times New Roman"/>
          <w:sz w:val="22"/>
          <w:szCs w:val="22"/>
          <w:lang w:val="en-GB"/>
        </w:rPr>
        <w:t xml:space="preserve"> </w:t>
      </w:r>
      <w:r w:rsidRPr="00BE59CE">
        <w:rPr>
          <w:rFonts w:eastAsia="Calibri" w:cs="Times New Roman"/>
          <w:sz w:val="22"/>
          <w:szCs w:val="22"/>
          <w:lang w:val="en-GB"/>
        </w:rPr>
        <w:t>the company, the number, type and nominal value of the shares and the contents of its</w:t>
      </w:r>
      <w:r>
        <w:rPr>
          <w:rFonts w:eastAsia="Calibri" w:cs="Times New Roman"/>
          <w:sz w:val="22"/>
          <w:szCs w:val="22"/>
          <w:lang w:val="en-GB"/>
        </w:rPr>
        <w:t xml:space="preserve"> </w:t>
      </w:r>
      <w:r w:rsidRPr="00BE59CE">
        <w:rPr>
          <w:rFonts w:eastAsia="Calibri" w:cs="Times New Roman"/>
          <w:sz w:val="22"/>
          <w:szCs w:val="22"/>
          <w:lang w:val="en-GB"/>
        </w:rPr>
        <w:t>articles of association.</w:t>
      </w:r>
    </w:p>
    <w:p w14:paraId="303FDE4F" w14:textId="77777777" w:rsidR="00BE59CE" w:rsidRPr="00BE59CE" w:rsidRDefault="00BE59CE" w:rsidP="00BE59CE">
      <w:pPr>
        <w:rPr>
          <w:rFonts w:eastAsia="Calibri" w:cs="Times New Roman"/>
          <w:sz w:val="22"/>
          <w:szCs w:val="22"/>
          <w:lang w:val="en-GB"/>
        </w:rPr>
      </w:pPr>
    </w:p>
    <w:p w14:paraId="517569AD" w14:textId="40D0533F"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The identity, date of birth and address of the proposed company’s first shareholders,</w:t>
      </w:r>
      <w:r>
        <w:rPr>
          <w:rFonts w:eastAsia="Calibri" w:cs="Times New Roman"/>
          <w:sz w:val="22"/>
          <w:szCs w:val="22"/>
          <w:lang w:val="en-GB"/>
        </w:rPr>
        <w:t xml:space="preserve"> </w:t>
      </w:r>
      <w:r w:rsidRPr="00BE59CE">
        <w:rPr>
          <w:rFonts w:eastAsia="Calibri" w:cs="Times New Roman"/>
          <w:sz w:val="22"/>
          <w:szCs w:val="22"/>
          <w:lang w:val="en-GB"/>
        </w:rPr>
        <w:t>directors and any company secretary, the address of the registered office, the name of</w:t>
      </w:r>
      <w:r>
        <w:rPr>
          <w:rFonts w:eastAsia="Calibri" w:cs="Times New Roman"/>
          <w:sz w:val="22"/>
          <w:szCs w:val="22"/>
          <w:lang w:val="en-GB"/>
        </w:rPr>
        <w:t xml:space="preserve"> </w:t>
      </w:r>
      <w:r w:rsidRPr="00BE59CE">
        <w:rPr>
          <w:rFonts w:eastAsia="Calibri" w:cs="Times New Roman"/>
          <w:sz w:val="22"/>
          <w:szCs w:val="22"/>
          <w:lang w:val="en-GB"/>
        </w:rPr>
        <w:t>the company, the number, type and nominal value of the shares and whether the client</w:t>
      </w:r>
      <w:r>
        <w:rPr>
          <w:rFonts w:eastAsia="Calibri" w:cs="Times New Roman"/>
          <w:sz w:val="22"/>
          <w:szCs w:val="22"/>
          <w:lang w:val="en-GB"/>
        </w:rPr>
        <w:t xml:space="preserve"> </w:t>
      </w:r>
      <w:r w:rsidRPr="00BE59CE">
        <w:rPr>
          <w:rFonts w:eastAsia="Calibri" w:cs="Times New Roman"/>
          <w:sz w:val="22"/>
          <w:szCs w:val="22"/>
          <w:lang w:val="en-GB"/>
        </w:rPr>
        <w:t>wishes to appoint additional directors once the company is incorporated.</w:t>
      </w:r>
    </w:p>
    <w:p w14:paraId="206401DE" w14:textId="77777777" w:rsidR="00BE59CE" w:rsidRPr="00BE59CE" w:rsidRDefault="00BE59CE" w:rsidP="00BE59CE">
      <w:pPr>
        <w:rPr>
          <w:rFonts w:eastAsia="Calibri" w:cs="Times New Roman"/>
          <w:sz w:val="22"/>
          <w:szCs w:val="22"/>
          <w:lang w:val="en-GB"/>
        </w:rPr>
      </w:pPr>
    </w:p>
    <w:p w14:paraId="5A8F120E" w14:textId="368DA90A"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The identity, date of birth and address of the proposed company’s first shareholders,</w:t>
      </w:r>
      <w:r>
        <w:rPr>
          <w:rFonts w:eastAsia="Calibri" w:cs="Times New Roman"/>
          <w:sz w:val="22"/>
          <w:szCs w:val="22"/>
          <w:lang w:val="en-GB"/>
        </w:rPr>
        <w:t xml:space="preserve"> </w:t>
      </w:r>
      <w:r w:rsidRPr="00BE59CE">
        <w:rPr>
          <w:rFonts w:eastAsia="Calibri" w:cs="Times New Roman"/>
          <w:sz w:val="22"/>
          <w:szCs w:val="22"/>
          <w:lang w:val="en-GB"/>
        </w:rPr>
        <w:t>directors and any company secretary, the address of the registered office, the name of</w:t>
      </w:r>
      <w:r>
        <w:rPr>
          <w:rFonts w:eastAsia="Calibri" w:cs="Times New Roman"/>
          <w:sz w:val="22"/>
          <w:szCs w:val="22"/>
          <w:lang w:val="en-GB"/>
        </w:rPr>
        <w:t xml:space="preserve"> </w:t>
      </w:r>
      <w:r w:rsidRPr="00BE59CE">
        <w:rPr>
          <w:rFonts w:eastAsia="Calibri" w:cs="Times New Roman"/>
          <w:sz w:val="22"/>
          <w:szCs w:val="22"/>
          <w:lang w:val="en-GB"/>
        </w:rPr>
        <w:t>the company and the contents of its articles of association.</w:t>
      </w:r>
    </w:p>
    <w:p w14:paraId="3DB48E9C" w14:textId="77777777" w:rsidR="00BE59CE" w:rsidRPr="00BE59CE" w:rsidRDefault="00BE59CE" w:rsidP="00BE59CE">
      <w:pPr>
        <w:rPr>
          <w:rFonts w:eastAsia="Calibri" w:cs="Times New Roman"/>
          <w:sz w:val="22"/>
          <w:szCs w:val="22"/>
          <w:lang w:val="en-GB"/>
        </w:rPr>
      </w:pPr>
    </w:p>
    <w:p w14:paraId="07583246" w14:textId="7844B5D5"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The identity, date of birth and address of the proposed company’s first shareholders,</w:t>
      </w:r>
      <w:r>
        <w:rPr>
          <w:rFonts w:eastAsia="Calibri" w:cs="Times New Roman"/>
          <w:sz w:val="22"/>
          <w:szCs w:val="22"/>
          <w:lang w:val="en-GB"/>
        </w:rPr>
        <w:t xml:space="preserve"> </w:t>
      </w:r>
      <w:r w:rsidRPr="00BE59CE">
        <w:rPr>
          <w:rFonts w:eastAsia="Calibri" w:cs="Times New Roman"/>
          <w:sz w:val="22"/>
          <w:szCs w:val="22"/>
          <w:lang w:val="en-GB"/>
        </w:rPr>
        <w:t>directors and any company secretary, the address of the registered office, the name of</w:t>
      </w:r>
      <w:r>
        <w:rPr>
          <w:rFonts w:eastAsia="Calibri" w:cs="Times New Roman"/>
          <w:sz w:val="22"/>
          <w:szCs w:val="22"/>
          <w:lang w:val="en-GB"/>
        </w:rPr>
        <w:t xml:space="preserve"> </w:t>
      </w:r>
      <w:r w:rsidRPr="00BE59CE">
        <w:rPr>
          <w:rFonts w:eastAsia="Calibri" w:cs="Times New Roman"/>
          <w:sz w:val="22"/>
          <w:szCs w:val="22"/>
          <w:lang w:val="en-GB"/>
        </w:rPr>
        <w:t>the company, any trading name of the company, the number, type and nominal value</w:t>
      </w:r>
      <w:r>
        <w:rPr>
          <w:rFonts w:eastAsia="Calibri" w:cs="Times New Roman"/>
          <w:sz w:val="22"/>
          <w:szCs w:val="22"/>
          <w:lang w:val="en-GB"/>
        </w:rPr>
        <w:t xml:space="preserve"> </w:t>
      </w:r>
      <w:r w:rsidRPr="00BE59CE">
        <w:rPr>
          <w:rFonts w:eastAsia="Calibri" w:cs="Times New Roman"/>
          <w:sz w:val="22"/>
          <w:szCs w:val="22"/>
          <w:lang w:val="en-GB"/>
        </w:rPr>
        <w:t>of the shares and the contents of its articles of association.</w:t>
      </w:r>
    </w:p>
    <w:p w14:paraId="5D8D5655" w14:textId="77777777" w:rsidR="00BE59CE" w:rsidRPr="00BE59CE" w:rsidRDefault="00BE59CE" w:rsidP="00BE59CE">
      <w:pPr>
        <w:rPr>
          <w:rFonts w:eastAsia="Calibri" w:cs="Times New Roman"/>
          <w:sz w:val="22"/>
          <w:szCs w:val="22"/>
          <w:lang w:val="en-GB"/>
        </w:rPr>
      </w:pPr>
    </w:p>
    <w:p w14:paraId="2B14B139" w14:textId="77777777" w:rsidR="00BE59CE" w:rsidRDefault="00BE59CE">
      <w:pPr>
        <w:rPr>
          <w:rFonts w:eastAsia="Calibri" w:cs="Times New Roman"/>
          <w:sz w:val="22"/>
          <w:szCs w:val="22"/>
          <w:lang w:val="en-GB"/>
        </w:rPr>
      </w:pPr>
      <w:r>
        <w:rPr>
          <w:rFonts w:eastAsia="Calibri" w:cs="Times New Roman"/>
          <w:sz w:val="22"/>
          <w:szCs w:val="22"/>
          <w:lang w:val="en-GB"/>
        </w:rPr>
        <w:br w:type="page"/>
      </w:r>
    </w:p>
    <w:p w14:paraId="47747BFD" w14:textId="77777777" w:rsidR="00BE59CE" w:rsidRDefault="00BE59CE" w:rsidP="00BE59CE">
      <w:pPr>
        <w:rPr>
          <w:rFonts w:eastAsia="Calibri" w:cs="Times New Roman"/>
          <w:sz w:val="22"/>
          <w:szCs w:val="22"/>
          <w:lang w:val="en-GB"/>
        </w:rPr>
      </w:pPr>
    </w:p>
    <w:p w14:paraId="3A3EF9B3" w14:textId="53DFB01F"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3</w:t>
      </w:r>
    </w:p>
    <w:p w14:paraId="025DBC17" w14:textId="77777777" w:rsidR="00BE59CE" w:rsidRDefault="00BE59CE" w:rsidP="00BE59CE">
      <w:pPr>
        <w:rPr>
          <w:rFonts w:eastAsia="Calibri" w:cs="Times New Roman"/>
          <w:sz w:val="22"/>
          <w:szCs w:val="22"/>
          <w:lang w:val="en-GB"/>
        </w:rPr>
      </w:pPr>
    </w:p>
    <w:p w14:paraId="5CFB8C98" w14:textId="23672C65"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The board of directors of a company wants to call a general meeting on short notice. There</w:t>
      </w:r>
      <w:r>
        <w:rPr>
          <w:rFonts w:eastAsia="Calibri" w:cs="Times New Roman"/>
          <w:sz w:val="22"/>
          <w:szCs w:val="22"/>
          <w:lang w:val="en-GB"/>
        </w:rPr>
        <w:t xml:space="preserve"> </w:t>
      </w:r>
      <w:r w:rsidRPr="00BE59CE">
        <w:rPr>
          <w:rFonts w:eastAsia="Calibri" w:cs="Times New Roman"/>
          <w:sz w:val="22"/>
          <w:szCs w:val="22"/>
          <w:lang w:val="en-GB"/>
        </w:rPr>
        <w:t>are five shareholders with the following shareholdings:</w:t>
      </w:r>
    </w:p>
    <w:p w14:paraId="394D8C7E" w14:textId="77777777" w:rsidR="00BE59CE" w:rsidRPr="00BE59CE" w:rsidRDefault="00BE59CE" w:rsidP="00BE59CE">
      <w:pPr>
        <w:rPr>
          <w:rFonts w:eastAsia="Calibri" w:cs="Times New Roman"/>
          <w:sz w:val="22"/>
          <w:szCs w:val="22"/>
          <w:lang w:val="en-GB"/>
        </w:rPr>
      </w:pPr>
    </w:p>
    <w:p w14:paraId="6F139F7A"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An accountant – 15,000 ordinary £1 shares</w:t>
      </w:r>
    </w:p>
    <w:p w14:paraId="5EDA0620"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financial adviser – 4,000 ordinary £1 shares</w:t>
      </w:r>
    </w:p>
    <w:p w14:paraId="6D29EEBC"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doctor – 51,000 ordinary £1 shares</w:t>
      </w:r>
    </w:p>
    <w:p w14:paraId="7CB89ED3"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teacher – 20,000 ordinary £1 shares</w:t>
      </w:r>
    </w:p>
    <w:p w14:paraId="51B200A8"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An estate agent – 10,000 ordinary £1 shares</w:t>
      </w:r>
    </w:p>
    <w:p w14:paraId="34D01E8C" w14:textId="77777777" w:rsidR="00BE59CE" w:rsidRPr="00BE59CE" w:rsidRDefault="00BE59CE" w:rsidP="00BE59CE">
      <w:pPr>
        <w:rPr>
          <w:rFonts w:eastAsia="Calibri" w:cs="Times New Roman"/>
          <w:sz w:val="22"/>
          <w:szCs w:val="22"/>
          <w:lang w:val="en-GB"/>
        </w:rPr>
      </w:pPr>
    </w:p>
    <w:p w14:paraId="7C884A69" w14:textId="4076F901"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best describes which shareholders would need to agree in order</w:t>
      </w:r>
      <w:r>
        <w:rPr>
          <w:rFonts w:eastAsia="Calibri" w:cs="Times New Roman"/>
          <w:sz w:val="22"/>
          <w:szCs w:val="22"/>
          <w:lang w:val="en-GB"/>
        </w:rPr>
        <w:t xml:space="preserve"> </w:t>
      </w:r>
      <w:r w:rsidRPr="00BE59CE">
        <w:rPr>
          <w:rFonts w:eastAsia="Calibri" w:cs="Times New Roman"/>
          <w:sz w:val="22"/>
          <w:szCs w:val="22"/>
          <w:lang w:val="en-GB"/>
        </w:rPr>
        <w:t>for the general meeting to be held on short notice?</w:t>
      </w:r>
    </w:p>
    <w:p w14:paraId="139B9608" w14:textId="77777777" w:rsidR="00BE59CE" w:rsidRPr="00BE59CE" w:rsidRDefault="00BE59CE" w:rsidP="00BE59CE">
      <w:pPr>
        <w:rPr>
          <w:rFonts w:eastAsia="Calibri" w:cs="Times New Roman"/>
          <w:sz w:val="22"/>
          <w:szCs w:val="22"/>
          <w:lang w:val="en-GB"/>
        </w:rPr>
      </w:pPr>
    </w:p>
    <w:p w14:paraId="52D77C5C"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The doctor, because they hold a majority of the company’s shares.</w:t>
      </w:r>
    </w:p>
    <w:p w14:paraId="2FCAABE4" w14:textId="77777777" w:rsidR="00BE59CE" w:rsidRPr="00BE59CE" w:rsidRDefault="00BE59CE" w:rsidP="00BE59CE">
      <w:pPr>
        <w:rPr>
          <w:rFonts w:eastAsia="Calibri" w:cs="Times New Roman"/>
          <w:sz w:val="22"/>
          <w:szCs w:val="22"/>
          <w:lang w:val="en-GB"/>
        </w:rPr>
      </w:pPr>
    </w:p>
    <w:p w14:paraId="2EF90267" w14:textId="28D82CDD"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Any three shareholders, because between them they would constitute a majority in</w:t>
      </w:r>
      <w:r>
        <w:rPr>
          <w:rFonts w:eastAsia="Calibri" w:cs="Times New Roman"/>
          <w:sz w:val="22"/>
          <w:szCs w:val="22"/>
          <w:lang w:val="en-GB"/>
        </w:rPr>
        <w:t xml:space="preserve"> </w:t>
      </w:r>
      <w:r w:rsidRPr="00BE59CE">
        <w:rPr>
          <w:rFonts w:eastAsia="Calibri" w:cs="Times New Roman"/>
          <w:sz w:val="22"/>
          <w:szCs w:val="22"/>
          <w:lang w:val="en-GB"/>
        </w:rPr>
        <w:t>number of the shareholders.</w:t>
      </w:r>
    </w:p>
    <w:p w14:paraId="21DDE6C9" w14:textId="77777777" w:rsidR="00BE59CE" w:rsidRPr="00BE59CE" w:rsidRDefault="00BE59CE" w:rsidP="00BE59CE">
      <w:pPr>
        <w:rPr>
          <w:rFonts w:eastAsia="Calibri" w:cs="Times New Roman"/>
          <w:sz w:val="22"/>
          <w:szCs w:val="22"/>
          <w:lang w:val="en-GB"/>
        </w:rPr>
      </w:pPr>
    </w:p>
    <w:p w14:paraId="542DCED6" w14:textId="51A34718"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The accountant, the doctor and the teacher and either the financial adviser or the</w:t>
      </w:r>
      <w:r>
        <w:rPr>
          <w:rFonts w:eastAsia="Calibri" w:cs="Times New Roman"/>
          <w:sz w:val="22"/>
          <w:szCs w:val="22"/>
          <w:lang w:val="en-GB"/>
        </w:rPr>
        <w:t xml:space="preserve"> </w:t>
      </w:r>
      <w:r w:rsidRPr="00BE59CE">
        <w:rPr>
          <w:rFonts w:eastAsia="Calibri" w:cs="Times New Roman"/>
          <w:sz w:val="22"/>
          <w:szCs w:val="22"/>
          <w:lang w:val="en-GB"/>
        </w:rPr>
        <w:t>estate agent, because between them they constitute the required majority in number</w:t>
      </w:r>
      <w:r>
        <w:rPr>
          <w:rFonts w:eastAsia="Calibri" w:cs="Times New Roman"/>
          <w:sz w:val="22"/>
          <w:szCs w:val="22"/>
          <w:lang w:val="en-GB"/>
        </w:rPr>
        <w:t xml:space="preserve"> </w:t>
      </w:r>
      <w:r w:rsidRPr="00BE59CE">
        <w:rPr>
          <w:rFonts w:eastAsia="Calibri" w:cs="Times New Roman"/>
          <w:sz w:val="22"/>
          <w:szCs w:val="22"/>
          <w:lang w:val="en-GB"/>
        </w:rPr>
        <w:t>holding between them at least 90% of the shares.</w:t>
      </w:r>
    </w:p>
    <w:p w14:paraId="7C64D55C" w14:textId="77777777" w:rsidR="00BE59CE" w:rsidRPr="00BE59CE" w:rsidRDefault="00BE59CE" w:rsidP="00BE59CE">
      <w:pPr>
        <w:rPr>
          <w:rFonts w:eastAsia="Calibri" w:cs="Times New Roman"/>
          <w:sz w:val="22"/>
          <w:szCs w:val="22"/>
          <w:lang w:val="en-GB"/>
        </w:rPr>
      </w:pPr>
    </w:p>
    <w:p w14:paraId="6BE8E0C8" w14:textId="367830A1"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The accountant, the financial adviser, the doctor and the estate agent, because</w:t>
      </w:r>
      <w:r>
        <w:rPr>
          <w:rFonts w:eastAsia="Calibri" w:cs="Times New Roman"/>
          <w:sz w:val="22"/>
          <w:szCs w:val="22"/>
          <w:lang w:val="en-GB"/>
        </w:rPr>
        <w:t xml:space="preserve"> </w:t>
      </w:r>
      <w:r w:rsidRPr="00BE59CE">
        <w:rPr>
          <w:rFonts w:eastAsia="Calibri" w:cs="Times New Roman"/>
          <w:sz w:val="22"/>
          <w:szCs w:val="22"/>
          <w:lang w:val="en-GB"/>
        </w:rPr>
        <w:t>between them they constitute the required majority in number holding the majority of</w:t>
      </w:r>
      <w:r>
        <w:rPr>
          <w:rFonts w:eastAsia="Calibri" w:cs="Times New Roman"/>
          <w:sz w:val="22"/>
          <w:szCs w:val="22"/>
          <w:lang w:val="en-GB"/>
        </w:rPr>
        <w:t xml:space="preserve"> </w:t>
      </w:r>
      <w:r w:rsidRPr="00BE59CE">
        <w:rPr>
          <w:rFonts w:eastAsia="Calibri" w:cs="Times New Roman"/>
          <w:sz w:val="22"/>
          <w:szCs w:val="22"/>
          <w:lang w:val="en-GB"/>
        </w:rPr>
        <w:t>the shares.</w:t>
      </w:r>
    </w:p>
    <w:p w14:paraId="600439B0" w14:textId="77777777" w:rsidR="00BE59CE" w:rsidRPr="00BE59CE" w:rsidRDefault="00BE59CE" w:rsidP="00BE59CE">
      <w:pPr>
        <w:rPr>
          <w:rFonts w:eastAsia="Calibri" w:cs="Times New Roman"/>
          <w:sz w:val="22"/>
          <w:szCs w:val="22"/>
          <w:lang w:val="en-GB"/>
        </w:rPr>
      </w:pPr>
    </w:p>
    <w:p w14:paraId="54938AF6" w14:textId="44590E06" w:rsidR="00BE59CE" w:rsidRPr="00BE59CE" w:rsidRDefault="00BE59CE" w:rsidP="00BE59CE">
      <w:pPr>
        <w:rPr>
          <w:rFonts w:eastAsia="Calibri" w:cs="Times New Roman"/>
          <w:sz w:val="22"/>
          <w:szCs w:val="22"/>
          <w:lang w:val="en-GB"/>
        </w:rPr>
      </w:pPr>
      <w:proofErr w:type="spellStart"/>
      <w:r w:rsidRPr="00BE59CE">
        <w:rPr>
          <w:rFonts w:eastAsia="Calibri" w:cs="Times New Roman"/>
          <w:sz w:val="22"/>
          <w:szCs w:val="22"/>
          <w:lang w:val="en-GB"/>
        </w:rPr>
        <w:t>E</w:t>
      </w:r>
      <w:proofErr w:type="spellEnd"/>
      <w:r w:rsidRPr="00BE59CE">
        <w:rPr>
          <w:rFonts w:eastAsia="Calibri" w:cs="Times New Roman"/>
          <w:sz w:val="22"/>
          <w:szCs w:val="22"/>
          <w:lang w:val="en-GB"/>
        </w:rPr>
        <w:t xml:space="preserve"> All five shareholders, because they would all be needed in order for the required</w:t>
      </w:r>
      <w:r>
        <w:rPr>
          <w:rFonts w:eastAsia="Calibri" w:cs="Times New Roman"/>
          <w:sz w:val="22"/>
          <w:szCs w:val="22"/>
          <w:lang w:val="en-GB"/>
        </w:rPr>
        <w:t xml:space="preserve"> </w:t>
      </w:r>
      <w:r w:rsidRPr="00BE59CE">
        <w:rPr>
          <w:rFonts w:eastAsia="Calibri" w:cs="Times New Roman"/>
          <w:sz w:val="22"/>
          <w:szCs w:val="22"/>
          <w:lang w:val="en-GB"/>
        </w:rPr>
        <w:t>majority in number holding between them at least 95% of the shares.</w:t>
      </w:r>
    </w:p>
    <w:p w14:paraId="3B46ED70" w14:textId="77777777" w:rsidR="00BE59CE" w:rsidRPr="00BE59CE" w:rsidRDefault="00BE59CE" w:rsidP="00BE59CE">
      <w:pPr>
        <w:rPr>
          <w:rFonts w:eastAsia="Calibri" w:cs="Times New Roman"/>
          <w:sz w:val="22"/>
          <w:szCs w:val="22"/>
          <w:lang w:val="en-GB"/>
        </w:rPr>
      </w:pPr>
    </w:p>
    <w:p w14:paraId="55DC8355" w14:textId="77777777" w:rsidR="00BE59CE" w:rsidRDefault="00BE59CE">
      <w:pPr>
        <w:rPr>
          <w:rFonts w:eastAsia="Calibri" w:cs="Times New Roman"/>
          <w:sz w:val="22"/>
          <w:szCs w:val="22"/>
          <w:lang w:val="en-GB"/>
        </w:rPr>
      </w:pPr>
      <w:r>
        <w:rPr>
          <w:rFonts w:eastAsia="Calibri" w:cs="Times New Roman"/>
          <w:sz w:val="22"/>
          <w:szCs w:val="22"/>
          <w:lang w:val="en-GB"/>
        </w:rPr>
        <w:br w:type="page"/>
      </w:r>
    </w:p>
    <w:p w14:paraId="32F0C4C2" w14:textId="77777777" w:rsidR="00BE59CE" w:rsidRDefault="00BE59CE" w:rsidP="00BE59CE">
      <w:pPr>
        <w:rPr>
          <w:rFonts w:eastAsia="Calibri" w:cs="Times New Roman"/>
          <w:sz w:val="22"/>
          <w:szCs w:val="22"/>
          <w:lang w:val="en-GB"/>
        </w:rPr>
      </w:pPr>
    </w:p>
    <w:p w14:paraId="2B0FB502" w14:textId="07A7298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4</w:t>
      </w:r>
    </w:p>
    <w:p w14:paraId="2E1F54D7" w14:textId="77777777" w:rsidR="00BE59CE" w:rsidRDefault="00BE59CE" w:rsidP="00BE59CE">
      <w:pPr>
        <w:rPr>
          <w:rFonts w:eastAsia="Calibri" w:cs="Times New Roman"/>
          <w:sz w:val="22"/>
          <w:szCs w:val="22"/>
          <w:lang w:val="en-GB"/>
        </w:rPr>
      </w:pPr>
    </w:p>
    <w:p w14:paraId="55CFBAFE" w14:textId="4DC8BD3C"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private company has the Model Articles of Association with no amendments. It has six</w:t>
      </w:r>
      <w:r>
        <w:rPr>
          <w:rFonts w:eastAsia="Calibri" w:cs="Times New Roman"/>
          <w:sz w:val="22"/>
          <w:szCs w:val="22"/>
          <w:lang w:val="en-GB"/>
        </w:rPr>
        <w:t xml:space="preserve"> </w:t>
      </w:r>
      <w:r w:rsidRPr="00BE59CE">
        <w:rPr>
          <w:rFonts w:eastAsia="Calibri" w:cs="Times New Roman"/>
          <w:sz w:val="22"/>
          <w:szCs w:val="22"/>
          <w:lang w:val="en-GB"/>
        </w:rPr>
        <w:t>directors. A board meeting is scheduled for next week and the chair intends to propose</w:t>
      </w:r>
      <w:r>
        <w:rPr>
          <w:rFonts w:eastAsia="Calibri" w:cs="Times New Roman"/>
          <w:sz w:val="22"/>
          <w:szCs w:val="22"/>
          <w:lang w:val="en-GB"/>
        </w:rPr>
        <w:t xml:space="preserve"> </w:t>
      </w:r>
      <w:r w:rsidRPr="00BE59CE">
        <w:rPr>
          <w:rFonts w:eastAsia="Calibri" w:cs="Times New Roman"/>
          <w:sz w:val="22"/>
          <w:szCs w:val="22"/>
          <w:lang w:val="en-GB"/>
        </w:rPr>
        <w:t>a resolution to appoint a new director. Four directors (the chair, the finance director, the</w:t>
      </w:r>
      <w:r>
        <w:rPr>
          <w:rFonts w:eastAsia="Calibri" w:cs="Times New Roman"/>
          <w:sz w:val="22"/>
          <w:szCs w:val="22"/>
          <w:lang w:val="en-GB"/>
        </w:rPr>
        <w:t xml:space="preserve"> </w:t>
      </w:r>
      <w:r w:rsidRPr="00BE59CE">
        <w:rPr>
          <w:rFonts w:eastAsia="Calibri" w:cs="Times New Roman"/>
          <w:sz w:val="22"/>
          <w:szCs w:val="22"/>
          <w:lang w:val="en-GB"/>
        </w:rPr>
        <w:t>operations director and the HR director, referred to collectively as the ‘Directors in Favour’)</w:t>
      </w:r>
      <w:r>
        <w:rPr>
          <w:rFonts w:eastAsia="Calibri" w:cs="Times New Roman"/>
          <w:sz w:val="22"/>
          <w:szCs w:val="22"/>
          <w:lang w:val="en-GB"/>
        </w:rPr>
        <w:t xml:space="preserve"> </w:t>
      </w:r>
      <w:r w:rsidRPr="00BE59CE">
        <w:rPr>
          <w:rFonts w:eastAsia="Calibri" w:cs="Times New Roman"/>
          <w:sz w:val="22"/>
          <w:szCs w:val="22"/>
          <w:lang w:val="en-GB"/>
        </w:rPr>
        <w:t>are in favour of the appointment and the other two directors (the IT director and the</w:t>
      </w:r>
      <w:r>
        <w:rPr>
          <w:rFonts w:eastAsia="Calibri" w:cs="Times New Roman"/>
          <w:sz w:val="22"/>
          <w:szCs w:val="22"/>
          <w:lang w:val="en-GB"/>
        </w:rPr>
        <w:t xml:space="preserve"> </w:t>
      </w:r>
      <w:r w:rsidRPr="00BE59CE">
        <w:rPr>
          <w:rFonts w:eastAsia="Calibri" w:cs="Times New Roman"/>
          <w:sz w:val="22"/>
          <w:szCs w:val="22"/>
          <w:lang w:val="en-GB"/>
        </w:rPr>
        <w:t>director of planning) are against it.</w:t>
      </w:r>
    </w:p>
    <w:p w14:paraId="1D45742C" w14:textId="77777777" w:rsidR="00BE59CE" w:rsidRPr="00BE59CE" w:rsidRDefault="00BE59CE" w:rsidP="00BE59CE">
      <w:pPr>
        <w:rPr>
          <w:rFonts w:eastAsia="Calibri" w:cs="Times New Roman"/>
          <w:sz w:val="22"/>
          <w:szCs w:val="22"/>
          <w:lang w:val="en-GB"/>
        </w:rPr>
      </w:pPr>
    </w:p>
    <w:p w14:paraId="1F7F903C" w14:textId="17555D68"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Assume that at the board meeting everyone who attends will vote as indicated above and</w:t>
      </w:r>
      <w:r>
        <w:rPr>
          <w:rFonts w:eastAsia="Calibri" w:cs="Times New Roman"/>
          <w:sz w:val="22"/>
          <w:szCs w:val="22"/>
          <w:lang w:val="en-GB"/>
        </w:rPr>
        <w:t xml:space="preserve"> </w:t>
      </w:r>
      <w:r w:rsidRPr="00BE59CE">
        <w:rPr>
          <w:rFonts w:eastAsia="Calibri" w:cs="Times New Roman"/>
          <w:sz w:val="22"/>
          <w:szCs w:val="22"/>
          <w:lang w:val="en-GB"/>
        </w:rPr>
        <w:t>that none of the directors have a personal interest in the matter.</w:t>
      </w:r>
    </w:p>
    <w:p w14:paraId="7BCD1AAC" w14:textId="77777777" w:rsidR="00BE59CE" w:rsidRPr="00BE59CE" w:rsidRDefault="00BE59CE" w:rsidP="00BE59CE">
      <w:pPr>
        <w:rPr>
          <w:rFonts w:eastAsia="Calibri" w:cs="Times New Roman"/>
          <w:sz w:val="22"/>
          <w:szCs w:val="22"/>
          <w:lang w:val="en-GB"/>
        </w:rPr>
      </w:pPr>
    </w:p>
    <w:p w14:paraId="3C3373D8" w14:textId="01DDF722"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best explains who should attend the board meeting in order for</w:t>
      </w:r>
      <w:r>
        <w:rPr>
          <w:rFonts w:eastAsia="Calibri" w:cs="Times New Roman"/>
          <w:sz w:val="22"/>
          <w:szCs w:val="22"/>
          <w:lang w:val="en-GB"/>
        </w:rPr>
        <w:t xml:space="preserve"> </w:t>
      </w:r>
      <w:r w:rsidRPr="00BE59CE">
        <w:rPr>
          <w:rFonts w:eastAsia="Calibri" w:cs="Times New Roman"/>
          <w:sz w:val="22"/>
          <w:szCs w:val="22"/>
          <w:lang w:val="en-GB"/>
        </w:rPr>
        <w:t>the resolution to be passed?</w:t>
      </w:r>
    </w:p>
    <w:p w14:paraId="1CF00694" w14:textId="77777777" w:rsidR="00BE59CE" w:rsidRPr="00BE59CE" w:rsidRDefault="00BE59CE" w:rsidP="00BE59CE">
      <w:pPr>
        <w:rPr>
          <w:rFonts w:eastAsia="Calibri" w:cs="Times New Roman"/>
          <w:sz w:val="22"/>
          <w:szCs w:val="22"/>
          <w:lang w:val="en-GB"/>
        </w:rPr>
      </w:pPr>
    </w:p>
    <w:p w14:paraId="3F391ED4"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As long as any two directors attend the board meeting, the resolution will be passed.</w:t>
      </w:r>
    </w:p>
    <w:p w14:paraId="0D60744D" w14:textId="77777777" w:rsidR="00BE59CE" w:rsidRPr="00BE59CE" w:rsidRDefault="00BE59CE" w:rsidP="00BE59CE">
      <w:pPr>
        <w:rPr>
          <w:rFonts w:eastAsia="Calibri" w:cs="Times New Roman"/>
          <w:sz w:val="22"/>
          <w:szCs w:val="22"/>
          <w:lang w:val="en-GB"/>
        </w:rPr>
      </w:pPr>
    </w:p>
    <w:p w14:paraId="4C4E21FC" w14:textId="2B33E9E4"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As long as the chair and any one other director attend the board meeting, the</w:t>
      </w:r>
      <w:r>
        <w:rPr>
          <w:rFonts w:eastAsia="Calibri" w:cs="Times New Roman"/>
          <w:sz w:val="22"/>
          <w:szCs w:val="22"/>
          <w:lang w:val="en-GB"/>
        </w:rPr>
        <w:t xml:space="preserve"> </w:t>
      </w:r>
      <w:r w:rsidRPr="00BE59CE">
        <w:rPr>
          <w:rFonts w:eastAsia="Calibri" w:cs="Times New Roman"/>
          <w:sz w:val="22"/>
          <w:szCs w:val="22"/>
          <w:lang w:val="en-GB"/>
        </w:rPr>
        <w:t>resolution will be passed.</w:t>
      </w:r>
    </w:p>
    <w:p w14:paraId="6C7AAF10" w14:textId="77777777" w:rsidR="00BE59CE" w:rsidRPr="00BE59CE" w:rsidRDefault="00BE59CE" w:rsidP="00BE59CE">
      <w:pPr>
        <w:rPr>
          <w:rFonts w:eastAsia="Calibri" w:cs="Times New Roman"/>
          <w:sz w:val="22"/>
          <w:szCs w:val="22"/>
          <w:lang w:val="en-GB"/>
        </w:rPr>
      </w:pPr>
    </w:p>
    <w:p w14:paraId="399AF5F2"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As long as the chair attends the board meeting, the resolution will be passed.</w:t>
      </w:r>
    </w:p>
    <w:p w14:paraId="08DA0595" w14:textId="77777777" w:rsidR="00BE59CE" w:rsidRPr="00BE59CE" w:rsidRDefault="00BE59CE" w:rsidP="00BE59CE">
      <w:pPr>
        <w:rPr>
          <w:rFonts w:eastAsia="Calibri" w:cs="Times New Roman"/>
          <w:sz w:val="22"/>
          <w:szCs w:val="22"/>
          <w:lang w:val="en-GB"/>
        </w:rPr>
      </w:pPr>
    </w:p>
    <w:p w14:paraId="4C5F3425" w14:textId="2718C61E"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As long as any two of the Directors in Favour attend the board meeting, the resolution</w:t>
      </w:r>
      <w:r>
        <w:rPr>
          <w:rFonts w:eastAsia="Calibri" w:cs="Times New Roman"/>
          <w:sz w:val="22"/>
          <w:szCs w:val="22"/>
          <w:lang w:val="en-GB"/>
        </w:rPr>
        <w:t xml:space="preserve"> </w:t>
      </w:r>
      <w:r w:rsidRPr="00BE59CE">
        <w:rPr>
          <w:rFonts w:eastAsia="Calibri" w:cs="Times New Roman"/>
          <w:sz w:val="22"/>
          <w:szCs w:val="22"/>
          <w:lang w:val="en-GB"/>
        </w:rPr>
        <w:t>will be passed.</w:t>
      </w:r>
    </w:p>
    <w:p w14:paraId="7B60593D" w14:textId="77777777" w:rsidR="00BE59CE" w:rsidRPr="00BE59CE" w:rsidRDefault="00BE59CE" w:rsidP="00BE59CE">
      <w:pPr>
        <w:rPr>
          <w:rFonts w:eastAsia="Calibri" w:cs="Times New Roman"/>
          <w:sz w:val="22"/>
          <w:szCs w:val="22"/>
          <w:lang w:val="en-GB"/>
        </w:rPr>
      </w:pPr>
    </w:p>
    <w:p w14:paraId="1FD65932" w14:textId="03F6A5E2"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As long as the chair and one of the other Directors in Favour attend the board meeting,</w:t>
      </w:r>
      <w:r>
        <w:rPr>
          <w:rFonts w:eastAsia="Calibri" w:cs="Times New Roman"/>
          <w:sz w:val="22"/>
          <w:szCs w:val="22"/>
          <w:lang w:val="en-GB"/>
        </w:rPr>
        <w:t xml:space="preserve"> </w:t>
      </w:r>
      <w:r w:rsidRPr="00BE59CE">
        <w:rPr>
          <w:rFonts w:eastAsia="Calibri" w:cs="Times New Roman"/>
          <w:sz w:val="22"/>
          <w:szCs w:val="22"/>
          <w:lang w:val="en-GB"/>
        </w:rPr>
        <w:t>the resolution will be passed.</w:t>
      </w:r>
    </w:p>
    <w:p w14:paraId="7D288510" w14:textId="77777777" w:rsidR="00BE59CE" w:rsidRPr="00BE59CE" w:rsidRDefault="00BE59CE" w:rsidP="00BE59CE">
      <w:pPr>
        <w:rPr>
          <w:rFonts w:eastAsia="Calibri" w:cs="Times New Roman"/>
          <w:sz w:val="22"/>
          <w:szCs w:val="22"/>
          <w:lang w:val="en-GB"/>
        </w:rPr>
      </w:pPr>
    </w:p>
    <w:p w14:paraId="1685B5F8" w14:textId="77777777" w:rsidR="00BE59CE" w:rsidRPr="00BE59CE" w:rsidRDefault="00BE59CE" w:rsidP="00BE59CE">
      <w:pPr>
        <w:rPr>
          <w:rFonts w:eastAsia="Calibri" w:cs="Times New Roman"/>
          <w:sz w:val="22"/>
          <w:szCs w:val="22"/>
          <w:lang w:val="en-GB"/>
        </w:rPr>
      </w:pPr>
    </w:p>
    <w:p w14:paraId="22A2A803"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5</w:t>
      </w:r>
    </w:p>
    <w:p w14:paraId="36735DC3" w14:textId="77777777" w:rsidR="00BE59CE" w:rsidRDefault="00BE59CE" w:rsidP="00BE59CE">
      <w:pPr>
        <w:rPr>
          <w:rFonts w:eastAsia="Calibri" w:cs="Times New Roman"/>
          <w:sz w:val="22"/>
          <w:szCs w:val="22"/>
          <w:lang w:val="en-GB"/>
        </w:rPr>
      </w:pPr>
    </w:p>
    <w:p w14:paraId="634E8262" w14:textId="47C293BB"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company has an entire issued share capital of 1,000 shares of £1 each. The original</w:t>
      </w:r>
      <w:r>
        <w:rPr>
          <w:rFonts w:eastAsia="Calibri" w:cs="Times New Roman"/>
          <w:sz w:val="22"/>
          <w:szCs w:val="22"/>
          <w:lang w:val="en-GB"/>
        </w:rPr>
        <w:t xml:space="preserve"> </w:t>
      </w:r>
      <w:r w:rsidRPr="00BE59CE">
        <w:rPr>
          <w:rFonts w:eastAsia="Calibri" w:cs="Times New Roman"/>
          <w:sz w:val="22"/>
          <w:szCs w:val="22"/>
          <w:lang w:val="en-GB"/>
        </w:rPr>
        <w:t>shareholders were a nurse, who had 950 shares and a dentist, who had 50 shares. Last</w:t>
      </w:r>
      <w:r>
        <w:rPr>
          <w:rFonts w:eastAsia="Calibri" w:cs="Times New Roman"/>
          <w:sz w:val="22"/>
          <w:szCs w:val="22"/>
          <w:lang w:val="en-GB"/>
        </w:rPr>
        <w:t xml:space="preserve"> </w:t>
      </w:r>
      <w:r w:rsidRPr="00BE59CE">
        <w:rPr>
          <w:rFonts w:eastAsia="Calibri" w:cs="Times New Roman"/>
          <w:sz w:val="22"/>
          <w:szCs w:val="22"/>
          <w:lang w:val="en-GB"/>
        </w:rPr>
        <w:t>week the nurse sold 500 of his shares to the dentist, and the rest of his shares to new</w:t>
      </w:r>
      <w:r>
        <w:rPr>
          <w:rFonts w:eastAsia="Calibri" w:cs="Times New Roman"/>
          <w:sz w:val="22"/>
          <w:szCs w:val="22"/>
          <w:lang w:val="en-GB"/>
        </w:rPr>
        <w:t xml:space="preserve"> </w:t>
      </w:r>
      <w:r w:rsidRPr="00BE59CE">
        <w:rPr>
          <w:rFonts w:eastAsia="Calibri" w:cs="Times New Roman"/>
          <w:sz w:val="22"/>
          <w:szCs w:val="22"/>
          <w:lang w:val="en-GB"/>
        </w:rPr>
        <w:t>shareholders: 200 shares to a local investor and 250 shares to a surgeon.</w:t>
      </w:r>
    </w:p>
    <w:p w14:paraId="55ECE861" w14:textId="77777777" w:rsidR="00BE59CE" w:rsidRPr="00BE59CE" w:rsidRDefault="00BE59CE" w:rsidP="00BE59CE">
      <w:pPr>
        <w:rPr>
          <w:rFonts w:eastAsia="Calibri" w:cs="Times New Roman"/>
          <w:sz w:val="22"/>
          <w:szCs w:val="22"/>
          <w:lang w:val="en-GB"/>
        </w:rPr>
      </w:pPr>
    </w:p>
    <w:p w14:paraId="3896C8EC" w14:textId="11713332"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best describes the amendments the company must make to the</w:t>
      </w:r>
      <w:r>
        <w:rPr>
          <w:rFonts w:eastAsia="Calibri" w:cs="Times New Roman"/>
          <w:sz w:val="22"/>
          <w:szCs w:val="22"/>
          <w:lang w:val="en-GB"/>
        </w:rPr>
        <w:t xml:space="preserve"> </w:t>
      </w:r>
      <w:r w:rsidRPr="00BE59CE">
        <w:rPr>
          <w:rFonts w:eastAsia="Calibri" w:cs="Times New Roman"/>
          <w:sz w:val="22"/>
          <w:szCs w:val="22"/>
          <w:lang w:val="en-GB"/>
        </w:rPr>
        <w:t>register of People with Significant Control (‘PSC register’) as a consequence of the sale</w:t>
      </w:r>
      <w:r>
        <w:rPr>
          <w:rFonts w:eastAsia="Calibri" w:cs="Times New Roman"/>
          <w:sz w:val="22"/>
          <w:szCs w:val="22"/>
          <w:lang w:val="en-GB"/>
        </w:rPr>
        <w:t xml:space="preserve"> </w:t>
      </w:r>
      <w:r w:rsidRPr="00BE59CE">
        <w:rPr>
          <w:rFonts w:eastAsia="Calibri" w:cs="Times New Roman"/>
          <w:sz w:val="22"/>
          <w:szCs w:val="22"/>
          <w:lang w:val="en-GB"/>
        </w:rPr>
        <w:t>described above?</w:t>
      </w:r>
    </w:p>
    <w:p w14:paraId="0BA6D5B0" w14:textId="77777777" w:rsidR="00BE59CE" w:rsidRPr="00BE59CE" w:rsidRDefault="00BE59CE" w:rsidP="00BE59CE">
      <w:pPr>
        <w:rPr>
          <w:rFonts w:eastAsia="Calibri" w:cs="Times New Roman"/>
          <w:sz w:val="22"/>
          <w:szCs w:val="22"/>
          <w:lang w:val="en-GB"/>
        </w:rPr>
      </w:pPr>
    </w:p>
    <w:p w14:paraId="1A606D26"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The company will need to add the local investor and the surgeon to the PSC register.</w:t>
      </w:r>
    </w:p>
    <w:p w14:paraId="004804BA" w14:textId="77777777" w:rsidR="00BE59CE" w:rsidRPr="00BE59CE" w:rsidRDefault="00BE59CE" w:rsidP="00BE59CE">
      <w:pPr>
        <w:rPr>
          <w:rFonts w:eastAsia="Calibri" w:cs="Times New Roman"/>
          <w:sz w:val="22"/>
          <w:szCs w:val="22"/>
          <w:lang w:val="en-GB"/>
        </w:rPr>
      </w:pPr>
    </w:p>
    <w:p w14:paraId="6075EE00" w14:textId="464F9C1D"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The company will need to add the local investor and the surgeon to the PSC register</w:t>
      </w:r>
      <w:r>
        <w:rPr>
          <w:rFonts w:eastAsia="Calibri" w:cs="Times New Roman"/>
          <w:sz w:val="22"/>
          <w:szCs w:val="22"/>
          <w:lang w:val="en-GB"/>
        </w:rPr>
        <w:t xml:space="preserve"> </w:t>
      </w:r>
      <w:r w:rsidRPr="00BE59CE">
        <w:rPr>
          <w:rFonts w:eastAsia="Calibri" w:cs="Times New Roman"/>
          <w:sz w:val="22"/>
          <w:szCs w:val="22"/>
          <w:lang w:val="en-GB"/>
        </w:rPr>
        <w:t>and remove the nurse.</w:t>
      </w:r>
    </w:p>
    <w:p w14:paraId="273872D5" w14:textId="77777777" w:rsidR="00BE59CE" w:rsidRPr="00BE59CE" w:rsidRDefault="00BE59CE" w:rsidP="00BE59CE">
      <w:pPr>
        <w:rPr>
          <w:rFonts w:eastAsia="Calibri" w:cs="Times New Roman"/>
          <w:sz w:val="22"/>
          <w:szCs w:val="22"/>
          <w:lang w:val="en-GB"/>
        </w:rPr>
      </w:pPr>
    </w:p>
    <w:p w14:paraId="3B9A2062"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The company will need to add the dentist to the PSC register and remove the nurse.</w:t>
      </w:r>
    </w:p>
    <w:p w14:paraId="22D922A0" w14:textId="77777777" w:rsidR="00BE59CE" w:rsidRPr="00BE59CE" w:rsidRDefault="00BE59CE" w:rsidP="00BE59CE">
      <w:pPr>
        <w:rPr>
          <w:rFonts w:eastAsia="Calibri" w:cs="Times New Roman"/>
          <w:sz w:val="22"/>
          <w:szCs w:val="22"/>
          <w:lang w:val="en-GB"/>
        </w:rPr>
      </w:pPr>
    </w:p>
    <w:p w14:paraId="7F12117D"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The company will need to add the dentist to the PSC register.</w:t>
      </w:r>
    </w:p>
    <w:p w14:paraId="7335DF8B" w14:textId="77777777" w:rsidR="00BE59CE" w:rsidRPr="00BE59CE" w:rsidRDefault="00BE59CE" w:rsidP="00BE59CE">
      <w:pPr>
        <w:rPr>
          <w:rFonts w:eastAsia="Calibri" w:cs="Times New Roman"/>
          <w:sz w:val="22"/>
          <w:szCs w:val="22"/>
          <w:lang w:val="en-GB"/>
        </w:rPr>
      </w:pPr>
    </w:p>
    <w:p w14:paraId="16C4CC31" w14:textId="0D6CF874"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The company will need to add the dentist, the local investor and the surgeon to the</w:t>
      </w:r>
      <w:r>
        <w:rPr>
          <w:rFonts w:eastAsia="Calibri" w:cs="Times New Roman"/>
          <w:sz w:val="22"/>
          <w:szCs w:val="22"/>
          <w:lang w:val="en-GB"/>
        </w:rPr>
        <w:t xml:space="preserve"> </w:t>
      </w:r>
      <w:r w:rsidRPr="00BE59CE">
        <w:rPr>
          <w:rFonts w:eastAsia="Calibri" w:cs="Times New Roman"/>
          <w:sz w:val="22"/>
          <w:szCs w:val="22"/>
          <w:lang w:val="en-GB"/>
        </w:rPr>
        <w:t>PSC register and remove the nurse.</w:t>
      </w:r>
    </w:p>
    <w:p w14:paraId="16DA39DD" w14:textId="77777777" w:rsidR="00BE59CE" w:rsidRPr="00BE59CE" w:rsidRDefault="00BE59CE" w:rsidP="00BE59CE">
      <w:pPr>
        <w:rPr>
          <w:rFonts w:eastAsia="Calibri" w:cs="Times New Roman"/>
          <w:sz w:val="22"/>
          <w:szCs w:val="22"/>
          <w:lang w:val="en-GB"/>
        </w:rPr>
      </w:pPr>
    </w:p>
    <w:p w14:paraId="4CEA8064" w14:textId="77777777" w:rsidR="00BE59CE" w:rsidRPr="00BE59CE" w:rsidRDefault="00BE59CE" w:rsidP="00BE59CE">
      <w:pPr>
        <w:rPr>
          <w:rFonts w:eastAsia="Calibri" w:cs="Times New Roman"/>
          <w:sz w:val="22"/>
          <w:szCs w:val="22"/>
          <w:lang w:val="en-GB"/>
        </w:rPr>
      </w:pPr>
    </w:p>
    <w:p w14:paraId="5B4C6381" w14:textId="77777777" w:rsidR="00BE59CE" w:rsidRPr="00BE59CE" w:rsidRDefault="00BE59CE" w:rsidP="00BE59CE">
      <w:pPr>
        <w:rPr>
          <w:rFonts w:eastAsia="Calibri" w:cs="Times New Roman"/>
          <w:sz w:val="22"/>
          <w:szCs w:val="22"/>
          <w:lang w:val="en-GB"/>
        </w:rPr>
      </w:pPr>
    </w:p>
    <w:p w14:paraId="1C922A47"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6</w:t>
      </w:r>
    </w:p>
    <w:p w14:paraId="74EA74A2" w14:textId="77777777" w:rsidR="00BE59CE" w:rsidRDefault="00BE59CE" w:rsidP="00BE59CE">
      <w:pPr>
        <w:rPr>
          <w:rFonts w:eastAsia="Calibri" w:cs="Times New Roman"/>
          <w:sz w:val="22"/>
          <w:szCs w:val="22"/>
          <w:lang w:val="en-GB"/>
        </w:rPr>
      </w:pPr>
    </w:p>
    <w:p w14:paraId="6B7B1C4B" w14:textId="7E38AEB1"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It is early 2021. The client had a flourishing business until September 2020. In December</w:t>
      </w:r>
      <w:r>
        <w:rPr>
          <w:rFonts w:eastAsia="Calibri" w:cs="Times New Roman"/>
          <w:sz w:val="22"/>
          <w:szCs w:val="22"/>
          <w:lang w:val="en-GB"/>
        </w:rPr>
        <w:t xml:space="preserve"> </w:t>
      </w:r>
      <w:r w:rsidRPr="00BE59CE">
        <w:rPr>
          <w:rFonts w:eastAsia="Calibri" w:cs="Times New Roman"/>
          <w:sz w:val="22"/>
          <w:szCs w:val="22"/>
          <w:lang w:val="en-GB"/>
        </w:rPr>
        <w:t>2020, the client’s managing director forgot to renew the fire insurance policy for the client’s</w:t>
      </w:r>
      <w:r>
        <w:rPr>
          <w:rFonts w:eastAsia="Calibri" w:cs="Times New Roman"/>
          <w:sz w:val="22"/>
          <w:szCs w:val="22"/>
          <w:lang w:val="en-GB"/>
        </w:rPr>
        <w:t xml:space="preserve"> </w:t>
      </w:r>
      <w:r w:rsidRPr="00BE59CE">
        <w:rPr>
          <w:rFonts w:eastAsia="Calibri" w:cs="Times New Roman"/>
          <w:sz w:val="22"/>
          <w:szCs w:val="22"/>
          <w:lang w:val="en-GB"/>
        </w:rPr>
        <w:t>warehouse. Shortly afterwards the warehouse burned down, destroying nearly all of the</w:t>
      </w:r>
      <w:r>
        <w:rPr>
          <w:rFonts w:eastAsia="Calibri" w:cs="Times New Roman"/>
          <w:sz w:val="22"/>
          <w:szCs w:val="22"/>
          <w:lang w:val="en-GB"/>
        </w:rPr>
        <w:t xml:space="preserve"> </w:t>
      </w:r>
      <w:r w:rsidRPr="00BE59CE">
        <w:rPr>
          <w:rFonts w:eastAsia="Calibri" w:cs="Times New Roman"/>
          <w:sz w:val="22"/>
          <w:szCs w:val="22"/>
          <w:lang w:val="en-GB"/>
        </w:rPr>
        <w:t>client’s stock. From then on, the managing director took every step she should have done</w:t>
      </w:r>
      <w:r>
        <w:rPr>
          <w:rFonts w:eastAsia="Calibri" w:cs="Times New Roman"/>
          <w:sz w:val="22"/>
          <w:szCs w:val="22"/>
          <w:lang w:val="en-GB"/>
        </w:rPr>
        <w:t xml:space="preserve"> </w:t>
      </w:r>
      <w:r w:rsidRPr="00BE59CE">
        <w:rPr>
          <w:rFonts w:eastAsia="Calibri" w:cs="Times New Roman"/>
          <w:sz w:val="22"/>
          <w:szCs w:val="22"/>
          <w:lang w:val="en-GB"/>
        </w:rPr>
        <w:t>with a view to minimising the potential loss to the client’s creditors if it went into insolvent</w:t>
      </w:r>
      <w:r>
        <w:rPr>
          <w:rFonts w:eastAsia="Calibri" w:cs="Times New Roman"/>
          <w:sz w:val="22"/>
          <w:szCs w:val="22"/>
          <w:lang w:val="en-GB"/>
        </w:rPr>
        <w:t xml:space="preserve"> </w:t>
      </w:r>
      <w:r w:rsidRPr="00BE59CE">
        <w:rPr>
          <w:rFonts w:eastAsia="Calibri" w:cs="Times New Roman"/>
          <w:sz w:val="22"/>
          <w:szCs w:val="22"/>
          <w:lang w:val="en-GB"/>
        </w:rPr>
        <w:t>liquidation. However, the client has just gone into insolvent liquidation as a result of the fire.</w:t>
      </w:r>
      <w:r>
        <w:rPr>
          <w:rFonts w:eastAsia="Calibri" w:cs="Times New Roman"/>
          <w:sz w:val="22"/>
          <w:szCs w:val="22"/>
          <w:lang w:val="en-GB"/>
        </w:rPr>
        <w:t xml:space="preserve"> </w:t>
      </w:r>
      <w:r w:rsidRPr="00BE59CE">
        <w:rPr>
          <w:rFonts w:eastAsia="Calibri" w:cs="Times New Roman"/>
          <w:sz w:val="22"/>
          <w:szCs w:val="22"/>
          <w:lang w:val="en-GB"/>
        </w:rPr>
        <w:t>In December 2020 the managing director was working both as managing director and</w:t>
      </w:r>
      <w:r>
        <w:rPr>
          <w:rFonts w:eastAsia="Calibri" w:cs="Times New Roman"/>
          <w:sz w:val="22"/>
          <w:szCs w:val="22"/>
          <w:lang w:val="en-GB"/>
        </w:rPr>
        <w:t xml:space="preserve"> </w:t>
      </w:r>
      <w:r w:rsidRPr="00BE59CE">
        <w:rPr>
          <w:rFonts w:eastAsia="Calibri" w:cs="Times New Roman"/>
          <w:sz w:val="22"/>
          <w:szCs w:val="22"/>
          <w:lang w:val="en-GB"/>
        </w:rPr>
        <w:t>buildings manager.</w:t>
      </w:r>
    </w:p>
    <w:p w14:paraId="6CF95690" w14:textId="77777777" w:rsidR="00BE59CE" w:rsidRPr="00BE59CE" w:rsidRDefault="00BE59CE" w:rsidP="00BE59CE">
      <w:pPr>
        <w:rPr>
          <w:rFonts w:eastAsia="Calibri" w:cs="Times New Roman"/>
          <w:sz w:val="22"/>
          <w:szCs w:val="22"/>
          <w:lang w:val="en-GB"/>
        </w:rPr>
      </w:pPr>
    </w:p>
    <w:p w14:paraId="6701E2AA" w14:textId="1ADECAFB"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Assuming that the court accepts the facts stated above, which of the following best</w:t>
      </w:r>
      <w:r>
        <w:rPr>
          <w:rFonts w:eastAsia="Calibri" w:cs="Times New Roman"/>
          <w:sz w:val="22"/>
          <w:szCs w:val="22"/>
          <w:lang w:val="en-GB"/>
        </w:rPr>
        <w:t xml:space="preserve"> </w:t>
      </w:r>
      <w:r w:rsidRPr="00BE59CE">
        <w:rPr>
          <w:rFonts w:eastAsia="Calibri" w:cs="Times New Roman"/>
          <w:sz w:val="22"/>
          <w:szCs w:val="22"/>
          <w:lang w:val="en-GB"/>
        </w:rPr>
        <w:t>describes whether the managing director will be liable for wrongful trading?</w:t>
      </w:r>
    </w:p>
    <w:p w14:paraId="4E617983" w14:textId="77777777" w:rsidR="00BE59CE" w:rsidRPr="00BE59CE" w:rsidRDefault="00BE59CE" w:rsidP="00BE59CE">
      <w:pPr>
        <w:rPr>
          <w:rFonts w:eastAsia="Calibri" w:cs="Times New Roman"/>
          <w:sz w:val="22"/>
          <w:szCs w:val="22"/>
          <w:lang w:val="en-GB"/>
        </w:rPr>
      </w:pPr>
    </w:p>
    <w:p w14:paraId="0C7F63B2"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No, she will not be liable for wrongful trading because she made an innocent mistake.</w:t>
      </w:r>
    </w:p>
    <w:p w14:paraId="0E20539F" w14:textId="77777777" w:rsidR="00BE59CE" w:rsidRPr="00BE59CE" w:rsidRDefault="00BE59CE" w:rsidP="00BE59CE">
      <w:pPr>
        <w:rPr>
          <w:rFonts w:eastAsia="Calibri" w:cs="Times New Roman"/>
          <w:sz w:val="22"/>
          <w:szCs w:val="22"/>
          <w:lang w:val="en-GB"/>
        </w:rPr>
      </w:pPr>
    </w:p>
    <w:p w14:paraId="0934B7D5"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No, she will not be liable for wrongful trading because she has a defence.</w:t>
      </w:r>
    </w:p>
    <w:p w14:paraId="467D1B47" w14:textId="77777777" w:rsidR="00BE59CE" w:rsidRPr="00BE59CE" w:rsidRDefault="00BE59CE" w:rsidP="00BE59CE">
      <w:pPr>
        <w:rPr>
          <w:rFonts w:eastAsia="Calibri" w:cs="Times New Roman"/>
          <w:sz w:val="22"/>
          <w:szCs w:val="22"/>
          <w:lang w:val="en-GB"/>
        </w:rPr>
      </w:pPr>
    </w:p>
    <w:p w14:paraId="4AC364BF" w14:textId="3C985579"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Yes, she will be liable for wrongful trading because she was negligent and this resulted</w:t>
      </w:r>
      <w:r>
        <w:rPr>
          <w:rFonts w:eastAsia="Calibri" w:cs="Times New Roman"/>
          <w:sz w:val="22"/>
          <w:szCs w:val="22"/>
          <w:lang w:val="en-GB"/>
        </w:rPr>
        <w:t xml:space="preserve"> </w:t>
      </w:r>
      <w:r w:rsidRPr="00BE59CE">
        <w:rPr>
          <w:rFonts w:eastAsia="Calibri" w:cs="Times New Roman"/>
          <w:sz w:val="22"/>
          <w:szCs w:val="22"/>
          <w:lang w:val="en-GB"/>
        </w:rPr>
        <w:t>in the client going into liquidation.</w:t>
      </w:r>
    </w:p>
    <w:p w14:paraId="44FCC8BB" w14:textId="77777777" w:rsidR="00BE59CE" w:rsidRPr="00BE59CE" w:rsidRDefault="00BE59CE" w:rsidP="00BE59CE">
      <w:pPr>
        <w:rPr>
          <w:rFonts w:eastAsia="Calibri" w:cs="Times New Roman"/>
          <w:sz w:val="22"/>
          <w:szCs w:val="22"/>
          <w:lang w:val="en-GB"/>
        </w:rPr>
      </w:pPr>
    </w:p>
    <w:p w14:paraId="0B9AAFFA" w14:textId="767D8241"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Yes, she will be liable for wrongful trading because she should not have been carrying</w:t>
      </w:r>
      <w:r>
        <w:rPr>
          <w:rFonts w:eastAsia="Calibri" w:cs="Times New Roman"/>
          <w:sz w:val="22"/>
          <w:szCs w:val="22"/>
          <w:lang w:val="en-GB"/>
        </w:rPr>
        <w:t xml:space="preserve"> </w:t>
      </w:r>
      <w:r w:rsidRPr="00BE59CE">
        <w:rPr>
          <w:rFonts w:eastAsia="Calibri" w:cs="Times New Roman"/>
          <w:sz w:val="22"/>
          <w:szCs w:val="22"/>
          <w:lang w:val="en-GB"/>
        </w:rPr>
        <w:t>out two jobs at once.</w:t>
      </w:r>
    </w:p>
    <w:p w14:paraId="485DC191" w14:textId="77777777" w:rsidR="00BE59CE" w:rsidRPr="00BE59CE" w:rsidRDefault="00BE59CE" w:rsidP="00BE59CE">
      <w:pPr>
        <w:rPr>
          <w:rFonts w:eastAsia="Calibri" w:cs="Times New Roman"/>
          <w:sz w:val="22"/>
          <w:szCs w:val="22"/>
          <w:lang w:val="en-GB"/>
        </w:rPr>
      </w:pPr>
    </w:p>
    <w:p w14:paraId="2190DD51" w14:textId="57299591"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Yes, she will be liable for wrongful trading but the client will incur liability instead as</w:t>
      </w:r>
      <w:r>
        <w:rPr>
          <w:rFonts w:eastAsia="Calibri" w:cs="Times New Roman"/>
          <w:sz w:val="22"/>
          <w:szCs w:val="22"/>
          <w:lang w:val="en-GB"/>
        </w:rPr>
        <w:t xml:space="preserve"> </w:t>
      </w:r>
      <w:r w:rsidRPr="00BE59CE">
        <w:rPr>
          <w:rFonts w:eastAsia="Calibri" w:cs="Times New Roman"/>
          <w:sz w:val="22"/>
          <w:szCs w:val="22"/>
          <w:lang w:val="en-GB"/>
        </w:rPr>
        <w:t>her employer.</w:t>
      </w:r>
    </w:p>
    <w:p w14:paraId="555561C7" w14:textId="77777777" w:rsidR="00BE59CE" w:rsidRPr="00BE59CE" w:rsidRDefault="00BE59CE" w:rsidP="00BE59CE">
      <w:pPr>
        <w:rPr>
          <w:rFonts w:eastAsia="Calibri" w:cs="Times New Roman"/>
          <w:sz w:val="22"/>
          <w:szCs w:val="22"/>
          <w:lang w:val="en-GB"/>
        </w:rPr>
      </w:pPr>
    </w:p>
    <w:p w14:paraId="4794EA08"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7</w:t>
      </w:r>
    </w:p>
    <w:p w14:paraId="56AE7329" w14:textId="77777777" w:rsidR="00BE59CE" w:rsidRDefault="00BE59CE" w:rsidP="00BE59CE">
      <w:pPr>
        <w:rPr>
          <w:rFonts w:eastAsia="Calibri" w:cs="Times New Roman"/>
          <w:sz w:val="22"/>
          <w:szCs w:val="22"/>
          <w:lang w:val="en-GB"/>
        </w:rPr>
      </w:pPr>
    </w:p>
    <w:p w14:paraId="3F88A942" w14:textId="294C4E23"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The client is a director of an electronical wholesale company and a shareholder in an</w:t>
      </w:r>
      <w:r>
        <w:rPr>
          <w:rFonts w:eastAsia="Calibri" w:cs="Times New Roman"/>
          <w:sz w:val="22"/>
          <w:szCs w:val="22"/>
          <w:lang w:val="en-GB"/>
        </w:rPr>
        <w:t xml:space="preserve"> </w:t>
      </w:r>
      <w:r w:rsidRPr="00BE59CE">
        <w:rPr>
          <w:rFonts w:eastAsia="Calibri" w:cs="Times New Roman"/>
          <w:sz w:val="22"/>
          <w:szCs w:val="22"/>
          <w:lang w:val="en-GB"/>
        </w:rPr>
        <w:t>electronical retail company.</w:t>
      </w:r>
    </w:p>
    <w:p w14:paraId="78D21BB2" w14:textId="77777777" w:rsidR="00BE59CE" w:rsidRPr="00BE59CE" w:rsidRDefault="00BE59CE" w:rsidP="00BE59CE">
      <w:pPr>
        <w:rPr>
          <w:rFonts w:eastAsia="Calibri" w:cs="Times New Roman"/>
          <w:sz w:val="22"/>
          <w:szCs w:val="22"/>
          <w:lang w:val="en-GB"/>
        </w:rPr>
      </w:pPr>
    </w:p>
    <w:p w14:paraId="226F4E4B" w14:textId="61B4A38C"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If the client failed to mention their interest in the electrical retail company when the</w:t>
      </w:r>
      <w:r>
        <w:rPr>
          <w:rFonts w:eastAsia="Calibri" w:cs="Times New Roman"/>
          <w:sz w:val="22"/>
          <w:szCs w:val="22"/>
          <w:lang w:val="en-GB"/>
        </w:rPr>
        <w:t xml:space="preserve"> </w:t>
      </w:r>
      <w:r w:rsidRPr="00BE59CE">
        <w:rPr>
          <w:rFonts w:eastAsia="Calibri" w:cs="Times New Roman"/>
          <w:sz w:val="22"/>
          <w:szCs w:val="22"/>
          <w:lang w:val="en-GB"/>
        </w:rPr>
        <w:t>electrical wholesale company transacted with it, which of the following best describes</w:t>
      </w:r>
      <w:r>
        <w:rPr>
          <w:rFonts w:eastAsia="Calibri" w:cs="Times New Roman"/>
          <w:sz w:val="22"/>
          <w:szCs w:val="22"/>
          <w:lang w:val="en-GB"/>
        </w:rPr>
        <w:t xml:space="preserve"> </w:t>
      </w:r>
      <w:r w:rsidRPr="00BE59CE">
        <w:rPr>
          <w:rFonts w:eastAsia="Calibri" w:cs="Times New Roman"/>
          <w:sz w:val="22"/>
          <w:szCs w:val="22"/>
          <w:lang w:val="en-GB"/>
        </w:rPr>
        <w:t>their liability for breach of duty?</w:t>
      </w:r>
    </w:p>
    <w:p w14:paraId="231B5051" w14:textId="77777777" w:rsidR="00BE59CE" w:rsidRPr="00BE59CE" w:rsidRDefault="00BE59CE" w:rsidP="00BE59CE">
      <w:pPr>
        <w:rPr>
          <w:rFonts w:eastAsia="Calibri" w:cs="Times New Roman"/>
          <w:sz w:val="22"/>
          <w:szCs w:val="22"/>
          <w:lang w:val="en-GB"/>
        </w:rPr>
      </w:pPr>
    </w:p>
    <w:p w14:paraId="71993F2A" w14:textId="5C72F582"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The client will not have breached their duties to the electrical wholesale company</w:t>
      </w:r>
      <w:r>
        <w:rPr>
          <w:rFonts w:eastAsia="Calibri" w:cs="Times New Roman"/>
          <w:sz w:val="22"/>
          <w:szCs w:val="22"/>
          <w:lang w:val="en-GB"/>
        </w:rPr>
        <w:t xml:space="preserve"> </w:t>
      </w:r>
      <w:r w:rsidRPr="00BE59CE">
        <w:rPr>
          <w:rFonts w:eastAsia="Calibri" w:cs="Times New Roman"/>
          <w:sz w:val="22"/>
          <w:szCs w:val="22"/>
          <w:lang w:val="en-GB"/>
        </w:rPr>
        <w:t>because their relationship with the electrical retail company cannot be regarded as</w:t>
      </w:r>
      <w:r>
        <w:rPr>
          <w:rFonts w:eastAsia="Calibri" w:cs="Times New Roman"/>
          <w:sz w:val="22"/>
          <w:szCs w:val="22"/>
          <w:lang w:val="en-GB"/>
        </w:rPr>
        <w:t xml:space="preserve"> </w:t>
      </w:r>
      <w:r w:rsidRPr="00BE59CE">
        <w:rPr>
          <w:rFonts w:eastAsia="Calibri" w:cs="Times New Roman"/>
          <w:sz w:val="22"/>
          <w:szCs w:val="22"/>
          <w:lang w:val="en-GB"/>
        </w:rPr>
        <w:t>giving rise to a conflict of interests.</w:t>
      </w:r>
    </w:p>
    <w:p w14:paraId="1F1929F7" w14:textId="77777777" w:rsidR="00BE59CE" w:rsidRPr="00BE59CE" w:rsidRDefault="00BE59CE" w:rsidP="00BE59CE">
      <w:pPr>
        <w:rPr>
          <w:rFonts w:eastAsia="Calibri" w:cs="Times New Roman"/>
          <w:sz w:val="22"/>
          <w:szCs w:val="22"/>
          <w:lang w:val="en-GB"/>
        </w:rPr>
      </w:pPr>
    </w:p>
    <w:p w14:paraId="236BBE60"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The client is in breach of the duty to avoid conflicts of interest.</w:t>
      </w:r>
    </w:p>
    <w:p w14:paraId="777333F3" w14:textId="77777777" w:rsidR="00BE59CE" w:rsidRPr="00BE59CE" w:rsidRDefault="00BE59CE" w:rsidP="00BE59CE">
      <w:pPr>
        <w:rPr>
          <w:rFonts w:eastAsia="Calibri" w:cs="Times New Roman"/>
          <w:sz w:val="22"/>
          <w:szCs w:val="22"/>
          <w:lang w:val="en-GB"/>
        </w:rPr>
      </w:pPr>
    </w:p>
    <w:p w14:paraId="3EAAA91A" w14:textId="763CE2ED"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The client is in breach of duty, but the electrical wholesale company’s directors may be</w:t>
      </w:r>
      <w:r>
        <w:rPr>
          <w:rFonts w:eastAsia="Calibri" w:cs="Times New Roman"/>
          <w:sz w:val="22"/>
          <w:szCs w:val="22"/>
          <w:lang w:val="en-GB"/>
        </w:rPr>
        <w:t xml:space="preserve"> </w:t>
      </w:r>
      <w:r w:rsidRPr="00BE59CE">
        <w:rPr>
          <w:rFonts w:eastAsia="Calibri" w:cs="Times New Roman"/>
          <w:sz w:val="22"/>
          <w:szCs w:val="22"/>
          <w:lang w:val="en-GB"/>
        </w:rPr>
        <w:t>able to authorise the breach as long the client is not counted in the quorum and does</w:t>
      </w:r>
      <w:r>
        <w:rPr>
          <w:rFonts w:eastAsia="Calibri" w:cs="Times New Roman"/>
          <w:sz w:val="22"/>
          <w:szCs w:val="22"/>
          <w:lang w:val="en-GB"/>
        </w:rPr>
        <w:t xml:space="preserve"> </w:t>
      </w:r>
      <w:r w:rsidRPr="00BE59CE">
        <w:rPr>
          <w:rFonts w:eastAsia="Calibri" w:cs="Times New Roman"/>
          <w:sz w:val="22"/>
          <w:szCs w:val="22"/>
          <w:lang w:val="en-GB"/>
        </w:rPr>
        <w:t>not vote when the decision is taken.</w:t>
      </w:r>
    </w:p>
    <w:p w14:paraId="3426154D" w14:textId="77777777" w:rsidR="00BE59CE" w:rsidRPr="00BE59CE" w:rsidRDefault="00BE59CE" w:rsidP="00BE59CE">
      <w:pPr>
        <w:rPr>
          <w:rFonts w:eastAsia="Calibri" w:cs="Times New Roman"/>
          <w:sz w:val="22"/>
          <w:szCs w:val="22"/>
          <w:lang w:val="en-GB"/>
        </w:rPr>
      </w:pPr>
    </w:p>
    <w:p w14:paraId="4905350F" w14:textId="6FC2FA0B"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The client may be in breach of their duty to declare an interest in a proposed</w:t>
      </w:r>
      <w:r>
        <w:rPr>
          <w:rFonts w:eastAsia="Calibri" w:cs="Times New Roman"/>
          <w:sz w:val="22"/>
          <w:szCs w:val="22"/>
          <w:lang w:val="en-GB"/>
        </w:rPr>
        <w:t xml:space="preserve"> </w:t>
      </w:r>
      <w:r w:rsidRPr="00BE59CE">
        <w:rPr>
          <w:rFonts w:eastAsia="Calibri" w:cs="Times New Roman"/>
          <w:sz w:val="22"/>
          <w:szCs w:val="22"/>
          <w:lang w:val="en-GB"/>
        </w:rPr>
        <w:t>transaction or arrangement.</w:t>
      </w:r>
    </w:p>
    <w:p w14:paraId="67D15078" w14:textId="77777777" w:rsidR="00BE59CE" w:rsidRPr="00BE59CE" w:rsidRDefault="00BE59CE" w:rsidP="00BE59CE">
      <w:pPr>
        <w:rPr>
          <w:rFonts w:eastAsia="Calibri" w:cs="Times New Roman"/>
          <w:sz w:val="22"/>
          <w:szCs w:val="22"/>
          <w:lang w:val="en-GB"/>
        </w:rPr>
      </w:pPr>
    </w:p>
    <w:p w14:paraId="4A0AE34C" w14:textId="588C06CF"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The client is in breach of duty, but this breach can be ratified by the shareholders by</w:t>
      </w:r>
      <w:r>
        <w:rPr>
          <w:rFonts w:eastAsia="Calibri" w:cs="Times New Roman"/>
          <w:sz w:val="22"/>
          <w:szCs w:val="22"/>
          <w:lang w:val="en-GB"/>
        </w:rPr>
        <w:t xml:space="preserve"> </w:t>
      </w:r>
      <w:r w:rsidRPr="00BE59CE">
        <w:rPr>
          <w:rFonts w:eastAsia="Calibri" w:cs="Times New Roman"/>
          <w:sz w:val="22"/>
          <w:szCs w:val="22"/>
          <w:lang w:val="en-GB"/>
        </w:rPr>
        <w:t>ordinary resolution.</w:t>
      </w:r>
    </w:p>
    <w:p w14:paraId="1EBEC47C" w14:textId="77777777" w:rsidR="00BE59CE" w:rsidRPr="00BE59CE" w:rsidRDefault="00BE59CE" w:rsidP="00BE59CE">
      <w:pPr>
        <w:rPr>
          <w:rFonts w:eastAsia="Calibri" w:cs="Times New Roman"/>
          <w:sz w:val="22"/>
          <w:szCs w:val="22"/>
          <w:lang w:val="en-GB"/>
        </w:rPr>
      </w:pPr>
    </w:p>
    <w:p w14:paraId="178495C7" w14:textId="0EEE1F19" w:rsidR="00BE59CE" w:rsidRDefault="00BE59CE">
      <w:pPr>
        <w:rPr>
          <w:rFonts w:eastAsia="Calibri" w:cs="Times New Roman"/>
          <w:sz w:val="22"/>
          <w:szCs w:val="22"/>
          <w:lang w:val="en-GB"/>
        </w:rPr>
      </w:pPr>
      <w:r>
        <w:rPr>
          <w:rFonts w:eastAsia="Calibri" w:cs="Times New Roman"/>
          <w:sz w:val="22"/>
          <w:szCs w:val="22"/>
          <w:lang w:val="en-GB"/>
        </w:rPr>
        <w:br w:type="page"/>
      </w:r>
    </w:p>
    <w:p w14:paraId="602BCB23" w14:textId="77777777" w:rsidR="00BE59CE" w:rsidRPr="00BE59CE" w:rsidRDefault="00BE59CE" w:rsidP="00BE59CE">
      <w:pPr>
        <w:rPr>
          <w:rFonts w:eastAsia="Calibri" w:cs="Times New Roman"/>
          <w:sz w:val="22"/>
          <w:szCs w:val="22"/>
          <w:lang w:val="en-GB"/>
        </w:rPr>
      </w:pPr>
    </w:p>
    <w:p w14:paraId="5472A6C5"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8</w:t>
      </w:r>
    </w:p>
    <w:p w14:paraId="6D18CDA9" w14:textId="77777777" w:rsidR="00BE59CE" w:rsidRDefault="00BE59CE" w:rsidP="00BE59CE">
      <w:pPr>
        <w:rPr>
          <w:rFonts w:eastAsia="Calibri" w:cs="Times New Roman"/>
          <w:sz w:val="22"/>
          <w:szCs w:val="22"/>
          <w:lang w:val="en-GB"/>
        </w:rPr>
      </w:pPr>
    </w:p>
    <w:p w14:paraId="1CDF0563" w14:textId="175B60FF"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The client is a manufacturing company with three directors, an IT director, a managing</w:t>
      </w:r>
      <w:r>
        <w:rPr>
          <w:rFonts w:eastAsia="Calibri" w:cs="Times New Roman"/>
          <w:sz w:val="22"/>
          <w:szCs w:val="22"/>
          <w:lang w:val="en-GB"/>
        </w:rPr>
        <w:t xml:space="preserve"> </w:t>
      </w:r>
      <w:r w:rsidRPr="00BE59CE">
        <w:rPr>
          <w:rFonts w:eastAsia="Calibri" w:cs="Times New Roman"/>
          <w:sz w:val="22"/>
          <w:szCs w:val="22"/>
          <w:lang w:val="en-GB"/>
        </w:rPr>
        <w:t>director and an operations director. The client has the Model Articles with no amendments</w:t>
      </w:r>
      <w:r>
        <w:rPr>
          <w:rFonts w:eastAsia="Calibri" w:cs="Times New Roman"/>
          <w:sz w:val="22"/>
          <w:szCs w:val="22"/>
          <w:lang w:val="en-GB"/>
        </w:rPr>
        <w:t xml:space="preserve"> </w:t>
      </w:r>
      <w:r w:rsidRPr="00BE59CE">
        <w:rPr>
          <w:rFonts w:eastAsia="Calibri" w:cs="Times New Roman"/>
          <w:sz w:val="22"/>
          <w:szCs w:val="22"/>
          <w:lang w:val="en-GB"/>
        </w:rPr>
        <w:t>and its net asset value is £95,000. The IT director has 49% of the shares in a distribution</w:t>
      </w:r>
      <w:r>
        <w:rPr>
          <w:rFonts w:eastAsia="Calibri" w:cs="Times New Roman"/>
          <w:sz w:val="22"/>
          <w:szCs w:val="22"/>
          <w:lang w:val="en-GB"/>
        </w:rPr>
        <w:t xml:space="preserve"> </w:t>
      </w:r>
      <w:r w:rsidRPr="00BE59CE">
        <w:rPr>
          <w:rFonts w:eastAsia="Calibri" w:cs="Times New Roman"/>
          <w:sz w:val="22"/>
          <w:szCs w:val="22"/>
          <w:lang w:val="en-GB"/>
        </w:rPr>
        <w:t>company. The IT director wishes to sell a van to the client for £6,000 and the distribution</w:t>
      </w:r>
      <w:r>
        <w:rPr>
          <w:rFonts w:eastAsia="Calibri" w:cs="Times New Roman"/>
          <w:sz w:val="22"/>
          <w:szCs w:val="22"/>
          <w:lang w:val="en-GB"/>
        </w:rPr>
        <w:t xml:space="preserve"> </w:t>
      </w:r>
      <w:r w:rsidRPr="00BE59CE">
        <w:rPr>
          <w:rFonts w:eastAsia="Calibri" w:cs="Times New Roman"/>
          <w:sz w:val="22"/>
          <w:szCs w:val="22"/>
          <w:lang w:val="en-GB"/>
        </w:rPr>
        <w:t>company wishes to purchase a warehouse from the client for £80,000.</w:t>
      </w:r>
    </w:p>
    <w:p w14:paraId="32DE617C" w14:textId="77777777" w:rsidR="00BE59CE" w:rsidRPr="00BE59CE" w:rsidRDefault="00BE59CE" w:rsidP="00BE59CE">
      <w:pPr>
        <w:rPr>
          <w:rFonts w:eastAsia="Calibri" w:cs="Times New Roman"/>
          <w:sz w:val="22"/>
          <w:szCs w:val="22"/>
          <w:lang w:val="en-GB"/>
        </w:rPr>
      </w:pPr>
    </w:p>
    <w:p w14:paraId="2BEEB0A4" w14:textId="5B89B626"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Assuming that there are no agreements in place and no relevant resolutions have</w:t>
      </w:r>
      <w:r>
        <w:rPr>
          <w:rFonts w:eastAsia="Calibri" w:cs="Times New Roman"/>
          <w:sz w:val="22"/>
          <w:szCs w:val="22"/>
          <w:lang w:val="en-GB"/>
        </w:rPr>
        <w:t xml:space="preserve"> </w:t>
      </w:r>
      <w:r w:rsidRPr="00BE59CE">
        <w:rPr>
          <w:rFonts w:eastAsia="Calibri" w:cs="Times New Roman"/>
          <w:sz w:val="22"/>
          <w:szCs w:val="22"/>
          <w:lang w:val="en-GB"/>
        </w:rPr>
        <w:t>been passed, which of the following best describes what shareholders’ resolutions the</w:t>
      </w:r>
      <w:r>
        <w:rPr>
          <w:rFonts w:eastAsia="Calibri" w:cs="Times New Roman"/>
          <w:sz w:val="22"/>
          <w:szCs w:val="22"/>
          <w:lang w:val="en-GB"/>
        </w:rPr>
        <w:t xml:space="preserve"> </w:t>
      </w:r>
      <w:r w:rsidRPr="00BE59CE">
        <w:rPr>
          <w:rFonts w:eastAsia="Calibri" w:cs="Times New Roman"/>
          <w:sz w:val="22"/>
          <w:szCs w:val="22"/>
          <w:lang w:val="en-GB"/>
        </w:rPr>
        <w:t>client would need to pass in order that the transactions described above could validly</w:t>
      </w:r>
      <w:r>
        <w:rPr>
          <w:rFonts w:eastAsia="Calibri" w:cs="Times New Roman"/>
          <w:sz w:val="22"/>
          <w:szCs w:val="22"/>
          <w:lang w:val="en-GB"/>
        </w:rPr>
        <w:t xml:space="preserve"> </w:t>
      </w:r>
      <w:r w:rsidRPr="00BE59CE">
        <w:rPr>
          <w:rFonts w:eastAsia="Calibri" w:cs="Times New Roman"/>
          <w:sz w:val="22"/>
          <w:szCs w:val="22"/>
          <w:lang w:val="en-GB"/>
        </w:rPr>
        <w:t>go ahead?</w:t>
      </w:r>
    </w:p>
    <w:p w14:paraId="7EFB3CD2" w14:textId="77777777" w:rsidR="00BE59CE" w:rsidRPr="00BE59CE" w:rsidRDefault="00BE59CE" w:rsidP="00BE59CE">
      <w:pPr>
        <w:rPr>
          <w:rFonts w:eastAsia="Calibri" w:cs="Times New Roman"/>
          <w:sz w:val="22"/>
          <w:szCs w:val="22"/>
          <w:lang w:val="en-GB"/>
        </w:rPr>
      </w:pPr>
    </w:p>
    <w:p w14:paraId="07593BCE"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An ordinary resolution to authorise the sale of the warehouse.</w:t>
      </w:r>
    </w:p>
    <w:p w14:paraId="0557F687" w14:textId="77777777" w:rsidR="00BE59CE" w:rsidRPr="00BE59CE" w:rsidRDefault="00BE59CE" w:rsidP="00BE59CE">
      <w:pPr>
        <w:rPr>
          <w:rFonts w:eastAsia="Calibri" w:cs="Times New Roman"/>
          <w:sz w:val="22"/>
          <w:szCs w:val="22"/>
          <w:lang w:val="en-GB"/>
        </w:rPr>
      </w:pPr>
    </w:p>
    <w:p w14:paraId="2BEEA4F7" w14:textId="102EEC2E" w:rsidR="00BE59CE" w:rsidRDefault="00BE59CE" w:rsidP="00BE59CE">
      <w:pPr>
        <w:rPr>
          <w:rFonts w:eastAsia="Calibri" w:cs="Times New Roman"/>
          <w:sz w:val="22"/>
          <w:szCs w:val="22"/>
          <w:lang w:val="en-GB"/>
        </w:rPr>
      </w:pPr>
      <w:r w:rsidRPr="00BE59CE">
        <w:rPr>
          <w:rFonts w:eastAsia="Calibri" w:cs="Times New Roman"/>
          <w:sz w:val="22"/>
          <w:szCs w:val="22"/>
          <w:lang w:val="en-GB"/>
        </w:rPr>
        <w:t>B Two ordinary resolutions, one to authorise the sale of the warehouse and one to</w:t>
      </w:r>
      <w:r>
        <w:rPr>
          <w:rFonts w:eastAsia="Calibri" w:cs="Times New Roman"/>
          <w:sz w:val="22"/>
          <w:szCs w:val="22"/>
          <w:lang w:val="en-GB"/>
        </w:rPr>
        <w:t xml:space="preserve"> </w:t>
      </w:r>
      <w:r w:rsidRPr="00BE59CE">
        <w:rPr>
          <w:rFonts w:eastAsia="Calibri" w:cs="Times New Roman"/>
          <w:sz w:val="22"/>
          <w:szCs w:val="22"/>
          <w:lang w:val="en-GB"/>
        </w:rPr>
        <w:t>authorise the purchase of the van.</w:t>
      </w:r>
    </w:p>
    <w:p w14:paraId="73275B14" w14:textId="77777777" w:rsidR="00BE59CE" w:rsidRPr="00BE59CE" w:rsidRDefault="00BE59CE" w:rsidP="00BE59CE">
      <w:pPr>
        <w:rPr>
          <w:rFonts w:eastAsia="Calibri" w:cs="Times New Roman"/>
          <w:sz w:val="22"/>
          <w:szCs w:val="22"/>
          <w:lang w:val="en-GB"/>
        </w:rPr>
      </w:pPr>
    </w:p>
    <w:p w14:paraId="7D3B6BDF"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An ordinary resolution to authorise the purchase of the van.</w:t>
      </w:r>
    </w:p>
    <w:p w14:paraId="6BA6498A" w14:textId="77777777" w:rsidR="00BE59CE" w:rsidRPr="00BE59CE" w:rsidRDefault="00BE59CE" w:rsidP="00BE59CE">
      <w:pPr>
        <w:rPr>
          <w:rFonts w:eastAsia="Calibri" w:cs="Times New Roman"/>
          <w:sz w:val="22"/>
          <w:szCs w:val="22"/>
          <w:lang w:val="en-GB"/>
        </w:rPr>
      </w:pPr>
    </w:p>
    <w:p w14:paraId="31C473DC" w14:textId="52A9939D"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A special resolution to authorise the IT director’s involvement in the purchase of the</w:t>
      </w:r>
      <w:r>
        <w:rPr>
          <w:rFonts w:eastAsia="Calibri" w:cs="Times New Roman"/>
          <w:sz w:val="22"/>
          <w:szCs w:val="22"/>
          <w:lang w:val="en-GB"/>
        </w:rPr>
        <w:t xml:space="preserve"> </w:t>
      </w:r>
      <w:r w:rsidRPr="00BE59CE">
        <w:rPr>
          <w:rFonts w:eastAsia="Calibri" w:cs="Times New Roman"/>
          <w:sz w:val="22"/>
          <w:szCs w:val="22"/>
          <w:lang w:val="en-GB"/>
        </w:rPr>
        <w:t>warehouse.</w:t>
      </w:r>
    </w:p>
    <w:p w14:paraId="589D8880" w14:textId="77777777" w:rsidR="00BE59CE" w:rsidRPr="00BE59CE" w:rsidRDefault="00BE59CE" w:rsidP="00BE59CE">
      <w:pPr>
        <w:rPr>
          <w:rFonts w:eastAsia="Calibri" w:cs="Times New Roman"/>
          <w:sz w:val="22"/>
          <w:szCs w:val="22"/>
          <w:lang w:val="en-GB"/>
        </w:rPr>
      </w:pPr>
    </w:p>
    <w:p w14:paraId="04FDEBD4" w14:textId="17EA1041"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A special resolution to authorise the IT director’s involvement in the purchase of the</w:t>
      </w:r>
      <w:r>
        <w:rPr>
          <w:rFonts w:eastAsia="Calibri" w:cs="Times New Roman"/>
          <w:sz w:val="22"/>
          <w:szCs w:val="22"/>
          <w:lang w:val="en-GB"/>
        </w:rPr>
        <w:t xml:space="preserve"> </w:t>
      </w:r>
      <w:r w:rsidRPr="00BE59CE">
        <w:rPr>
          <w:rFonts w:eastAsia="Calibri" w:cs="Times New Roman"/>
          <w:sz w:val="22"/>
          <w:szCs w:val="22"/>
          <w:lang w:val="en-GB"/>
        </w:rPr>
        <w:t>warehouse and two ordinary resolutions, one to authorise the sale of the warehouse</w:t>
      </w:r>
      <w:r>
        <w:rPr>
          <w:rFonts w:eastAsia="Calibri" w:cs="Times New Roman"/>
          <w:sz w:val="22"/>
          <w:szCs w:val="22"/>
          <w:lang w:val="en-GB"/>
        </w:rPr>
        <w:t xml:space="preserve"> </w:t>
      </w:r>
      <w:r w:rsidRPr="00BE59CE">
        <w:rPr>
          <w:rFonts w:eastAsia="Calibri" w:cs="Times New Roman"/>
          <w:sz w:val="22"/>
          <w:szCs w:val="22"/>
          <w:lang w:val="en-GB"/>
        </w:rPr>
        <w:t>and one to authorise the purchase of the van.</w:t>
      </w:r>
    </w:p>
    <w:p w14:paraId="1C4CDEFD" w14:textId="77777777" w:rsidR="00BE59CE" w:rsidRPr="00BE59CE" w:rsidRDefault="00BE59CE" w:rsidP="00BE59CE">
      <w:pPr>
        <w:rPr>
          <w:rFonts w:eastAsia="Calibri" w:cs="Times New Roman"/>
          <w:sz w:val="22"/>
          <w:szCs w:val="22"/>
          <w:lang w:val="en-GB"/>
        </w:rPr>
      </w:pPr>
    </w:p>
    <w:p w14:paraId="4C134183" w14:textId="097E436A" w:rsidR="00BE59CE" w:rsidRDefault="00BE59CE" w:rsidP="00BE59CE">
      <w:pPr>
        <w:rPr>
          <w:rFonts w:eastAsia="Calibri" w:cs="Times New Roman"/>
          <w:sz w:val="22"/>
          <w:szCs w:val="22"/>
          <w:lang w:val="en-GB"/>
        </w:rPr>
      </w:pPr>
      <w:r w:rsidRPr="00BE59CE">
        <w:rPr>
          <w:rFonts w:eastAsia="Calibri" w:cs="Times New Roman"/>
          <w:sz w:val="22"/>
          <w:szCs w:val="22"/>
          <w:lang w:val="en-GB"/>
        </w:rPr>
        <w:t>Question 9</w:t>
      </w:r>
    </w:p>
    <w:p w14:paraId="4BECFD05" w14:textId="77777777" w:rsidR="00BE59CE" w:rsidRPr="00BE59CE" w:rsidRDefault="00BE59CE" w:rsidP="00BE59CE">
      <w:pPr>
        <w:rPr>
          <w:rFonts w:eastAsia="Calibri" w:cs="Times New Roman"/>
          <w:sz w:val="22"/>
          <w:szCs w:val="22"/>
          <w:lang w:val="en-GB"/>
        </w:rPr>
      </w:pPr>
    </w:p>
    <w:p w14:paraId="3C561F4C" w14:textId="725136FA"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private company was incorporated in 2015 and has the Model Articles of Association with</w:t>
      </w:r>
      <w:r>
        <w:rPr>
          <w:rFonts w:eastAsia="Calibri" w:cs="Times New Roman"/>
          <w:sz w:val="22"/>
          <w:szCs w:val="22"/>
          <w:lang w:val="en-GB"/>
        </w:rPr>
        <w:t xml:space="preserve"> </w:t>
      </w:r>
      <w:r w:rsidRPr="00BE59CE">
        <w:rPr>
          <w:rFonts w:eastAsia="Calibri" w:cs="Times New Roman"/>
          <w:sz w:val="22"/>
          <w:szCs w:val="22"/>
          <w:lang w:val="en-GB"/>
        </w:rPr>
        <w:t>no amendments. The directors of the company propose to allot 1,000 ordinary shares for</w:t>
      </w:r>
      <w:r>
        <w:rPr>
          <w:rFonts w:eastAsia="Calibri" w:cs="Times New Roman"/>
          <w:sz w:val="22"/>
          <w:szCs w:val="22"/>
          <w:lang w:val="en-GB"/>
        </w:rPr>
        <w:t xml:space="preserve"> </w:t>
      </w:r>
      <w:r w:rsidRPr="00BE59CE">
        <w:rPr>
          <w:rFonts w:eastAsia="Calibri" w:cs="Times New Roman"/>
          <w:sz w:val="22"/>
          <w:szCs w:val="22"/>
          <w:lang w:val="en-GB"/>
        </w:rPr>
        <w:t>cash consideration. To date, no resolutions concerning the allotment of shares have been</w:t>
      </w:r>
      <w:r>
        <w:rPr>
          <w:rFonts w:eastAsia="Calibri" w:cs="Times New Roman"/>
          <w:sz w:val="22"/>
          <w:szCs w:val="22"/>
          <w:lang w:val="en-GB"/>
        </w:rPr>
        <w:t xml:space="preserve"> </w:t>
      </w:r>
      <w:r w:rsidRPr="00BE59CE">
        <w:rPr>
          <w:rFonts w:eastAsia="Calibri" w:cs="Times New Roman"/>
          <w:sz w:val="22"/>
          <w:szCs w:val="22"/>
          <w:lang w:val="en-GB"/>
        </w:rPr>
        <w:t>passed.</w:t>
      </w:r>
    </w:p>
    <w:p w14:paraId="4EFB82FF" w14:textId="77777777" w:rsidR="00BE59CE" w:rsidRPr="00BE59CE" w:rsidRDefault="00BE59CE" w:rsidP="00BE59CE">
      <w:pPr>
        <w:rPr>
          <w:rFonts w:eastAsia="Calibri" w:cs="Times New Roman"/>
          <w:sz w:val="22"/>
          <w:szCs w:val="22"/>
          <w:lang w:val="en-GB"/>
        </w:rPr>
      </w:pPr>
    </w:p>
    <w:p w14:paraId="105C3CBE" w14:textId="3FDF5D5C"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statements best explains why the shareholders of the company</w:t>
      </w:r>
      <w:r>
        <w:rPr>
          <w:rFonts w:eastAsia="Calibri" w:cs="Times New Roman"/>
          <w:sz w:val="22"/>
          <w:szCs w:val="22"/>
          <w:lang w:val="en-GB"/>
        </w:rPr>
        <w:t xml:space="preserve"> </w:t>
      </w:r>
      <w:r w:rsidRPr="00BE59CE">
        <w:rPr>
          <w:rFonts w:eastAsia="Calibri" w:cs="Times New Roman"/>
          <w:sz w:val="22"/>
          <w:szCs w:val="22"/>
          <w:lang w:val="en-GB"/>
        </w:rPr>
        <w:t>do not need to pass an ordinary resolution to give the directors authority to allot the</w:t>
      </w:r>
      <w:r>
        <w:rPr>
          <w:rFonts w:eastAsia="Calibri" w:cs="Times New Roman"/>
          <w:sz w:val="22"/>
          <w:szCs w:val="22"/>
          <w:lang w:val="en-GB"/>
        </w:rPr>
        <w:t xml:space="preserve"> </w:t>
      </w:r>
      <w:r w:rsidRPr="00BE59CE">
        <w:rPr>
          <w:rFonts w:eastAsia="Calibri" w:cs="Times New Roman"/>
          <w:sz w:val="22"/>
          <w:szCs w:val="22"/>
          <w:lang w:val="en-GB"/>
        </w:rPr>
        <w:t>shares?</w:t>
      </w:r>
    </w:p>
    <w:p w14:paraId="3D930C22" w14:textId="77777777" w:rsidR="00BE59CE" w:rsidRPr="00BE59CE" w:rsidRDefault="00BE59CE" w:rsidP="00BE59CE">
      <w:pPr>
        <w:rPr>
          <w:rFonts w:eastAsia="Calibri" w:cs="Times New Roman"/>
          <w:sz w:val="22"/>
          <w:szCs w:val="22"/>
          <w:lang w:val="en-GB"/>
        </w:rPr>
      </w:pPr>
    </w:p>
    <w:p w14:paraId="4D45364A"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Because the company is allotting shares in return for cash so no authority is required.</w:t>
      </w:r>
    </w:p>
    <w:p w14:paraId="734088BA" w14:textId="77777777" w:rsidR="00BE59CE" w:rsidRPr="00BE59CE" w:rsidRDefault="00BE59CE" w:rsidP="00BE59CE">
      <w:pPr>
        <w:rPr>
          <w:rFonts w:eastAsia="Calibri" w:cs="Times New Roman"/>
          <w:sz w:val="22"/>
          <w:szCs w:val="22"/>
          <w:lang w:val="en-GB"/>
        </w:rPr>
      </w:pPr>
    </w:p>
    <w:p w14:paraId="1FE91A07" w14:textId="539CA513"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Because the company is a private company with one class of shares so the directors</w:t>
      </w:r>
      <w:r>
        <w:rPr>
          <w:rFonts w:eastAsia="Calibri" w:cs="Times New Roman"/>
          <w:sz w:val="22"/>
          <w:szCs w:val="22"/>
          <w:lang w:val="en-GB"/>
        </w:rPr>
        <w:t xml:space="preserve"> </w:t>
      </w:r>
      <w:r w:rsidRPr="00BE59CE">
        <w:rPr>
          <w:rFonts w:eastAsia="Calibri" w:cs="Times New Roman"/>
          <w:sz w:val="22"/>
          <w:szCs w:val="22"/>
          <w:lang w:val="en-GB"/>
        </w:rPr>
        <w:t>already have permission to allot shares.</w:t>
      </w:r>
    </w:p>
    <w:p w14:paraId="4C983CBC" w14:textId="77777777" w:rsidR="00BE59CE" w:rsidRPr="00BE59CE" w:rsidRDefault="00BE59CE" w:rsidP="00BE59CE">
      <w:pPr>
        <w:rPr>
          <w:rFonts w:eastAsia="Calibri" w:cs="Times New Roman"/>
          <w:sz w:val="22"/>
          <w:szCs w:val="22"/>
          <w:lang w:val="en-GB"/>
        </w:rPr>
      </w:pPr>
    </w:p>
    <w:p w14:paraId="5A51AA2A" w14:textId="634EE80B"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Because company directors can always allot ordinary shares without permission from</w:t>
      </w:r>
      <w:r>
        <w:rPr>
          <w:rFonts w:eastAsia="Calibri" w:cs="Times New Roman"/>
          <w:sz w:val="22"/>
          <w:szCs w:val="22"/>
          <w:lang w:val="en-GB"/>
        </w:rPr>
        <w:t xml:space="preserve"> </w:t>
      </w:r>
      <w:r w:rsidRPr="00BE59CE">
        <w:rPr>
          <w:rFonts w:eastAsia="Calibri" w:cs="Times New Roman"/>
          <w:sz w:val="22"/>
          <w:szCs w:val="22"/>
          <w:lang w:val="en-GB"/>
        </w:rPr>
        <w:t>the shareholders.</w:t>
      </w:r>
    </w:p>
    <w:p w14:paraId="09F9EAB2" w14:textId="77777777" w:rsidR="00BE59CE" w:rsidRPr="00BE59CE" w:rsidRDefault="00BE59CE" w:rsidP="00BE59CE">
      <w:pPr>
        <w:rPr>
          <w:rFonts w:eastAsia="Calibri" w:cs="Times New Roman"/>
          <w:sz w:val="22"/>
          <w:szCs w:val="22"/>
          <w:lang w:val="en-GB"/>
        </w:rPr>
      </w:pPr>
    </w:p>
    <w:p w14:paraId="53AD758C"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Because the shares to be allotted are not equity securities.</w:t>
      </w:r>
    </w:p>
    <w:p w14:paraId="40834F41" w14:textId="77777777" w:rsidR="00BE59CE" w:rsidRPr="00BE59CE" w:rsidRDefault="00BE59CE" w:rsidP="00BE59CE">
      <w:pPr>
        <w:rPr>
          <w:rFonts w:eastAsia="Calibri" w:cs="Times New Roman"/>
          <w:sz w:val="22"/>
          <w:szCs w:val="22"/>
          <w:lang w:val="en-GB"/>
        </w:rPr>
      </w:pPr>
    </w:p>
    <w:p w14:paraId="571D6AD2" w14:textId="680EAA4C"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Because directors are permitted to allot up to 1,000 shares without shareholder</w:t>
      </w:r>
      <w:r>
        <w:rPr>
          <w:rFonts w:eastAsia="Calibri" w:cs="Times New Roman"/>
          <w:sz w:val="22"/>
          <w:szCs w:val="22"/>
          <w:lang w:val="en-GB"/>
        </w:rPr>
        <w:t xml:space="preserve"> </w:t>
      </w:r>
      <w:r w:rsidRPr="00BE59CE">
        <w:rPr>
          <w:rFonts w:eastAsia="Calibri" w:cs="Times New Roman"/>
          <w:sz w:val="22"/>
          <w:szCs w:val="22"/>
          <w:lang w:val="en-GB"/>
        </w:rPr>
        <w:t>approval.</w:t>
      </w:r>
    </w:p>
    <w:p w14:paraId="1E97CEA9" w14:textId="15A82537" w:rsidR="00BE59CE" w:rsidRDefault="00BE59CE">
      <w:pPr>
        <w:rPr>
          <w:rFonts w:eastAsia="Calibri" w:cs="Times New Roman"/>
          <w:sz w:val="22"/>
          <w:szCs w:val="22"/>
          <w:lang w:val="en-GB"/>
        </w:rPr>
      </w:pPr>
      <w:r>
        <w:rPr>
          <w:rFonts w:eastAsia="Calibri" w:cs="Times New Roman"/>
          <w:sz w:val="22"/>
          <w:szCs w:val="22"/>
          <w:lang w:val="en-GB"/>
        </w:rPr>
        <w:br w:type="page"/>
      </w:r>
    </w:p>
    <w:p w14:paraId="40DFF11A" w14:textId="77777777" w:rsidR="00BE59CE" w:rsidRPr="00BE59CE" w:rsidRDefault="00BE59CE" w:rsidP="00BE59CE">
      <w:pPr>
        <w:rPr>
          <w:rFonts w:eastAsia="Calibri" w:cs="Times New Roman"/>
          <w:sz w:val="22"/>
          <w:szCs w:val="22"/>
          <w:lang w:val="en-GB"/>
        </w:rPr>
      </w:pPr>
    </w:p>
    <w:p w14:paraId="6A3145C3"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10</w:t>
      </w:r>
    </w:p>
    <w:p w14:paraId="6A89E773" w14:textId="77777777" w:rsidR="00C0700D" w:rsidRDefault="00C0700D" w:rsidP="00BE59CE">
      <w:pPr>
        <w:rPr>
          <w:rFonts w:eastAsia="Calibri" w:cs="Times New Roman"/>
          <w:sz w:val="22"/>
          <w:szCs w:val="22"/>
          <w:lang w:val="en-GB"/>
        </w:rPr>
      </w:pPr>
    </w:p>
    <w:p w14:paraId="075D8863" w14:textId="7ECF08A3"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private company incorporated in 2015 has the Model Articles of Association with no</w:t>
      </w:r>
      <w:r w:rsidR="00C0700D">
        <w:rPr>
          <w:rFonts w:eastAsia="Calibri" w:cs="Times New Roman"/>
          <w:sz w:val="22"/>
          <w:szCs w:val="22"/>
          <w:lang w:val="en-GB"/>
        </w:rPr>
        <w:t xml:space="preserve"> </w:t>
      </w:r>
      <w:r w:rsidRPr="00BE59CE">
        <w:rPr>
          <w:rFonts w:eastAsia="Calibri" w:cs="Times New Roman"/>
          <w:sz w:val="22"/>
          <w:szCs w:val="22"/>
          <w:lang w:val="en-GB"/>
        </w:rPr>
        <w:t>amendments. It has two shareholders, a woman and a man, who are also the only</w:t>
      </w:r>
      <w:r w:rsidR="00C0700D">
        <w:rPr>
          <w:rFonts w:eastAsia="Calibri" w:cs="Times New Roman"/>
          <w:sz w:val="22"/>
          <w:szCs w:val="22"/>
          <w:lang w:val="en-GB"/>
        </w:rPr>
        <w:t xml:space="preserve"> </w:t>
      </w:r>
      <w:r w:rsidRPr="00BE59CE">
        <w:rPr>
          <w:rFonts w:eastAsia="Calibri" w:cs="Times New Roman"/>
          <w:sz w:val="22"/>
          <w:szCs w:val="22"/>
          <w:lang w:val="en-GB"/>
        </w:rPr>
        <w:t>two directors of the company. Each shareholder holds 50,000 ordinary £1 shares. The</w:t>
      </w:r>
      <w:r w:rsidR="00C0700D">
        <w:rPr>
          <w:rFonts w:eastAsia="Calibri" w:cs="Times New Roman"/>
          <w:sz w:val="22"/>
          <w:szCs w:val="22"/>
          <w:lang w:val="en-GB"/>
        </w:rPr>
        <w:t xml:space="preserve"> </w:t>
      </w:r>
      <w:r w:rsidRPr="00BE59CE">
        <w:rPr>
          <w:rFonts w:eastAsia="Calibri" w:cs="Times New Roman"/>
          <w:sz w:val="22"/>
          <w:szCs w:val="22"/>
          <w:lang w:val="en-GB"/>
        </w:rPr>
        <w:t>shareholders have agreed in principle that the company will buy back 25,000 shares from</w:t>
      </w:r>
      <w:r w:rsidR="00C0700D">
        <w:rPr>
          <w:rFonts w:eastAsia="Calibri" w:cs="Times New Roman"/>
          <w:sz w:val="22"/>
          <w:szCs w:val="22"/>
          <w:lang w:val="en-GB"/>
        </w:rPr>
        <w:t xml:space="preserve"> </w:t>
      </w:r>
      <w:r w:rsidRPr="00BE59CE">
        <w:rPr>
          <w:rFonts w:eastAsia="Calibri" w:cs="Times New Roman"/>
          <w:sz w:val="22"/>
          <w:szCs w:val="22"/>
          <w:lang w:val="en-GB"/>
        </w:rPr>
        <w:t>the man for £40,000. The company’s distributable profits are £175,000 and its net assets are</w:t>
      </w:r>
      <w:r w:rsidR="00C0700D">
        <w:rPr>
          <w:rFonts w:eastAsia="Calibri" w:cs="Times New Roman"/>
          <w:sz w:val="22"/>
          <w:szCs w:val="22"/>
          <w:lang w:val="en-GB"/>
        </w:rPr>
        <w:t xml:space="preserve"> </w:t>
      </w:r>
      <w:r w:rsidRPr="00BE59CE">
        <w:rPr>
          <w:rFonts w:eastAsia="Calibri" w:cs="Times New Roman"/>
          <w:sz w:val="22"/>
          <w:szCs w:val="22"/>
          <w:lang w:val="en-GB"/>
        </w:rPr>
        <w:t>£800,000.</w:t>
      </w:r>
    </w:p>
    <w:p w14:paraId="2A45F0C5" w14:textId="77777777" w:rsidR="00BE59CE" w:rsidRPr="00BE59CE" w:rsidRDefault="00BE59CE" w:rsidP="00BE59CE">
      <w:pPr>
        <w:rPr>
          <w:rFonts w:eastAsia="Calibri" w:cs="Times New Roman"/>
          <w:sz w:val="22"/>
          <w:szCs w:val="22"/>
          <w:lang w:val="en-GB"/>
        </w:rPr>
      </w:pPr>
    </w:p>
    <w:p w14:paraId="58326EE3"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Assume that the shareholders have not passed any relevant resolutions.</w:t>
      </w:r>
    </w:p>
    <w:p w14:paraId="21D4D295" w14:textId="77777777" w:rsidR="00BE59CE" w:rsidRPr="00BE59CE" w:rsidRDefault="00BE59CE" w:rsidP="00BE59CE">
      <w:pPr>
        <w:rPr>
          <w:rFonts w:eastAsia="Calibri" w:cs="Times New Roman"/>
          <w:sz w:val="22"/>
          <w:szCs w:val="22"/>
          <w:lang w:val="en-GB"/>
        </w:rPr>
      </w:pPr>
    </w:p>
    <w:p w14:paraId="0A8B50A2" w14:textId="26934CD0"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best describes what shareholders’ resolutions would be required</w:t>
      </w:r>
      <w:r w:rsidR="00C0700D">
        <w:rPr>
          <w:rFonts w:eastAsia="Calibri" w:cs="Times New Roman"/>
          <w:sz w:val="22"/>
          <w:szCs w:val="22"/>
          <w:lang w:val="en-GB"/>
        </w:rPr>
        <w:t xml:space="preserve"> </w:t>
      </w:r>
      <w:r w:rsidRPr="00BE59CE">
        <w:rPr>
          <w:rFonts w:eastAsia="Calibri" w:cs="Times New Roman"/>
          <w:sz w:val="22"/>
          <w:szCs w:val="22"/>
          <w:lang w:val="en-GB"/>
        </w:rPr>
        <w:t xml:space="preserve">to </w:t>
      </w:r>
      <w:proofErr w:type="gramStart"/>
      <w:r w:rsidRPr="00BE59CE">
        <w:rPr>
          <w:rFonts w:eastAsia="Calibri" w:cs="Times New Roman"/>
          <w:sz w:val="22"/>
          <w:szCs w:val="22"/>
          <w:lang w:val="en-GB"/>
        </w:rPr>
        <w:t>effect</w:t>
      </w:r>
      <w:proofErr w:type="gramEnd"/>
      <w:r w:rsidRPr="00BE59CE">
        <w:rPr>
          <w:rFonts w:eastAsia="Calibri" w:cs="Times New Roman"/>
          <w:sz w:val="22"/>
          <w:szCs w:val="22"/>
          <w:lang w:val="en-GB"/>
        </w:rPr>
        <w:t xml:space="preserve"> the buyback described above?</w:t>
      </w:r>
    </w:p>
    <w:p w14:paraId="1DA11C9D" w14:textId="77777777" w:rsidR="00BE59CE" w:rsidRPr="00BE59CE" w:rsidRDefault="00BE59CE" w:rsidP="00BE59CE">
      <w:pPr>
        <w:rPr>
          <w:rFonts w:eastAsia="Calibri" w:cs="Times New Roman"/>
          <w:sz w:val="22"/>
          <w:szCs w:val="22"/>
          <w:lang w:val="en-GB"/>
        </w:rPr>
      </w:pPr>
    </w:p>
    <w:p w14:paraId="48D36AA2"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One ordinary resolution, to authorise the buyback.</w:t>
      </w:r>
    </w:p>
    <w:p w14:paraId="71AE9A25" w14:textId="77777777" w:rsidR="00BE59CE" w:rsidRPr="00BE59CE" w:rsidRDefault="00BE59CE" w:rsidP="00BE59CE">
      <w:pPr>
        <w:rPr>
          <w:rFonts w:eastAsia="Calibri" w:cs="Times New Roman"/>
          <w:sz w:val="22"/>
          <w:szCs w:val="22"/>
          <w:lang w:val="en-GB"/>
        </w:rPr>
      </w:pPr>
    </w:p>
    <w:p w14:paraId="41C2CF50" w14:textId="1A860772"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One ordinary resolution to authorise the buyback and one special resolution to</w:t>
      </w:r>
      <w:r w:rsidR="00C0700D">
        <w:rPr>
          <w:rFonts w:eastAsia="Calibri" w:cs="Times New Roman"/>
          <w:sz w:val="22"/>
          <w:szCs w:val="22"/>
          <w:lang w:val="en-GB"/>
        </w:rPr>
        <w:t xml:space="preserve"> </w:t>
      </w:r>
      <w:r w:rsidRPr="00BE59CE">
        <w:rPr>
          <w:rFonts w:eastAsia="Calibri" w:cs="Times New Roman"/>
          <w:sz w:val="22"/>
          <w:szCs w:val="22"/>
          <w:lang w:val="en-GB"/>
        </w:rPr>
        <w:t>authorise the use of capital.</w:t>
      </w:r>
    </w:p>
    <w:p w14:paraId="6997F9F1" w14:textId="77777777" w:rsidR="00BE59CE" w:rsidRPr="00BE59CE" w:rsidRDefault="00BE59CE" w:rsidP="00BE59CE">
      <w:pPr>
        <w:rPr>
          <w:rFonts w:eastAsia="Calibri" w:cs="Times New Roman"/>
          <w:sz w:val="22"/>
          <w:szCs w:val="22"/>
          <w:lang w:val="en-GB"/>
        </w:rPr>
      </w:pPr>
    </w:p>
    <w:p w14:paraId="2346C389" w14:textId="35F554EA"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One ordinary resolution to authorise the buyback and a second ordinary resolution to</w:t>
      </w:r>
      <w:r w:rsidR="00C0700D">
        <w:rPr>
          <w:rFonts w:eastAsia="Calibri" w:cs="Times New Roman"/>
          <w:sz w:val="22"/>
          <w:szCs w:val="22"/>
          <w:lang w:val="en-GB"/>
        </w:rPr>
        <w:t xml:space="preserve"> </w:t>
      </w:r>
      <w:r w:rsidRPr="00BE59CE">
        <w:rPr>
          <w:rFonts w:eastAsia="Calibri" w:cs="Times New Roman"/>
          <w:sz w:val="22"/>
          <w:szCs w:val="22"/>
          <w:lang w:val="en-GB"/>
        </w:rPr>
        <w:t>authorise the use of capital.</w:t>
      </w:r>
    </w:p>
    <w:p w14:paraId="6CC829EC" w14:textId="77777777" w:rsidR="00BE59CE" w:rsidRPr="00BE59CE" w:rsidRDefault="00BE59CE" w:rsidP="00BE59CE">
      <w:pPr>
        <w:rPr>
          <w:rFonts w:eastAsia="Calibri" w:cs="Times New Roman"/>
          <w:sz w:val="22"/>
          <w:szCs w:val="22"/>
          <w:lang w:val="en-GB"/>
        </w:rPr>
      </w:pPr>
    </w:p>
    <w:p w14:paraId="6B4F18F0" w14:textId="4482A4F4"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No shareholders’ resolutions would be required because the company has the Model</w:t>
      </w:r>
      <w:r w:rsidR="00C0700D">
        <w:rPr>
          <w:rFonts w:eastAsia="Calibri" w:cs="Times New Roman"/>
          <w:sz w:val="22"/>
          <w:szCs w:val="22"/>
          <w:lang w:val="en-GB"/>
        </w:rPr>
        <w:t xml:space="preserve"> </w:t>
      </w:r>
      <w:r w:rsidRPr="00BE59CE">
        <w:rPr>
          <w:rFonts w:eastAsia="Calibri" w:cs="Times New Roman"/>
          <w:sz w:val="22"/>
          <w:szCs w:val="22"/>
          <w:lang w:val="en-GB"/>
        </w:rPr>
        <w:t>Articles of Association.</w:t>
      </w:r>
    </w:p>
    <w:p w14:paraId="547C8EA5" w14:textId="77777777" w:rsidR="00BE59CE" w:rsidRPr="00BE59CE" w:rsidRDefault="00BE59CE" w:rsidP="00BE59CE">
      <w:pPr>
        <w:rPr>
          <w:rFonts w:eastAsia="Calibri" w:cs="Times New Roman"/>
          <w:sz w:val="22"/>
          <w:szCs w:val="22"/>
          <w:lang w:val="en-GB"/>
        </w:rPr>
      </w:pPr>
    </w:p>
    <w:p w14:paraId="497939AA"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One special resolution, to authorise the buyback.</w:t>
      </w:r>
    </w:p>
    <w:p w14:paraId="4AA613E9" w14:textId="77777777" w:rsidR="00BE59CE" w:rsidRPr="00BE59CE" w:rsidRDefault="00BE59CE" w:rsidP="00BE59CE">
      <w:pPr>
        <w:rPr>
          <w:rFonts w:eastAsia="Calibri" w:cs="Times New Roman"/>
          <w:sz w:val="22"/>
          <w:szCs w:val="22"/>
          <w:lang w:val="en-GB"/>
        </w:rPr>
      </w:pPr>
    </w:p>
    <w:p w14:paraId="7939B77D"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11</w:t>
      </w:r>
    </w:p>
    <w:p w14:paraId="1AFC3D85" w14:textId="77777777" w:rsidR="00C0700D" w:rsidRDefault="00C0700D" w:rsidP="00BE59CE">
      <w:pPr>
        <w:rPr>
          <w:rFonts w:eastAsia="Calibri" w:cs="Times New Roman"/>
          <w:sz w:val="22"/>
          <w:szCs w:val="22"/>
          <w:lang w:val="en-GB"/>
        </w:rPr>
      </w:pPr>
    </w:p>
    <w:p w14:paraId="3DE17B45" w14:textId="4B02EB6A"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private company has four shareholders, a chemist, a translator, a software developer and</w:t>
      </w:r>
      <w:r w:rsidR="00C0700D">
        <w:rPr>
          <w:rFonts w:eastAsia="Calibri" w:cs="Times New Roman"/>
          <w:sz w:val="22"/>
          <w:szCs w:val="22"/>
          <w:lang w:val="en-GB"/>
        </w:rPr>
        <w:t xml:space="preserve"> </w:t>
      </w:r>
      <w:r w:rsidRPr="00BE59CE">
        <w:rPr>
          <w:rFonts w:eastAsia="Calibri" w:cs="Times New Roman"/>
          <w:sz w:val="22"/>
          <w:szCs w:val="22"/>
          <w:lang w:val="en-GB"/>
        </w:rPr>
        <w:t>a biologist, who are also the four directors of the company. The company has the Model</w:t>
      </w:r>
      <w:r w:rsidR="00C0700D">
        <w:rPr>
          <w:rFonts w:eastAsia="Calibri" w:cs="Times New Roman"/>
          <w:sz w:val="22"/>
          <w:szCs w:val="22"/>
          <w:lang w:val="en-GB"/>
        </w:rPr>
        <w:t xml:space="preserve"> </w:t>
      </w:r>
      <w:r w:rsidRPr="00BE59CE">
        <w:rPr>
          <w:rFonts w:eastAsia="Calibri" w:cs="Times New Roman"/>
          <w:sz w:val="22"/>
          <w:szCs w:val="22"/>
          <w:lang w:val="en-GB"/>
        </w:rPr>
        <w:t>Articles of Association with no amendments. It has an issued share capital of £100,000</w:t>
      </w:r>
      <w:r w:rsidR="00C0700D">
        <w:rPr>
          <w:rFonts w:eastAsia="Calibri" w:cs="Times New Roman"/>
          <w:sz w:val="22"/>
          <w:szCs w:val="22"/>
          <w:lang w:val="en-GB"/>
        </w:rPr>
        <w:t xml:space="preserve"> </w:t>
      </w:r>
      <w:r w:rsidRPr="00BE59CE">
        <w:rPr>
          <w:rFonts w:eastAsia="Calibri" w:cs="Times New Roman"/>
          <w:sz w:val="22"/>
          <w:szCs w:val="22"/>
          <w:lang w:val="en-GB"/>
        </w:rPr>
        <w:t>ordinary £1 shares. The chemist owns 25,000 shares, the translator owns 50,000 shares, the</w:t>
      </w:r>
      <w:r w:rsidR="00C0700D">
        <w:rPr>
          <w:rFonts w:eastAsia="Calibri" w:cs="Times New Roman"/>
          <w:sz w:val="22"/>
          <w:szCs w:val="22"/>
          <w:lang w:val="en-GB"/>
        </w:rPr>
        <w:t xml:space="preserve"> </w:t>
      </w:r>
      <w:r w:rsidRPr="00BE59CE">
        <w:rPr>
          <w:rFonts w:eastAsia="Calibri" w:cs="Times New Roman"/>
          <w:sz w:val="22"/>
          <w:szCs w:val="22"/>
          <w:lang w:val="en-GB"/>
        </w:rPr>
        <w:t>software developer owns 15,000 shares and the biologist owns 10,000 shares. The software</w:t>
      </w:r>
      <w:r w:rsidR="00C0700D">
        <w:rPr>
          <w:rFonts w:eastAsia="Calibri" w:cs="Times New Roman"/>
          <w:sz w:val="22"/>
          <w:szCs w:val="22"/>
          <w:lang w:val="en-GB"/>
        </w:rPr>
        <w:t xml:space="preserve"> </w:t>
      </w:r>
      <w:r w:rsidRPr="00BE59CE">
        <w:rPr>
          <w:rFonts w:eastAsia="Calibri" w:cs="Times New Roman"/>
          <w:sz w:val="22"/>
          <w:szCs w:val="22"/>
          <w:lang w:val="en-GB"/>
        </w:rPr>
        <w:t>developer then sells 5,000 shares to each of the other three shareholders.</w:t>
      </w:r>
    </w:p>
    <w:p w14:paraId="0E42DE7C" w14:textId="77777777" w:rsidR="00BE59CE" w:rsidRPr="00BE59CE" w:rsidRDefault="00BE59CE" w:rsidP="00BE59CE">
      <w:pPr>
        <w:rPr>
          <w:rFonts w:eastAsia="Calibri" w:cs="Times New Roman"/>
          <w:sz w:val="22"/>
          <w:szCs w:val="22"/>
          <w:lang w:val="en-GB"/>
        </w:rPr>
      </w:pPr>
    </w:p>
    <w:p w14:paraId="09F6E748" w14:textId="69E4A353"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describes the chemist, the translator and the biologist’s</w:t>
      </w:r>
      <w:r w:rsidR="00C0700D">
        <w:rPr>
          <w:rFonts w:eastAsia="Calibri" w:cs="Times New Roman"/>
          <w:sz w:val="22"/>
          <w:szCs w:val="22"/>
          <w:lang w:val="en-GB"/>
        </w:rPr>
        <w:t xml:space="preserve"> </w:t>
      </w:r>
      <w:r w:rsidRPr="00BE59CE">
        <w:rPr>
          <w:rFonts w:eastAsia="Calibri" w:cs="Times New Roman"/>
          <w:sz w:val="22"/>
          <w:szCs w:val="22"/>
          <w:lang w:val="en-GB"/>
        </w:rPr>
        <w:t>percentage shareholdings following the transfer of the software developer’s shares as</w:t>
      </w:r>
      <w:r w:rsidR="00C0700D">
        <w:rPr>
          <w:rFonts w:eastAsia="Calibri" w:cs="Times New Roman"/>
          <w:sz w:val="22"/>
          <w:szCs w:val="22"/>
          <w:lang w:val="en-GB"/>
        </w:rPr>
        <w:t xml:space="preserve"> </w:t>
      </w:r>
      <w:r w:rsidRPr="00BE59CE">
        <w:rPr>
          <w:rFonts w:eastAsia="Calibri" w:cs="Times New Roman"/>
          <w:sz w:val="22"/>
          <w:szCs w:val="22"/>
          <w:lang w:val="en-GB"/>
        </w:rPr>
        <w:t>described above?</w:t>
      </w:r>
    </w:p>
    <w:p w14:paraId="60137717" w14:textId="77777777" w:rsidR="00BE59CE" w:rsidRPr="00BE59CE" w:rsidRDefault="00BE59CE" w:rsidP="00BE59CE">
      <w:pPr>
        <w:rPr>
          <w:rFonts w:eastAsia="Calibri" w:cs="Times New Roman"/>
          <w:sz w:val="22"/>
          <w:szCs w:val="22"/>
          <w:lang w:val="en-GB"/>
        </w:rPr>
      </w:pPr>
    </w:p>
    <w:p w14:paraId="774522F7" w14:textId="384D5D3A"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The chemist owns 25%, the translator owns 50% and the biologist owns 10% of the</w:t>
      </w:r>
      <w:r w:rsidR="00C0700D">
        <w:rPr>
          <w:rFonts w:eastAsia="Calibri" w:cs="Times New Roman"/>
          <w:sz w:val="22"/>
          <w:szCs w:val="22"/>
          <w:lang w:val="en-GB"/>
        </w:rPr>
        <w:t xml:space="preserve"> </w:t>
      </w:r>
      <w:r w:rsidRPr="00BE59CE">
        <w:rPr>
          <w:rFonts w:eastAsia="Calibri" w:cs="Times New Roman"/>
          <w:sz w:val="22"/>
          <w:szCs w:val="22"/>
          <w:lang w:val="en-GB"/>
        </w:rPr>
        <w:t>company’s shares.</w:t>
      </w:r>
    </w:p>
    <w:p w14:paraId="325B4DE6" w14:textId="77777777" w:rsidR="00BE59CE" w:rsidRPr="00BE59CE" w:rsidRDefault="00BE59CE" w:rsidP="00BE59CE">
      <w:pPr>
        <w:rPr>
          <w:rFonts w:eastAsia="Calibri" w:cs="Times New Roman"/>
          <w:sz w:val="22"/>
          <w:szCs w:val="22"/>
          <w:lang w:val="en-GB"/>
        </w:rPr>
      </w:pPr>
    </w:p>
    <w:p w14:paraId="65621BCB" w14:textId="3A26D61A"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The chemist owns 35%, the translator owns 65% and the biologist owns 12% of the</w:t>
      </w:r>
      <w:r w:rsidR="00C0700D">
        <w:rPr>
          <w:rFonts w:eastAsia="Calibri" w:cs="Times New Roman"/>
          <w:sz w:val="22"/>
          <w:szCs w:val="22"/>
          <w:lang w:val="en-GB"/>
        </w:rPr>
        <w:t xml:space="preserve"> </w:t>
      </w:r>
      <w:r w:rsidRPr="00BE59CE">
        <w:rPr>
          <w:rFonts w:eastAsia="Calibri" w:cs="Times New Roman"/>
          <w:sz w:val="22"/>
          <w:szCs w:val="22"/>
          <w:lang w:val="en-GB"/>
        </w:rPr>
        <w:t>company’s shares.</w:t>
      </w:r>
    </w:p>
    <w:p w14:paraId="7FD127C3" w14:textId="77777777" w:rsidR="00BE59CE" w:rsidRPr="00BE59CE" w:rsidRDefault="00BE59CE" w:rsidP="00BE59CE">
      <w:pPr>
        <w:rPr>
          <w:rFonts w:eastAsia="Calibri" w:cs="Times New Roman"/>
          <w:sz w:val="22"/>
          <w:szCs w:val="22"/>
          <w:lang w:val="en-GB"/>
        </w:rPr>
      </w:pPr>
    </w:p>
    <w:p w14:paraId="1D8458CF" w14:textId="3739BBED"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The chemist owns 29%, the translator owns 59% and the biologist owns 12% of the</w:t>
      </w:r>
      <w:r w:rsidR="00C0700D">
        <w:rPr>
          <w:rFonts w:eastAsia="Calibri" w:cs="Times New Roman"/>
          <w:sz w:val="22"/>
          <w:szCs w:val="22"/>
          <w:lang w:val="en-GB"/>
        </w:rPr>
        <w:t xml:space="preserve"> </w:t>
      </w:r>
      <w:r w:rsidRPr="00BE59CE">
        <w:rPr>
          <w:rFonts w:eastAsia="Calibri" w:cs="Times New Roman"/>
          <w:sz w:val="22"/>
          <w:szCs w:val="22"/>
          <w:lang w:val="en-GB"/>
        </w:rPr>
        <w:t>company’s shares.</w:t>
      </w:r>
    </w:p>
    <w:p w14:paraId="794FC62D" w14:textId="77777777" w:rsidR="00BE59CE" w:rsidRPr="00BE59CE" w:rsidRDefault="00BE59CE" w:rsidP="00BE59CE">
      <w:pPr>
        <w:rPr>
          <w:rFonts w:eastAsia="Calibri" w:cs="Times New Roman"/>
          <w:sz w:val="22"/>
          <w:szCs w:val="22"/>
          <w:lang w:val="en-GB"/>
        </w:rPr>
      </w:pPr>
    </w:p>
    <w:p w14:paraId="3DD9B467" w14:textId="668D6B3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The chemist owns 30%, the translator owns 55% and the biologist owns 15% of the</w:t>
      </w:r>
      <w:r w:rsidR="00C0700D">
        <w:rPr>
          <w:rFonts w:eastAsia="Calibri" w:cs="Times New Roman"/>
          <w:sz w:val="22"/>
          <w:szCs w:val="22"/>
          <w:lang w:val="en-GB"/>
        </w:rPr>
        <w:t xml:space="preserve"> </w:t>
      </w:r>
      <w:r w:rsidRPr="00BE59CE">
        <w:rPr>
          <w:rFonts w:eastAsia="Calibri" w:cs="Times New Roman"/>
          <w:sz w:val="22"/>
          <w:szCs w:val="22"/>
          <w:lang w:val="en-GB"/>
        </w:rPr>
        <w:t>company’s shares.</w:t>
      </w:r>
    </w:p>
    <w:p w14:paraId="63EAA10B" w14:textId="77777777" w:rsidR="00BE59CE" w:rsidRPr="00BE59CE" w:rsidRDefault="00BE59CE" w:rsidP="00BE59CE">
      <w:pPr>
        <w:rPr>
          <w:rFonts w:eastAsia="Calibri" w:cs="Times New Roman"/>
          <w:sz w:val="22"/>
          <w:szCs w:val="22"/>
          <w:lang w:val="en-GB"/>
        </w:rPr>
      </w:pPr>
    </w:p>
    <w:p w14:paraId="6268E384" w14:textId="692A15B3"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The chemist owns 25%, the translator owns 50% and the biologist owns 15% of the</w:t>
      </w:r>
      <w:r w:rsidR="00C0700D">
        <w:rPr>
          <w:rFonts w:eastAsia="Calibri" w:cs="Times New Roman"/>
          <w:sz w:val="22"/>
          <w:szCs w:val="22"/>
          <w:lang w:val="en-GB"/>
        </w:rPr>
        <w:t xml:space="preserve"> </w:t>
      </w:r>
      <w:r w:rsidRPr="00BE59CE">
        <w:rPr>
          <w:rFonts w:eastAsia="Calibri" w:cs="Times New Roman"/>
          <w:sz w:val="22"/>
          <w:szCs w:val="22"/>
          <w:lang w:val="en-GB"/>
        </w:rPr>
        <w:t>company’s shares.</w:t>
      </w:r>
    </w:p>
    <w:p w14:paraId="6CED1CD6" w14:textId="77777777" w:rsidR="00BE59CE" w:rsidRPr="00BE59CE" w:rsidRDefault="00BE59CE" w:rsidP="00BE59CE">
      <w:pPr>
        <w:rPr>
          <w:rFonts w:eastAsia="Calibri" w:cs="Times New Roman"/>
          <w:sz w:val="22"/>
          <w:szCs w:val="22"/>
          <w:lang w:val="en-GB"/>
        </w:rPr>
      </w:pPr>
    </w:p>
    <w:p w14:paraId="5F782E6F" w14:textId="0E8F6C4A" w:rsidR="00C0700D" w:rsidRDefault="00C0700D">
      <w:pPr>
        <w:rPr>
          <w:rFonts w:eastAsia="Calibri" w:cs="Times New Roman"/>
          <w:sz w:val="22"/>
          <w:szCs w:val="22"/>
          <w:lang w:val="en-GB"/>
        </w:rPr>
      </w:pPr>
      <w:r>
        <w:rPr>
          <w:rFonts w:eastAsia="Calibri" w:cs="Times New Roman"/>
          <w:sz w:val="22"/>
          <w:szCs w:val="22"/>
          <w:lang w:val="en-GB"/>
        </w:rPr>
        <w:br w:type="page"/>
      </w:r>
    </w:p>
    <w:p w14:paraId="2F3A1AD1" w14:textId="77777777" w:rsidR="00BE59CE" w:rsidRPr="00BE59CE" w:rsidRDefault="00BE59CE" w:rsidP="00BE59CE">
      <w:pPr>
        <w:rPr>
          <w:rFonts w:eastAsia="Calibri" w:cs="Times New Roman"/>
          <w:sz w:val="22"/>
          <w:szCs w:val="22"/>
          <w:lang w:val="en-GB"/>
        </w:rPr>
      </w:pPr>
    </w:p>
    <w:p w14:paraId="209A395C"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12</w:t>
      </w:r>
    </w:p>
    <w:p w14:paraId="64D06342" w14:textId="77777777" w:rsidR="00C0700D" w:rsidRDefault="00C0700D" w:rsidP="00BE59CE">
      <w:pPr>
        <w:rPr>
          <w:rFonts w:eastAsia="Calibri" w:cs="Times New Roman"/>
          <w:sz w:val="22"/>
          <w:szCs w:val="22"/>
          <w:lang w:val="en-GB"/>
        </w:rPr>
      </w:pPr>
    </w:p>
    <w:p w14:paraId="7D9D19E2" w14:textId="27DB2553"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private company has the Model Articles of Association with no amendments. The company</w:t>
      </w:r>
      <w:r w:rsidR="00C0700D">
        <w:rPr>
          <w:rFonts w:eastAsia="Calibri" w:cs="Times New Roman"/>
          <w:sz w:val="22"/>
          <w:szCs w:val="22"/>
          <w:lang w:val="en-GB"/>
        </w:rPr>
        <w:t xml:space="preserve"> </w:t>
      </w:r>
      <w:r w:rsidRPr="00BE59CE">
        <w:rPr>
          <w:rFonts w:eastAsia="Calibri" w:cs="Times New Roman"/>
          <w:sz w:val="22"/>
          <w:szCs w:val="22"/>
          <w:lang w:val="en-GB"/>
        </w:rPr>
        <w:t>proposes to borrow £500,000 from a bank. The loan agreement will be signed as a contract</w:t>
      </w:r>
      <w:r w:rsidR="00C0700D">
        <w:rPr>
          <w:rFonts w:eastAsia="Calibri" w:cs="Times New Roman"/>
          <w:sz w:val="22"/>
          <w:szCs w:val="22"/>
          <w:lang w:val="en-GB"/>
        </w:rPr>
        <w:t xml:space="preserve"> </w:t>
      </w:r>
      <w:r w:rsidRPr="00BE59CE">
        <w:rPr>
          <w:rFonts w:eastAsia="Calibri" w:cs="Times New Roman"/>
          <w:sz w:val="22"/>
          <w:szCs w:val="22"/>
          <w:lang w:val="en-GB"/>
        </w:rPr>
        <w:t>by the company. The company does not have a company seal or a company secretary.</w:t>
      </w:r>
    </w:p>
    <w:p w14:paraId="0EF6EC6A" w14:textId="77777777" w:rsidR="00BE59CE" w:rsidRPr="00BE59CE" w:rsidRDefault="00BE59CE" w:rsidP="00BE59CE">
      <w:pPr>
        <w:rPr>
          <w:rFonts w:eastAsia="Calibri" w:cs="Times New Roman"/>
          <w:sz w:val="22"/>
          <w:szCs w:val="22"/>
          <w:lang w:val="en-GB"/>
        </w:rPr>
      </w:pPr>
    </w:p>
    <w:p w14:paraId="5340FD0B" w14:textId="76DA2523"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best describes the minimum execution formalities required in</w:t>
      </w:r>
      <w:r w:rsidR="00C0700D">
        <w:rPr>
          <w:rFonts w:eastAsia="Calibri" w:cs="Times New Roman"/>
          <w:sz w:val="22"/>
          <w:szCs w:val="22"/>
          <w:lang w:val="en-GB"/>
        </w:rPr>
        <w:t xml:space="preserve"> </w:t>
      </w:r>
      <w:r w:rsidRPr="00BE59CE">
        <w:rPr>
          <w:rFonts w:eastAsia="Calibri" w:cs="Times New Roman"/>
          <w:sz w:val="22"/>
          <w:szCs w:val="22"/>
          <w:lang w:val="en-GB"/>
        </w:rPr>
        <w:t>order for the loan agreement to be binding on the company?</w:t>
      </w:r>
    </w:p>
    <w:p w14:paraId="7F38835B" w14:textId="77777777" w:rsidR="00BE59CE" w:rsidRPr="00BE59CE" w:rsidRDefault="00BE59CE" w:rsidP="00BE59CE">
      <w:pPr>
        <w:rPr>
          <w:rFonts w:eastAsia="Calibri" w:cs="Times New Roman"/>
          <w:sz w:val="22"/>
          <w:szCs w:val="22"/>
          <w:lang w:val="en-GB"/>
        </w:rPr>
      </w:pPr>
    </w:p>
    <w:p w14:paraId="418D4831" w14:textId="2372015C"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The loan agreement must be signed by two directors, whose signatures must be</w:t>
      </w:r>
      <w:r w:rsidR="00C0700D">
        <w:rPr>
          <w:rFonts w:eastAsia="Calibri" w:cs="Times New Roman"/>
          <w:sz w:val="22"/>
          <w:szCs w:val="22"/>
          <w:lang w:val="en-GB"/>
        </w:rPr>
        <w:t xml:space="preserve"> </w:t>
      </w:r>
      <w:r w:rsidRPr="00BE59CE">
        <w:rPr>
          <w:rFonts w:eastAsia="Calibri" w:cs="Times New Roman"/>
          <w:sz w:val="22"/>
          <w:szCs w:val="22"/>
          <w:lang w:val="en-GB"/>
        </w:rPr>
        <w:t>witnessed.</w:t>
      </w:r>
    </w:p>
    <w:p w14:paraId="64175F8F" w14:textId="77777777" w:rsidR="00BE59CE" w:rsidRPr="00BE59CE" w:rsidRDefault="00BE59CE" w:rsidP="00BE59CE">
      <w:pPr>
        <w:rPr>
          <w:rFonts w:eastAsia="Calibri" w:cs="Times New Roman"/>
          <w:sz w:val="22"/>
          <w:szCs w:val="22"/>
          <w:lang w:val="en-GB"/>
        </w:rPr>
      </w:pPr>
    </w:p>
    <w:p w14:paraId="1F62DBD3" w14:textId="5AB51E0C" w:rsidR="00BE59CE" w:rsidRDefault="00BE59CE" w:rsidP="00BE59CE">
      <w:pPr>
        <w:rPr>
          <w:rFonts w:eastAsia="Calibri" w:cs="Times New Roman"/>
          <w:sz w:val="22"/>
          <w:szCs w:val="22"/>
          <w:lang w:val="en-GB"/>
        </w:rPr>
      </w:pPr>
      <w:r w:rsidRPr="00BE59CE">
        <w:rPr>
          <w:rFonts w:eastAsia="Calibri" w:cs="Times New Roman"/>
          <w:sz w:val="22"/>
          <w:szCs w:val="22"/>
          <w:lang w:val="en-GB"/>
        </w:rPr>
        <w:t>B The loan agreement must be signed by the company by a person acting under its</w:t>
      </w:r>
      <w:r w:rsidR="00C0700D">
        <w:rPr>
          <w:rFonts w:eastAsia="Calibri" w:cs="Times New Roman"/>
          <w:sz w:val="22"/>
          <w:szCs w:val="22"/>
          <w:lang w:val="en-GB"/>
        </w:rPr>
        <w:t xml:space="preserve"> </w:t>
      </w:r>
      <w:r w:rsidRPr="00BE59CE">
        <w:rPr>
          <w:rFonts w:eastAsia="Calibri" w:cs="Times New Roman"/>
          <w:sz w:val="22"/>
          <w:szCs w:val="22"/>
          <w:lang w:val="en-GB"/>
        </w:rPr>
        <w:t>authority express or implied.</w:t>
      </w:r>
    </w:p>
    <w:p w14:paraId="714E9C28" w14:textId="77777777" w:rsidR="00C0700D" w:rsidRPr="00BE59CE" w:rsidRDefault="00C0700D" w:rsidP="00BE59CE">
      <w:pPr>
        <w:rPr>
          <w:rFonts w:eastAsia="Calibri" w:cs="Times New Roman"/>
          <w:sz w:val="22"/>
          <w:szCs w:val="22"/>
          <w:lang w:val="en-GB"/>
        </w:rPr>
      </w:pPr>
    </w:p>
    <w:p w14:paraId="15D50772" w14:textId="15D9C4B2"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The loan agreement must be signed by two authorised signatories, whose signatures</w:t>
      </w:r>
      <w:r w:rsidR="00C0700D">
        <w:rPr>
          <w:rFonts w:eastAsia="Calibri" w:cs="Times New Roman"/>
          <w:sz w:val="22"/>
          <w:szCs w:val="22"/>
          <w:lang w:val="en-GB"/>
        </w:rPr>
        <w:t xml:space="preserve"> </w:t>
      </w:r>
      <w:r w:rsidRPr="00BE59CE">
        <w:rPr>
          <w:rFonts w:eastAsia="Calibri" w:cs="Times New Roman"/>
          <w:sz w:val="22"/>
          <w:szCs w:val="22"/>
          <w:lang w:val="en-GB"/>
        </w:rPr>
        <w:t>must be witnessed.</w:t>
      </w:r>
    </w:p>
    <w:p w14:paraId="288B5577" w14:textId="77777777" w:rsidR="00BE59CE" w:rsidRPr="00BE59CE" w:rsidRDefault="00BE59CE" w:rsidP="00BE59CE">
      <w:pPr>
        <w:rPr>
          <w:rFonts w:eastAsia="Calibri" w:cs="Times New Roman"/>
          <w:sz w:val="22"/>
          <w:szCs w:val="22"/>
          <w:lang w:val="en-GB"/>
        </w:rPr>
      </w:pPr>
    </w:p>
    <w:p w14:paraId="1F0B6E99" w14:textId="6A3D2E92"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The loan agreement must be signed by two directors or one director in the presence of</w:t>
      </w:r>
      <w:r w:rsidR="00C0700D">
        <w:rPr>
          <w:rFonts w:eastAsia="Calibri" w:cs="Times New Roman"/>
          <w:sz w:val="22"/>
          <w:szCs w:val="22"/>
          <w:lang w:val="en-GB"/>
        </w:rPr>
        <w:t xml:space="preserve"> </w:t>
      </w:r>
      <w:r w:rsidRPr="00BE59CE">
        <w:rPr>
          <w:rFonts w:eastAsia="Calibri" w:cs="Times New Roman"/>
          <w:sz w:val="22"/>
          <w:szCs w:val="22"/>
          <w:lang w:val="en-GB"/>
        </w:rPr>
        <w:t>a witness who attests the director’s signature.</w:t>
      </w:r>
    </w:p>
    <w:p w14:paraId="149E9350" w14:textId="77777777" w:rsidR="00BE59CE" w:rsidRPr="00BE59CE" w:rsidRDefault="00BE59CE" w:rsidP="00BE59CE">
      <w:pPr>
        <w:rPr>
          <w:rFonts w:eastAsia="Calibri" w:cs="Times New Roman"/>
          <w:sz w:val="22"/>
          <w:szCs w:val="22"/>
          <w:lang w:val="en-GB"/>
        </w:rPr>
      </w:pPr>
    </w:p>
    <w:p w14:paraId="114F8C1F" w14:textId="3D149058"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The loan agreement must be signed by the company by two directors acting under its</w:t>
      </w:r>
      <w:r w:rsidR="00C0700D">
        <w:rPr>
          <w:rFonts w:eastAsia="Calibri" w:cs="Times New Roman"/>
          <w:sz w:val="22"/>
          <w:szCs w:val="22"/>
          <w:lang w:val="en-GB"/>
        </w:rPr>
        <w:t xml:space="preserve"> </w:t>
      </w:r>
      <w:r w:rsidRPr="00BE59CE">
        <w:rPr>
          <w:rFonts w:eastAsia="Calibri" w:cs="Times New Roman"/>
          <w:sz w:val="22"/>
          <w:szCs w:val="22"/>
          <w:lang w:val="en-GB"/>
        </w:rPr>
        <w:t>authority express or implied</w:t>
      </w:r>
    </w:p>
    <w:p w14:paraId="4255C092" w14:textId="77777777" w:rsidR="00BE59CE" w:rsidRPr="00BE59CE" w:rsidRDefault="00BE59CE" w:rsidP="00BE59CE">
      <w:pPr>
        <w:rPr>
          <w:rFonts w:eastAsia="Calibri" w:cs="Times New Roman"/>
          <w:sz w:val="22"/>
          <w:szCs w:val="22"/>
          <w:lang w:val="en-GB"/>
        </w:rPr>
      </w:pPr>
    </w:p>
    <w:p w14:paraId="7038F3E4" w14:textId="77777777" w:rsidR="00C0700D" w:rsidRDefault="00C0700D">
      <w:pPr>
        <w:rPr>
          <w:rFonts w:eastAsia="Calibri" w:cs="Times New Roman"/>
          <w:sz w:val="22"/>
          <w:szCs w:val="22"/>
          <w:lang w:val="en-GB"/>
        </w:rPr>
      </w:pPr>
      <w:r>
        <w:rPr>
          <w:rFonts w:eastAsia="Calibri" w:cs="Times New Roman"/>
          <w:sz w:val="22"/>
          <w:szCs w:val="22"/>
          <w:lang w:val="en-GB"/>
        </w:rPr>
        <w:br w:type="page"/>
      </w:r>
    </w:p>
    <w:p w14:paraId="6DD08FC2" w14:textId="77777777" w:rsidR="00C0700D" w:rsidRDefault="00C0700D" w:rsidP="00BE59CE">
      <w:pPr>
        <w:rPr>
          <w:rFonts w:eastAsia="Calibri" w:cs="Times New Roman"/>
          <w:sz w:val="22"/>
          <w:szCs w:val="22"/>
          <w:lang w:val="en-GB"/>
        </w:rPr>
      </w:pPr>
    </w:p>
    <w:p w14:paraId="6EC970FC" w14:textId="53F15ED9"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13</w:t>
      </w:r>
    </w:p>
    <w:p w14:paraId="2C11FD26" w14:textId="77777777" w:rsidR="00C0700D" w:rsidRDefault="00C0700D" w:rsidP="00BE59CE">
      <w:pPr>
        <w:rPr>
          <w:rFonts w:eastAsia="Calibri" w:cs="Times New Roman"/>
          <w:sz w:val="22"/>
          <w:szCs w:val="22"/>
          <w:lang w:val="en-GB"/>
        </w:rPr>
      </w:pPr>
    </w:p>
    <w:p w14:paraId="083BCEF9" w14:textId="7F5BAE58"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bank has loaned money to a company on two occasions, and both times requested</w:t>
      </w:r>
      <w:r w:rsidR="00C0700D">
        <w:rPr>
          <w:rFonts w:eastAsia="Calibri" w:cs="Times New Roman"/>
          <w:sz w:val="22"/>
          <w:szCs w:val="22"/>
          <w:lang w:val="en-GB"/>
        </w:rPr>
        <w:t xml:space="preserve"> </w:t>
      </w:r>
      <w:r w:rsidRPr="00BE59CE">
        <w:rPr>
          <w:rFonts w:eastAsia="Calibri" w:cs="Times New Roman"/>
          <w:sz w:val="22"/>
          <w:szCs w:val="22"/>
          <w:lang w:val="en-GB"/>
        </w:rPr>
        <w:t>a charge over the company’s assets. The company has also granted security to another</w:t>
      </w:r>
      <w:r w:rsidR="00C0700D">
        <w:rPr>
          <w:rFonts w:eastAsia="Calibri" w:cs="Times New Roman"/>
          <w:sz w:val="22"/>
          <w:szCs w:val="22"/>
          <w:lang w:val="en-GB"/>
        </w:rPr>
        <w:t xml:space="preserve"> </w:t>
      </w:r>
      <w:r w:rsidRPr="00BE59CE">
        <w:rPr>
          <w:rFonts w:eastAsia="Calibri" w:cs="Times New Roman"/>
          <w:sz w:val="22"/>
          <w:szCs w:val="22"/>
          <w:lang w:val="en-GB"/>
        </w:rPr>
        <w:t>lender, a building society. Details of the security are set out below:</w:t>
      </w:r>
    </w:p>
    <w:p w14:paraId="797FEE76" w14:textId="77777777" w:rsidR="00BE59CE" w:rsidRPr="00BE59CE" w:rsidRDefault="00BE59CE" w:rsidP="00BE59CE">
      <w:pPr>
        <w:rPr>
          <w:rFonts w:eastAsia="Calibri" w:cs="Times New Roman"/>
          <w:sz w:val="22"/>
          <w:szCs w:val="22"/>
          <w:lang w:val="en-GB"/>
        </w:rPr>
      </w:pPr>
    </w:p>
    <w:p w14:paraId="6ACA7291" w14:textId="0083BD1A"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1 May 2019: The bank lent the company £250,000, secured by way of a fixed charge over</w:t>
      </w:r>
      <w:r w:rsidR="00C0700D">
        <w:rPr>
          <w:rFonts w:eastAsia="Calibri" w:cs="Times New Roman"/>
          <w:sz w:val="22"/>
          <w:szCs w:val="22"/>
          <w:lang w:val="en-GB"/>
        </w:rPr>
        <w:t xml:space="preserve"> </w:t>
      </w:r>
      <w:r w:rsidRPr="00BE59CE">
        <w:rPr>
          <w:rFonts w:eastAsia="Calibri" w:cs="Times New Roman"/>
          <w:sz w:val="22"/>
          <w:szCs w:val="22"/>
          <w:lang w:val="en-GB"/>
        </w:rPr>
        <w:t>the company’s factory. The charge was not registered.</w:t>
      </w:r>
    </w:p>
    <w:p w14:paraId="739A0CD3" w14:textId="77777777" w:rsidR="00BE59CE" w:rsidRPr="00BE59CE" w:rsidRDefault="00BE59CE" w:rsidP="00BE59CE">
      <w:pPr>
        <w:rPr>
          <w:rFonts w:eastAsia="Calibri" w:cs="Times New Roman"/>
          <w:sz w:val="22"/>
          <w:szCs w:val="22"/>
          <w:lang w:val="en-GB"/>
        </w:rPr>
      </w:pPr>
    </w:p>
    <w:p w14:paraId="3051DEA3" w14:textId="7E0CC04B"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1 June 2020: The bank extended the company’s overdraft facility. In return, the company</w:t>
      </w:r>
      <w:r w:rsidR="00C0700D">
        <w:rPr>
          <w:rFonts w:eastAsia="Calibri" w:cs="Times New Roman"/>
          <w:sz w:val="22"/>
          <w:szCs w:val="22"/>
          <w:lang w:val="en-GB"/>
        </w:rPr>
        <w:t xml:space="preserve"> </w:t>
      </w:r>
      <w:r w:rsidRPr="00BE59CE">
        <w:rPr>
          <w:rFonts w:eastAsia="Calibri" w:cs="Times New Roman"/>
          <w:sz w:val="22"/>
          <w:szCs w:val="22"/>
          <w:lang w:val="en-GB"/>
        </w:rPr>
        <w:t>executed a debenture in favour of the bank in which it granted it a floating charge over the</w:t>
      </w:r>
      <w:r w:rsidR="00C0700D">
        <w:rPr>
          <w:rFonts w:eastAsia="Calibri" w:cs="Times New Roman"/>
          <w:sz w:val="22"/>
          <w:szCs w:val="22"/>
          <w:lang w:val="en-GB"/>
        </w:rPr>
        <w:t xml:space="preserve"> </w:t>
      </w:r>
      <w:r w:rsidRPr="00BE59CE">
        <w:rPr>
          <w:rFonts w:eastAsia="Calibri" w:cs="Times New Roman"/>
          <w:sz w:val="22"/>
          <w:szCs w:val="22"/>
          <w:lang w:val="en-GB"/>
        </w:rPr>
        <w:t>company’s whole undertaking, to secure all monies outstanding to the bank at any time.</w:t>
      </w:r>
    </w:p>
    <w:p w14:paraId="4FD6CE1C" w14:textId="77777777" w:rsidR="00BE59CE" w:rsidRPr="00BE59CE" w:rsidRDefault="00BE59CE" w:rsidP="00BE59CE">
      <w:pPr>
        <w:rPr>
          <w:rFonts w:eastAsia="Calibri" w:cs="Times New Roman"/>
          <w:sz w:val="22"/>
          <w:szCs w:val="22"/>
          <w:lang w:val="en-GB"/>
        </w:rPr>
      </w:pPr>
    </w:p>
    <w:p w14:paraId="7EADD92A"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The charge was correctly registered at Companies House.</w:t>
      </w:r>
    </w:p>
    <w:p w14:paraId="6E712E05" w14:textId="77777777" w:rsidR="00BE59CE" w:rsidRPr="00BE59CE" w:rsidRDefault="00BE59CE" w:rsidP="00BE59CE">
      <w:pPr>
        <w:rPr>
          <w:rFonts w:eastAsia="Calibri" w:cs="Times New Roman"/>
          <w:sz w:val="22"/>
          <w:szCs w:val="22"/>
          <w:lang w:val="en-GB"/>
        </w:rPr>
      </w:pPr>
    </w:p>
    <w:p w14:paraId="0F7105CF" w14:textId="422F2FED"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20 January 2021: The building society was granted a fixed charge over the company’s factory</w:t>
      </w:r>
      <w:r w:rsidR="00C0700D">
        <w:rPr>
          <w:rFonts w:eastAsia="Calibri" w:cs="Times New Roman"/>
          <w:sz w:val="22"/>
          <w:szCs w:val="22"/>
          <w:lang w:val="en-GB"/>
        </w:rPr>
        <w:t xml:space="preserve"> </w:t>
      </w:r>
      <w:r w:rsidRPr="00BE59CE">
        <w:rPr>
          <w:rFonts w:eastAsia="Calibri" w:cs="Times New Roman"/>
          <w:sz w:val="22"/>
          <w:szCs w:val="22"/>
          <w:lang w:val="en-GB"/>
        </w:rPr>
        <w:t>to secure a loan of £50,000. The charge was correctly registered at Companies House.</w:t>
      </w:r>
    </w:p>
    <w:p w14:paraId="7DF8A279" w14:textId="77777777" w:rsidR="00BE59CE" w:rsidRPr="00BE59CE" w:rsidRDefault="00BE59CE" w:rsidP="00BE59CE">
      <w:pPr>
        <w:rPr>
          <w:rFonts w:eastAsia="Calibri" w:cs="Times New Roman"/>
          <w:sz w:val="22"/>
          <w:szCs w:val="22"/>
          <w:lang w:val="en-GB"/>
        </w:rPr>
      </w:pPr>
    </w:p>
    <w:p w14:paraId="467DF8B6"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Will the building society’s charge take priority over the bank’s charges?</w:t>
      </w:r>
    </w:p>
    <w:p w14:paraId="69BB4897" w14:textId="77777777" w:rsidR="00BE59CE" w:rsidRPr="00BE59CE" w:rsidRDefault="00BE59CE" w:rsidP="00BE59CE">
      <w:pPr>
        <w:rPr>
          <w:rFonts w:eastAsia="Calibri" w:cs="Times New Roman"/>
          <w:sz w:val="22"/>
          <w:szCs w:val="22"/>
          <w:lang w:val="en-GB"/>
        </w:rPr>
      </w:pPr>
    </w:p>
    <w:p w14:paraId="3BFE30F7" w14:textId="493E814D"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Yes, because it was correctly registered at Companies House and the bank’s charges</w:t>
      </w:r>
      <w:r w:rsidR="00C0700D">
        <w:rPr>
          <w:rFonts w:eastAsia="Calibri" w:cs="Times New Roman"/>
          <w:sz w:val="22"/>
          <w:szCs w:val="22"/>
          <w:lang w:val="en-GB"/>
        </w:rPr>
        <w:t xml:space="preserve"> </w:t>
      </w:r>
      <w:r w:rsidRPr="00BE59CE">
        <w:rPr>
          <w:rFonts w:eastAsia="Calibri" w:cs="Times New Roman"/>
          <w:sz w:val="22"/>
          <w:szCs w:val="22"/>
          <w:lang w:val="en-GB"/>
        </w:rPr>
        <w:t>were not.</w:t>
      </w:r>
    </w:p>
    <w:p w14:paraId="21A94867" w14:textId="77777777" w:rsidR="00BE59CE" w:rsidRPr="00BE59CE" w:rsidRDefault="00BE59CE" w:rsidP="00BE59CE">
      <w:pPr>
        <w:rPr>
          <w:rFonts w:eastAsia="Calibri" w:cs="Times New Roman"/>
          <w:sz w:val="22"/>
          <w:szCs w:val="22"/>
          <w:lang w:val="en-GB"/>
        </w:rPr>
      </w:pPr>
    </w:p>
    <w:p w14:paraId="42FAB40D" w14:textId="278AC1A8"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Yes, because the bank’s fixed charge is void and the building society’s charge,</w:t>
      </w:r>
      <w:r w:rsidR="00C0700D">
        <w:rPr>
          <w:rFonts w:eastAsia="Calibri" w:cs="Times New Roman"/>
          <w:sz w:val="22"/>
          <w:szCs w:val="22"/>
          <w:lang w:val="en-GB"/>
        </w:rPr>
        <w:t xml:space="preserve"> </w:t>
      </w:r>
      <w:r w:rsidRPr="00BE59CE">
        <w:rPr>
          <w:rFonts w:eastAsia="Calibri" w:cs="Times New Roman"/>
          <w:sz w:val="22"/>
          <w:szCs w:val="22"/>
          <w:lang w:val="en-GB"/>
        </w:rPr>
        <w:t>because it is fixed, takes priority over the bank’s floating charge.</w:t>
      </w:r>
    </w:p>
    <w:p w14:paraId="26DA3176" w14:textId="77777777" w:rsidR="00BE59CE" w:rsidRPr="00BE59CE" w:rsidRDefault="00BE59CE" w:rsidP="00BE59CE">
      <w:pPr>
        <w:rPr>
          <w:rFonts w:eastAsia="Calibri" w:cs="Times New Roman"/>
          <w:sz w:val="22"/>
          <w:szCs w:val="22"/>
          <w:lang w:val="en-GB"/>
        </w:rPr>
      </w:pPr>
    </w:p>
    <w:p w14:paraId="7CA470D8" w14:textId="0345D8ED"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No, because the bank’s second charge secures all monies outstanding to the bank at</w:t>
      </w:r>
      <w:r w:rsidR="00C0700D">
        <w:rPr>
          <w:rFonts w:eastAsia="Calibri" w:cs="Times New Roman"/>
          <w:sz w:val="22"/>
          <w:szCs w:val="22"/>
          <w:lang w:val="en-GB"/>
        </w:rPr>
        <w:t xml:space="preserve"> </w:t>
      </w:r>
      <w:r w:rsidRPr="00BE59CE">
        <w:rPr>
          <w:rFonts w:eastAsia="Calibri" w:cs="Times New Roman"/>
          <w:sz w:val="22"/>
          <w:szCs w:val="22"/>
          <w:lang w:val="en-GB"/>
        </w:rPr>
        <w:t>any time and was created before the building society’s charge, so the bank will take</w:t>
      </w:r>
      <w:r w:rsidR="00C0700D">
        <w:rPr>
          <w:rFonts w:eastAsia="Calibri" w:cs="Times New Roman"/>
          <w:sz w:val="22"/>
          <w:szCs w:val="22"/>
          <w:lang w:val="en-GB"/>
        </w:rPr>
        <w:t xml:space="preserve"> </w:t>
      </w:r>
      <w:r w:rsidRPr="00BE59CE">
        <w:rPr>
          <w:rFonts w:eastAsia="Calibri" w:cs="Times New Roman"/>
          <w:sz w:val="22"/>
          <w:szCs w:val="22"/>
          <w:lang w:val="en-GB"/>
        </w:rPr>
        <w:t>priority.</w:t>
      </w:r>
    </w:p>
    <w:p w14:paraId="4B89FCB0" w14:textId="77777777" w:rsidR="00BE59CE" w:rsidRPr="00BE59CE" w:rsidRDefault="00BE59CE" w:rsidP="00BE59CE">
      <w:pPr>
        <w:rPr>
          <w:rFonts w:eastAsia="Calibri" w:cs="Times New Roman"/>
          <w:sz w:val="22"/>
          <w:szCs w:val="22"/>
          <w:lang w:val="en-GB"/>
        </w:rPr>
      </w:pPr>
    </w:p>
    <w:p w14:paraId="7E62A807" w14:textId="69FE0961"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No, because the bank’s charges were created first and one of them was registered so</w:t>
      </w:r>
      <w:r w:rsidR="00C0700D">
        <w:rPr>
          <w:rFonts w:eastAsia="Calibri" w:cs="Times New Roman"/>
          <w:sz w:val="22"/>
          <w:szCs w:val="22"/>
          <w:lang w:val="en-GB"/>
        </w:rPr>
        <w:t xml:space="preserve"> </w:t>
      </w:r>
      <w:r w:rsidRPr="00BE59CE">
        <w:rPr>
          <w:rFonts w:eastAsia="Calibri" w:cs="Times New Roman"/>
          <w:sz w:val="22"/>
          <w:szCs w:val="22"/>
          <w:lang w:val="en-GB"/>
        </w:rPr>
        <w:t>the building society’s charge must take second place to the bank’s charges.</w:t>
      </w:r>
    </w:p>
    <w:p w14:paraId="29D51E30" w14:textId="77777777" w:rsidR="00BE59CE" w:rsidRPr="00BE59CE" w:rsidRDefault="00BE59CE" w:rsidP="00BE59CE">
      <w:pPr>
        <w:rPr>
          <w:rFonts w:eastAsia="Calibri" w:cs="Times New Roman"/>
          <w:sz w:val="22"/>
          <w:szCs w:val="22"/>
          <w:lang w:val="en-GB"/>
        </w:rPr>
      </w:pPr>
    </w:p>
    <w:p w14:paraId="7A9ED7EE" w14:textId="362FF1E4"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No, because the bank’s second charge secures all monies outstanding to the bank at</w:t>
      </w:r>
      <w:r w:rsidR="00C0700D">
        <w:rPr>
          <w:rFonts w:eastAsia="Calibri" w:cs="Times New Roman"/>
          <w:sz w:val="22"/>
          <w:szCs w:val="22"/>
          <w:lang w:val="en-GB"/>
        </w:rPr>
        <w:t xml:space="preserve"> </w:t>
      </w:r>
      <w:r w:rsidRPr="00BE59CE">
        <w:rPr>
          <w:rFonts w:eastAsia="Calibri" w:cs="Times New Roman"/>
          <w:sz w:val="22"/>
          <w:szCs w:val="22"/>
          <w:lang w:val="en-GB"/>
        </w:rPr>
        <w:t>any time and therefore the bank will take priority.</w:t>
      </w:r>
    </w:p>
    <w:p w14:paraId="3ACEBEC5" w14:textId="77777777" w:rsidR="00BE59CE" w:rsidRPr="00BE59CE" w:rsidRDefault="00BE59CE" w:rsidP="00BE59CE">
      <w:pPr>
        <w:rPr>
          <w:rFonts w:eastAsia="Calibri" w:cs="Times New Roman"/>
          <w:sz w:val="22"/>
          <w:szCs w:val="22"/>
          <w:lang w:val="en-GB"/>
        </w:rPr>
      </w:pPr>
    </w:p>
    <w:p w14:paraId="0DF8372A" w14:textId="77777777" w:rsidR="00C0700D" w:rsidRDefault="00C0700D">
      <w:pPr>
        <w:rPr>
          <w:rFonts w:eastAsia="Calibri" w:cs="Times New Roman"/>
          <w:sz w:val="22"/>
          <w:szCs w:val="22"/>
          <w:lang w:val="en-GB"/>
        </w:rPr>
      </w:pPr>
      <w:r>
        <w:rPr>
          <w:rFonts w:eastAsia="Calibri" w:cs="Times New Roman"/>
          <w:sz w:val="22"/>
          <w:szCs w:val="22"/>
          <w:lang w:val="en-GB"/>
        </w:rPr>
        <w:br w:type="page"/>
      </w:r>
    </w:p>
    <w:p w14:paraId="05A30311" w14:textId="77777777" w:rsidR="00C0700D" w:rsidRDefault="00C0700D" w:rsidP="00BE59CE">
      <w:pPr>
        <w:rPr>
          <w:rFonts w:eastAsia="Calibri" w:cs="Times New Roman"/>
          <w:sz w:val="22"/>
          <w:szCs w:val="22"/>
          <w:lang w:val="en-GB"/>
        </w:rPr>
      </w:pPr>
    </w:p>
    <w:p w14:paraId="54A71347" w14:textId="066902F4"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14</w:t>
      </w:r>
    </w:p>
    <w:p w14:paraId="514E3F5E" w14:textId="77777777" w:rsidR="00C0700D" w:rsidRDefault="00C0700D" w:rsidP="00BE59CE">
      <w:pPr>
        <w:rPr>
          <w:rFonts w:eastAsia="Calibri" w:cs="Times New Roman"/>
          <w:sz w:val="22"/>
          <w:szCs w:val="22"/>
          <w:lang w:val="en-GB"/>
        </w:rPr>
      </w:pPr>
    </w:p>
    <w:p w14:paraId="26EA05C1" w14:textId="50BB73B3"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company has the Model Articles of Association with no amendments and an issued share</w:t>
      </w:r>
      <w:r w:rsidR="00C0700D">
        <w:rPr>
          <w:rFonts w:eastAsia="Calibri" w:cs="Times New Roman"/>
          <w:sz w:val="22"/>
          <w:szCs w:val="22"/>
          <w:lang w:val="en-GB"/>
        </w:rPr>
        <w:t xml:space="preserve"> </w:t>
      </w:r>
      <w:r w:rsidRPr="00BE59CE">
        <w:rPr>
          <w:rFonts w:eastAsia="Calibri" w:cs="Times New Roman"/>
          <w:sz w:val="22"/>
          <w:szCs w:val="22"/>
          <w:lang w:val="en-GB"/>
        </w:rPr>
        <w:t>capital of £100,000 ordinary £1 shares. There are two shareholders, a woman and a man.</w:t>
      </w:r>
      <w:r w:rsidR="00C0700D">
        <w:rPr>
          <w:rFonts w:eastAsia="Calibri" w:cs="Times New Roman"/>
          <w:sz w:val="22"/>
          <w:szCs w:val="22"/>
          <w:lang w:val="en-GB"/>
        </w:rPr>
        <w:t xml:space="preserve"> </w:t>
      </w:r>
      <w:r w:rsidRPr="00BE59CE">
        <w:rPr>
          <w:rFonts w:eastAsia="Calibri" w:cs="Times New Roman"/>
          <w:sz w:val="22"/>
          <w:szCs w:val="22"/>
          <w:lang w:val="en-GB"/>
        </w:rPr>
        <w:t>The woman owns 50,001 shares and the man, with whom the woman sometimes has a</w:t>
      </w:r>
      <w:r w:rsidR="00C0700D">
        <w:rPr>
          <w:rFonts w:eastAsia="Calibri" w:cs="Times New Roman"/>
          <w:sz w:val="22"/>
          <w:szCs w:val="22"/>
          <w:lang w:val="en-GB"/>
        </w:rPr>
        <w:t xml:space="preserve"> </w:t>
      </w:r>
      <w:r w:rsidRPr="00BE59CE">
        <w:rPr>
          <w:rFonts w:eastAsia="Calibri" w:cs="Times New Roman"/>
          <w:sz w:val="22"/>
          <w:szCs w:val="22"/>
          <w:lang w:val="en-GB"/>
        </w:rPr>
        <w:t>difficult working relationship, owns 49,999 shares. The company is seeking finance – it needs</w:t>
      </w:r>
      <w:r w:rsidR="00C0700D">
        <w:rPr>
          <w:rFonts w:eastAsia="Calibri" w:cs="Times New Roman"/>
          <w:sz w:val="22"/>
          <w:szCs w:val="22"/>
          <w:lang w:val="en-GB"/>
        </w:rPr>
        <w:t xml:space="preserve"> </w:t>
      </w:r>
      <w:r w:rsidRPr="00BE59CE">
        <w:rPr>
          <w:rFonts w:eastAsia="Calibri" w:cs="Times New Roman"/>
          <w:sz w:val="22"/>
          <w:szCs w:val="22"/>
          <w:lang w:val="en-GB"/>
        </w:rPr>
        <w:t>£200,000 to expand its business (the import and distribution of road bikes). The company will</w:t>
      </w:r>
      <w:r w:rsidR="00C0700D">
        <w:rPr>
          <w:rFonts w:eastAsia="Calibri" w:cs="Times New Roman"/>
          <w:sz w:val="22"/>
          <w:szCs w:val="22"/>
          <w:lang w:val="en-GB"/>
        </w:rPr>
        <w:t xml:space="preserve"> </w:t>
      </w:r>
      <w:r w:rsidRPr="00BE59CE">
        <w:rPr>
          <w:rFonts w:eastAsia="Calibri" w:cs="Times New Roman"/>
          <w:sz w:val="22"/>
          <w:szCs w:val="22"/>
          <w:lang w:val="en-GB"/>
        </w:rPr>
        <w:t>either borrow the money or issue 50,000 new shares to the man’s wife for £200,000.</w:t>
      </w:r>
    </w:p>
    <w:p w14:paraId="7AEB82F1" w14:textId="77777777" w:rsidR="00BE59CE" w:rsidRPr="00BE59CE" w:rsidRDefault="00BE59CE" w:rsidP="00BE59CE">
      <w:pPr>
        <w:rPr>
          <w:rFonts w:eastAsia="Calibri" w:cs="Times New Roman"/>
          <w:sz w:val="22"/>
          <w:szCs w:val="22"/>
          <w:lang w:val="en-GB"/>
        </w:rPr>
      </w:pPr>
    </w:p>
    <w:p w14:paraId="380B62D8"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best describes which is the better option in this case?</w:t>
      </w:r>
    </w:p>
    <w:p w14:paraId="27DBC5B9" w14:textId="77777777" w:rsidR="00BE59CE" w:rsidRPr="00BE59CE" w:rsidRDefault="00BE59CE" w:rsidP="00BE59CE">
      <w:pPr>
        <w:rPr>
          <w:rFonts w:eastAsia="Calibri" w:cs="Times New Roman"/>
          <w:sz w:val="22"/>
          <w:szCs w:val="22"/>
          <w:lang w:val="en-GB"/>
        </w:rPr>
      </w:pPr>
    </w:p>
    <w:p w14:paraId="353D0819"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 xml:space="preserve">A </w:t>
      </w:r>
      <w:proofErr w:type="spellStart"/>
      <w:r w:rsidRPr="00BE59CE">
        <w:rPr>
          <w:rFonts w:eastAsia="Calibri" w:cs="Times New Roman"/>
          <w:sz w:val="22"/>
          <w:szCs w:val="22"/>
          <w:lang w:val="en-GB"/>
        </w:rPr>
        <w:t>A</w:t>
      </w:r>
      <w:proofErr w:type="spellEnd"/>
      <w:r w:rsidRPr="00BE59CE">
        <w:rPr>
          <w:rFonts w:eastAsia="Calibri" w:cs="Times New Roman"/>
          <w:sz w:val="22"/>
          <w:szCs w:val="22"/>
          <w:lang w:val="en-GB"/>
        </w:rPr>
        <w:t xml:space="preserve"> loan would be better because interest rates are currently low.</w:t>
      </w:r>
    </w:p>
    <w:p w14:paraId="016C8246" w14:textId="77777777" w:rsidR="00BE59CE" w:rsidRPr="00BE59CE" w:rsidRDefault="00BE59CE" w:rsidP="00BE59CE">
      <w:pPr>
        <w:rPr>
          <w:rFonts w:eastAsia="Calibri" w:cs="Times New Roman"/>
          <w:sz w:val="22"/>
          <w:szCs w:val="22"/>
          <w:lang w:val="en-GB"/>
        </w:rPr>
      </w:pPr>
    </w:p>
    <w:p w14:paraId="1C3B7435" w14:textId="705C66E6"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A loan would be better because allotting more shares would make it difficult for the</w:t>
      </w:r>
      <w:r w:rsidR="00C0700D">
        <w:rPr>
          <w:rFonts w:eastAsia="Calibri" w:cs="Times New Roman"/>
          <w:sz w:val="22"/>
          <w:szCs w:val="22"/>
          <w:lang w:val="en-GB"/>
        </w:rPr>
        <w:t xml:space="preserve"> </w:t>
      </w:r>
      <w:r w:rsidRPr="00BE59CE">
        <w:rPr>
          <w:rFonts w:eastAsia="Calibri" w:cs="Times New Roman"/>
          <w:sz w:val="22"/>
          <w:szCs w:val="22"/>
          <w:lang w:val="en-GB"/>
        </w:rPr>
        <w:t>woman to pass or block ordinary resolutions.</w:t>
      </w:r>
    </w:p>
    <w:p w14:paraId="2FE5CF53" w14:textId="77777777" w:rsidR="00BE59CE" w:rsidRPr="00BE59CE" w:rsidRDefault="00BE59CE" w:rsidP="00BE59CE">
      <w:pPr>
        <w:rPr>
          <w:rFonts w:eastAsia="Calibri" w:cs="Times New Roman"/>
          <w:sz w:val="22"/>
          <w:szCs w:val="22"/>
          <w:lang w:val="en-GB"/>
        </w:rPr>
      </w:pPr>
    </w:p>
    <w:p w14:paraId="692A9D13" w14:textId="26DB5D8C"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A loan would be better because allotting more shares would make it more difficult for</w:t>
      </w:r>
      <w:r w:rsidR="00C0700D">
        <w:rPr>
          <w:rFonts w:eastAsia="Calibri" w:cs="Times New Roman"/>
          <w:sz w:val="22"/>
          <w:szCs w:val="22"/>
          <w:lang w:val="en-GB"/>
        </w:rPr>
        <w:t xml:space="preserve"> </w:t>
      </w:r>
      <w:r w:rsidRPr="00BE59CE">
        <w:rPr>
          <w:rFonts w:eastAsia="Calibri" w:cs="Times New Roman"/>
          <w:sz w:val="22"/>
          <w:szCs w:val="22"/>
          <w:lang w:val="en-GB"/>
        </w:rPr>
        <w:t>the woman to pass special resolutions.</w:t>
      </w:r>
    </w:p>
    <w:p w14:paraId="22D8D119" w14:textId="77777777" w:rsidR="00BE59CE" w:rsidRPr="00BE59CE" w:rsidRDefault="00BE59CE" w:rsidP="00BE59CE">
      <w:pPr>
        <w:rPr>
          <w:rFonts w:eastAsia="Calibri" w:cs="Times New Roman"/>
          <w:sz w:val="22"/>
          <w:szCs w:val="22"/>
          <w:lang w:val="en-GB"/>
        </w:rPr>
      </w:pPr>
    </w:p>
    <w:p w14:paraId="41C11DE5" w14:textId="45A3742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Allotting more shares would be better because the company will not have to pay</w:t>
      </w:r>
      <w:r w:rsidR="00C0700D">
        <w:rPr>
          <w:rFonts w:eastAsia="Calibri" w:cs="Times New Roman"/>
          <w:sz w:val="22"/>
          <w:szCs w:val="22"/>
          <w:lang w:val="en-GB"/>
        </w:rPr>
        <w:t xml:space="preserve"> </w:t>
      </w:r>
      <w:r w:rsidRPr="00BE59CE">
        <w:rPr>
          <w:rFonts w:eastAsia="Calibri" w:cs="Times New Roman"/>
          <w:sz w:val="22"/>
          <w:szCs w:val="22"/>
          <w:lang w:val="en-GB"/>
        </w:rPr>
        <w:t>interest.</w:t>
      </w:r>
    </w:p>
    <w:p w14:paraId="28A4A040" w14:textId="77777777" w:rsidR="00BE59CE" w:rsidRPr="00BE59CE" w:rsidRDefault="00BE59CE" w:rsidP="00BE59CE">
      <w:pPr>
        <w:rPr>
          <w:rFonts w:eastAsia="Calibri" w:cs="Times New Roman"/>
          <w:sz w:val="22"/>
          <w:szCs w:val="22"/>
          <w:lang w:val="en-GB"/>
        </w:rPr>
      </w:pPr>
    </w:p>
    <w:p w14:paraId="196A9C06" w14:textId="00EDB3EE"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Allotting more shares to the man’s wife would be better because the current</w:t>
      </w:r>
      <w:r w:rsidR="00C0700D">
        <w:rPr>
          <w:rFonts w:eastAsia="Calibri" w:cs="Times New Roman"/>
          <w:sz w:val="22"/>
          <w:szCs w:val="22"/>
          <w:lang w:val="en-GB"/>
        </w:rPr>
        <w:t xml:space="preserve"> </w:t>
      </w:r>
      <w:r w:rsidRPr="00BE59CE">
        <w:rPr>
          <w:rFonts w:eastAsia="Calibri" w:cs="Times New Roman"/>
          <w:sz w:val="22"/>
          <w:szCs w:val="22"/>
          <w:lang w:val="en-GB"/>
        </w:rPr>
        <w:t>shareholders already know her.</w:t>
      </w:r>
    </w:p>
    <w:p w14:paraId="29F04A3A" w14:textId="77777777" w:rsidR="00BE59CE" w:rsidRPr="00BE59CE" w:rsidRDefault="00BE59CE" w:rsidP="00BE59CE">
      <w:pPr>
        <w:rPr>
          <w:rFonts w:eastAsia="Calibri" w:cs="Times New Roman"/>
          <w:sz w:val="22"/>
          <w:szCs w:val="22"/>
          <w:lang w:val="en-GB"/>
        </w:rPr>
      </w:pPr>
    </w:p>
    <w:p w14:paraId="2E07811D"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15</w:t>
      </w:r>
    </w:p>
    <w:p w14:paraId="2C678216" w14:textId="77777777" w:rsidR="00C0700D" w:rsidRDefault="00C0700D" w:rsidP="00BE59CE">
      <w:pPr>
        <w:rPr>
          <w:rFonts w:eastAsia="Calibri" w:cs="Times New Roman"/>
          <w:sz w:val="22"/>
          <w:szCs w:val="22"/>
          <w:lang w:val="en-GB"/>
        </w:rPr>
      </w:pPr>
    </w:p>
    <w:p w14:paraId="71AB88A2" w14:textId="307DF1FC"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man and a woman (‘the partners’) have recently set up a market- stall bakery. The man</w:t>
      </w:r>
      <w:r w:rsidR="00C0700D">
        <w:rPr>
          <w:rFonts w:eastAsia="Calibri" w:cs="Times New Roman"/>
          <w:sz w:val="22"/>
          <w:szCs w:val="22"/>
          <w:lang w:val="en-GB"/>
        </w:rPr>
        <w:t xml:space="preserve"> </w:t>
      </w:r>
      <w:r w:rsidRPr="00BE59CE">
        <w:rPr>
          <w:rFonts w:eastAsia="Calibri" w:cs="Times New Roman"/>
          <w:sz w:val="22"/>
          <w:szCs w:val="22"/>
          <w:lang w:val="en-GB"/>
        </w:rPr>
        <w:t>contributed more capital. The partners agreed that the man would work 8.00am– 5.00pm</w:t>
      </w:r>
      <w:r w:rsidR="00C0700D">
        <w:rPr>
          <w:rFonts w:eastAsia="Calibri" w:cs="Times New Roman"/>
          <w:sz w:val="22"/>
          <w:szCs w:val="22"/>
          <w:lang w:val="en-GB"/>
        </w:rPr>
        <w:t xml:space="preserve"> </w:t>
      </w:r>
      <w:r w:rsidRPr="00BE59CE">
        <w:rPr>
          <w:rFonts w:eastAsia="Calibri" w:cs="Times New Roman"/>
          <w:sz w:val="22"/>
          <w:szCs w:val="22"/>
          <w:lang w:val="en-GB"/>
        </w:rPr>
        <w:t>and the woman would work 8.00am–4.00pm, but this was the only aspect of running the</w:t>
      </w:r>
      <w:r w:rsidR="00C0700D">
        <w:rPr>
          <w:rFonts w:eastAsia="Calibri" w:cs="Times New Roman"/>
          <w:sz w:val="22"/>
          <w:szCs w:val="22"/>
          <w:lang w:val="en-GB"/>
        </w:rPr>
        <w:t xml:space="preserve"> </w:t>
      </w:r>
      <w:r w:rsidRPr="00BE59CE">
        <w:rPr>
          <w:rFonts w:eastAsia="Calibri" w:cs="Times New Roman"/>
          <w:sz w:val="22"/>
          <w:szCs w:val="22"/>
          <w:lang w:val="en-GB"/>
        </w:rPr>
        <w:t>business that they expressly agreed. The business satisfies the definition of a partnership</w:t>
      </w:r>
      <w:r w:rsidR="00C0700D">
        <w:rPr>
          <w:rFonts w:eastAsia="Calibri" w:cs="Times New Roman"/>
          <w:sz w:val="22"/>
          <w:szCs w:val="22"/>
          <w:lang w:val="en-GB"/>
        </w:rPr>
        <w:t xml:space="preserve"> </w:t>
      </w:r>
      <w:r w:rsidRPr="00BE59CE">
        <w:rPr>
          <w:rFonts w:eastAsia="Calibri" w:cs="Times New Roman"/>
          <w:sz w:val="22"/>
          <w:szCs w:val="22"/>
          <w:lang w:val="en-GB"/>
        </w:rPr>
        <w:t>under the PA 1890.</w:t>
      </w:r>
    </w:p>
    <w:p w14:paraId="5CA5AB3B" w14:textId="77777777" w:rsidR="00BE59CE" w:rsidRPr="00BE59CE" w:rsidRDefault="00BE59CE" w:rsidP="00BE59CE">
      <w:pPr>
        <w:rPr>
          <w:rFonts w:eastAsia="Calibri" w:cs="Times New Roman"/>
          <w:sz w:val="22"/>
          <w:szCs w:val="22"/>
          <w:lang w:val="en-GB"/>
        </w:rPr>
      </w:pPr>
    </w:p>
    <w:p w14:paraId="4F933C71" w14:textId="7B207543"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statements best describes how the partners will share the</w:t>
      </w:r>
      <w:r w:rsidR="00C0700D">
        <w:rPr>
          <w:rFonts w:eastAsia="Calibri" w:cs="Times New Roman"/>
          <w:sz w:val="22"/>
          <w:szCs w:val="22"/>
          <w:lang w:val="en-GB"/>
        </w:rPr>
        <w:t xml:space="preserve"> </w:t>
      </w:r>
      <w:r w:rsidRPr="00BE59CE">
        <w:rPr>
          <w:rFonts w:eastAsia="Calibri" w:cs="Times New Roman"/>
          <w:sz w:val="22"/>
          <w:szCs w:val="22"/>
          <w:lang w:val="en-GB"/>
        </w:rPr>
        <w:t>partnership’s income and capital profits?</w:t>
      </w:r>
    </w:p>
    <w:p w14:paraId="5E829C88" w14:textId="77777777" w:rsidR="00BE59CE" w:rsidRPr="00BE59CE" w:rsidRDefault="00BE59CE" w:rsidP="00BE59CE">
      <w:pPr>
        <w:rPr>
          <w:rFonts w:eastAsia="Calibri" w:cs="Times New Roman"/>
          <w:sz w:val="22"/>
          <w:szCs w:val="22"/>
          <w:lang w:val="en-GB"/>
        </w:rPr>
      </w:pPr>
    </w:p>
    <w:p w14:paraId="6B6038BC" w14:textId="2A7A8E39"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Capital profits will be shared equally but the man may successfully argue that it is an</w:t>
      </w:r>
      <w:r w:rsidR="00C0700D">
        <w:rPr>
          <w:rFonts w:eastAsia="Calibri" w:cs="Times New Roman"/>
          <w:sz w:val="22"/>
          <w:szCs w:val="22"/>
          <w:lang w:val="en-GB"/>
        </w:rPr>
        <w:t xml:space="preserve"> </w:t>
      </w:r>
      <w:r w:rsidRPr="00BE59CE">
        <w:rPr>
          <w:rFonts w:eastAsia="Calibri" w:cs="Times New Roman"/>
          <w:sz w:val="22"/>
          <w:szCs w:val="22"/>
          <w:lang w:val="en-GB"/>
        </w:rPr>
        <w:t>implied term that income profits will be shared according to how many hours each</w:t>
      </w:r>
      <w:r w:rsidR="00C0700D">
        <w:rPr>
          <w:rFonts w:eastAsia="Calibri" w:cs="Times New Roman"/>
          <w:sz w:val="22"/>
          <w:szCs w:val="22"/>
          <w:lang w:val="en-GB"/>
        </w:rPr>
        <w:t xml:space="preserve"> </w:t>
      </w:r>
      <w:r w:rsidRPr="00BE59CE">
        <w:rPr>
          <w:rFonts w:eastAsia="Calibri" w:cs="Times New Roman"/>
          <w:sz w:val="22"/>
          <w:szCs w:val="22"/>
          <w:lang w:val="en-GB"/>
        </w:rPr>
        <w:t>partner works for the partnership.</w:t>
      </w:r>
    </w:p>
    <w:p w14:paraId="656D68A0" w14:textId="77777777" w:rsidR="00BE59CE" w:rsidRPr="00BE59CE" w:rsidRDefault="00BE59CE" w:rsidP="00BE59CE">
      <w:pPr>
        <w:rPr>
          <w:rFonts w:eastAsia="Calibri" w:cs="Times New Roman"/>
          <w:sz w:val="22"/>
          <w:szCs w:val="22"/>
          <w:lang w:val="en-GB"/>
        </w:rPr>
      </w:pPr>
    </w:p>
    <w:p w14:paraId="70D515EA" w14:textId="1EA92728"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Capital profits will be shared equally but income profits will be shared according to</w:t>
      </w:r>
      <w:r w:rsidR="00C0700D">
        <w:rPr>
          <w:rFonts w:eastAsia="Calibri" w:cs="Times New Roman"/>
          <w:sz w:val="22"/>
          <w:szCs w:val="22"/>
          <w:lang w:val="en-GB"/>
        </w:rPr>
        <w:t xml:space="preserve"> </w:t>
      </w:r>
      <w:r w:rsidRPr="00BE59CE">
        <w:rPr>
          <w:rFonts w:eastAsia="Calibri" w:cs="Times New Roman"/>
          <w:sz w:val="22"/>
          <w:szCs w:val="22"/>
          <w:lang w:val="en-GB"/>
        </w:rPr>
        <w:t>how many hours each partner works for the partnership.</w:t>
      </w:r>
    </w:p>
    <w:p w14:paraId="39B6B090" w14:textId="77777777" w:rsidR="00BE59CE" w:rsidRPr="00BE59CE" w:rsidRDefault="00BE59CE" w:rsidP="00BE59CE">
      <w:pPr>
        <w:rPr>
          <w:rFonts w:eastAsia="Calibri" w:cs="Times New Roman"/>
          <w:sz w:val="22"/>
          <w:szCs w:val="22"/>
          <w:lang w:val="en-GB"/>
        </w:rPr>
      </w:pPr>
    </w:p>
    <w:p w14:paraId="12181D8D" w14:textId="2C577294"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Income and capital profits will be shared according to how many hours each partner</w:t>
      </w:r>
      <w:r w:rsidR="00C0700D">
        <w:rPr>
          <w:rFonts w:eastAsia="Calibri" w:cs="Times New Roman"/>
          <w:sz w:val="22"/>
          <w:szCs w:val="22"/>
          <w:lang w:val="en-GB"/>
        </w:rPr>
        <w:t xml:space="preserve"> </w:t>
      </w:r>
      <w:r w:rsidRPr="00BE59CE">
        <w:rPr>
          <w:rFonts w:eastAsia="Calibri" w:cs="Times New Roman"/>
          <w:sz w:val="22"/>
          <w:szCs w:val="22"/>
          <w:lang w:val="en-GB"/>
        </w:rPr>
        <w:t>works for the partnership.</w:t>
      </w:r>
    </w:p>
    <w:p w14:paraId="42326C16" w14:textId="77777777" w:rsidR="00BE59CE" w:rsidRPr="00BE59CE" w:rsidRDefault="00BE59CE" w:rsidP="00BE59CE">
      <w:pPr>
        <w:rPr>
          <w:rFonts w:eastAsia="Calibri" w:cs="Times New Roman"/>
          <w:sz w:val="22"/>
          <w:szCs w:val="22"/>
          <w:lang w:val="en-GB"/>
        </w:rPr>
      </w:pPr>
    </w:p>
    <w:p w14:paraId="1AE9B06D" w14:textId="38FA9A1E"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Income and capital profits will be shared according to the partners’ initial capital</w:t>
      </w:r>
      <w:r w:rsidR="00C0700D">
        <w:rPr>
          <w:rFonts w:eastAsia="Calibri" w:cs="Times New Roman"/>
          <w:sz w:val="22"/>
          <w:szCs w:val="22"/>
          <w:lang w:val="en-GB"/>
        </w:rPr>
        <w:t xml:space="preserve"> </w:t>
      </w:r>
      <w:r w:rsidRPr="00BE59CE">
        <w:rPr>
          <w:rFonts w:eastAsia="Calibri" w:cs="Times New Roman"/>
          <w:sz w:val="22"/>
          <w:szCs w:val="22"/>
          <w:lang w:val="en-GB"/>
        </w:rPr>
        <w:t>contributions.</w:t>
      </w:r>
    </w:p>
    <w:p w14:paraId="12220F08" w14:textId="77777777" w:rsidR="00BE59CE" w:rsidRPr="00BE59CE" w:rsidRDefault="00BE59CE" w:rsidP="00BE59CE">
      <w:pPr>
        <w:rPr>
          <w:rFonts w:eastAsia="Calibri" w:cs="Times New Roman"/>
          <w:sz w:val="22"/>
          <w:szCs w:val="22"/>
          <w:lang w:val="en-GB"/>
        </w:rPr>
      </w:pPr>
    </w:p>
    <w:p w14:paraId="306EBC62" w14:textId="3811A05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Income profits will be shared equally but the man may successfully argue that it is an</w:t>
      </w:r>
      <w:r w:rsidR="00C0700D">
        <w:rPr>
          <w:rFonts w:eastAsia="Calibri" w:cs="Times New Roman"/>
          <w:sz w:val="22"/>
          <w:szCs w:val="22"/>
          <w:lang w:val="en-GB"/>
        </w:rPr>
        <w:t xml:space="preserve"> </w:t>
      </w:r>
      <w:r w:rsidRPr="00BE59CE">
        <w:rPr>
          <w:rFonts w:eastAsia="Calibri" w:cs="Times New Roman"/>
          <w:sz w:val="22"/>
          <w:szCs w:val="22"/>
          <w:lang w:val="en-GB"/>
        </w:rPr>
        <w:t>implied term that the partners own the capital in accordance with their initial capital</w:t>
      </w:r>
      <w:r w:rsidR="00C0700D">
        <w:rPr>
          <w:rFonts w:eastAsia="Calibri" w:cs="Times New Roman"/>
          <w:sz w:val="22"/>
          <w:szCs w:val="22"/>
          <w:lang w:val="en-GB"/>
        </w:rPr>
        <w:t xml:space="preserve"> </w:t>
      </w:r>
      <w:r w:rsidRPr="00BE59CE">
        <w:rPr>
          <w:rFonts w:eastAsia="Calibri" w:cs="Times New Roman"/>
          <w:sz w:val="22"/>
          <w:szCs w:val="22"/>
          <w:lang w:val="en-GB"/>
        </w:rPr>
        <w:t>contributions.</w:t>
      </w:r>
    </w:p>
    <w:p w14:paraId="233DCB54" w14:textId="77777777" w:rsidR="00BE59CE" w:rsidRPr="00BE59CE" w:rsidRDefault="00BE59CE" w:rsidP="00BE59CE">
      <w:pPr>
        <w:rPr>
          <w:rFonts w:eastAsia="Calibri" w:cs="Times New Roman"/>
          <w:sz w:val="22"/>
          <w:szCs w:val="22"/>
          <w:lang w:val="en-GB"/>
        </w:rPr>
      </w:pPr>
    </w:p>
    <w:p w14:paraId="14AE132F" w14:textId="77777777" w:rsidR="00BE59CE" w:rsidRPr="00BE59CE" w:rsidRDefault="00BE59CE" w:rsidP="00BE59CE">
      <w:pPr>
        <w:rPr>
          <w:rFonts w:eastAsia="Calibri" w:cs="Times New Roman"/>
          <w:sz w:val="22"/>
          <w:szCs w:val="22"/>
          <w:lang w:val="en-GB"/>
        </w:rPr>
      </w:pPr>
    </w:p>
    <w:p w14:paraId="3137203B" w14:textId="77777777" w:rsidR="00C0700D" w:rsidRDefault="00C0700D">
      <w:pPr>
        <w:rPr>
          <w:rFonts w:eastAsia="Calibri" w:cs="Times New Roman"/>
          <w:sz w:val="22"/>
          <w:szCs w:val="22"/>
          <w:lang w:val="en-GB"/>
        </w:rPr>
      </w:pPr>
      <w:r>
        <w:rPr>
          <w:rFonts w:eastAsia="Calibri" w:cs="Times New Roman"/>
          <w:sz w:val="22"/>
          <w:szCs w:val="22"/>
          <w:lang w:val="en-GB"/>
        </w:rPr>
        <w:br w:type="page"/>
      </w:r>
    </w:p>
    <w:p w14:paraId="1C5C1A45" w14:textId="77777777" w:rsidR="00C0700D" w:rsidRDefault="00C0700D" w:rsidP="00BE59CE">
      <w:pPr>
        <w:rPr>
          <w:rFonts w:eastAsia="Calibri" w:cs="Times New Roman"/>
          <w:sz w:val="22"/>
          <w:szCs w:val="22"/>
          <w:lang w:val="en-GB"/>
        </w:rPr>
      </w:pPr>
    </w:p>
    <w:p w14:paraId="7522B85B" w14:textId="1429A2ED"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16</w:t>
      </w:r>
    </w:p>
    <w:p w14:paraId="431ADE3E" w14:textId="77777777" w:rsidR="00C0700D" w:rsidRDefault="00C0700D" w:rsidP="00BE59CE">
      <w:pPr>
        <w:rPr>
          <w:rFonts w:eastAsia="Calibri" w:cs="Times New Roman"/>
          <w:sz w:val="22"/>
          <w:szCs w:val="22"/>
          <w:lang w:val="en-GB"/>
        </w:rPr>
      </w:pPr>
    </w:p>
    <w:p w14:paraId="5052C552" w14:textId="07F04F76"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client is leaving a partnership today. The other partners have removed her name from</w:t>
      </w:r>
      <w:r w:rsidR="00C0700D">
        <w:rPr>
          <w:rFonts w:eastAsia="Calibri" w:cs="Times New Roman"/>
          <w:sz w:val="22"/>
          <w:szCs w:val="22"/>
          <w:lang w:val="en-GB"/>
        </w:rPr>
        <w:t xml:space="preserve"> </w:t>
      </w:r>
      <w:r w:rsidRPr="00BE59CE">
        <w:rPr>
          <w:rFonts w:eastAsia="Calibri" w:cs="Times New Roman"/>
          <w:sz w:val="22"/>
          <w:szCs w:val="22"/>
          <w:lang w:val="en-GB"/>
        </w:rPr>
        <w:t>the letterhead and other documentation and will no longer refer to her as a partner. The</w:t>
      </w:r>
      <w:r w:rsidR="00C0700D">
        <w:rPr>
          <w:rFonts w:eastAsia="Calibri" w:cs="Times New Roman"/>
          <w:sz w:val="22"/>
          <w:szCs w:val="22"/>
          <w:lang w:val="en-GB"/>
        </w:rPr>
        <w:t xml:space="preserve"> </w:t>
      </w:r>
      <w:r w:rsidRPr="00BE59CE">
        <w:rPr>
          <w:rFonts w:eastAsia="Calibri" w:cs="Times New Roman"/>
          <w:sz w:val="22"/>
          <w:szCs w:val="22"/>
          <w:lang w:val="en-GB"/>
        </w:rPr>
        <w:t>client seeks advice on whether she will remain liable for existing and future debts of the</w:t>
      </w:r>
      <w:r w:rsidR="00C0700D">
        <w:rPr>
          <w:rFonts w:eastAsia="Calibri" w:cs="Times New Roman"/>
          <w:sz w:val="22"/>
          <w:szCs w:val="22"/>
          <w:lang w:val="en-GB"/>
        </w:rPr>
        <w:t xml:space="preserve"> </w:t>
      </w:r>
      <w:r w:rsidRPr="00BE59CE">
        <w:rPr>
          <w:rFonts w:eastAsia="Calibri" w:cs="Times New Roman"/>
          <w:sz w:val="22"/>
          <w:szCs w:val="22"/>
          <w:lang w:val="en-GB"/>
        </w:rPr>
        <w:t>partnership.</w:t>
      </w:r>
    </w:p>
    <w:p w14:paraId="1268AE56" w14:textId="77777777" w:rsidR="00BE59CE" w:rsidRPr="00BE59CE" w:rsidRDefault="00BE59CE" w:rsidP="00BE59CE">
      <w:pPr>
        <w:rPr>
          <w:rFonts w:eastAsia="Calibri" w:cs="Times New Roman"/>
          <w:sz w:val="22"/>
          <w:szCs w:val="22"/>
          <w:lang w:val="en-GB"/>
        </w:rPr>
      </w:pPr>
    </w:p>
    <w:p w14:paraId="51697D78" w14:textId="3A591C9B"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best describes the best advice to the client regarding her</w:t>
      </w:r>
      <w:r w:rsidR="00C0700D">
        <w:rPr>
          <w:rFonts w:eastAsia="Calibri" w:cs="Times New Roman"/>
          <w:sz w:val="22"/>
          <w:szCs w:val="22"/>
          <w:lang w:val="en-GB"/>
        </w:rPr>
        <w:t xml:space="preserve"> </w:t>
      </w:r>
      <w:r w:rsidRPr="00BE59CE">
        <w:rPr>
          <w:rFonts w:eastAsia="Calibri" w:cs="Times New Roman"/>
          <w:sz w:val="22"/>
          <w:szCs w:val="22"/>
          <w:lang w:val="en-GB"/>
        </w:rPr>
        <w:t>liability going forward?</w:t>
      </w:r>
    </w:p>
    <w:p w14:paraId="56FF39B6" w14:textId="77777777" w:rsidR="00BE59CE" w:rsidRPr="00BE59CE" w:rsidRDefault="00BE59CE" w:rsidP="00BE59CE">
      <w:pPr>
        <w:rPr>
          <w:rFonts w:eastAsia="Calibri" w:cs="Times New Roman"/>
          <w:sz w:val="22"/>
          <w:szCs w:val="22"/>
          <w:lang w:val="en-GB"/>
        </w:rPr>
      </w:pPr>
    </w:p>
    <w:p w14:paraId="4BA56EFE" w14:textId="0A67DA1C"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She will remain liable for existing partnership debts (unless she enters into a novation</w:t>
      </w:r>
      <w:r w:rsidR="00C0700D">
        <w:rPr>
          <w:rFonts w:eastAsia="Calibri" w:cs="Times New Roman"/>
          <w:sz w:val="22"/>
          <w:szCs w:val="22"/>
          <w:lang w:val="en-GB"/>
        </w:rPr>
        <w:t xml:space="preserve"> </w:t>
      </w:r>
      <w:r w:rsidRPr="00BE59CE">
        <w:rPr>
          <w:rFonts w:eastAsia="Calibri" w:cs="Times New Roman"/>
          <w:sz w:val="22"/>
          <w:szCs w:val="22"/>
          <w:lang w:val="en-GB"/>
        </w:rPr>
        <w:t>agreement with the partnership and its creditors) but will not be liable for future debts</w:t>
      </w:r>
      <w:r w:rsidR="00C0700D">
        <w:rPr>
          <w:rFonts w:eastAsia="Calibri" w:cs="Times New Roman"/>
          <w:sz w:val="22"/>
          <w:szCs w:val="22"/>
          <w:lang w:val="en-GB"/>
        </w:rPr>
        <w:t xml:space="preserve"> </w:t>
      </w:r>
      <w:r w:rsidRPr="00BE59CE">
        <w:rPr>
          <w:rFonts w:eastAsia="Calibri" w:cs="Times New Roman"/>
          <w:sz w:val="22"/>
          <w:szCs w:val="22"/>
          <w:lang w:val="en-GB"/>
        </w:rPr>
        <w:t>as long as she complies with the notice requirements in s 36 PA 1890.</w:t>
      </w:r>
    </w:p>
    <w:p w14:paraId="249FF013" w14:textId="77777777" w:rsidR="00BE59CE" w:rsidRPr="00BE59CE" w:rsidRDefault="00BE59CE" w:rsidP="00BE59CE">
      <w:pPr>
        <w:rPr>
          <w:rFonts w:eastAsia="Calibri" w:cs="Times New Roman"/>
          <w:sz w:val="22"/>
          <w:szCs w:val="22"/>
          <w:lang w:val="en-GB"/>
        </w:rPr>
      </w:pPr>
    </w:p>
    <w:p w14:paraId="270A075B" w14:textId="1C205843"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Once she has left the partnership, the client will no longer have any liability for any</w:t>
      </w:r>
      <w:r w:rsidR="00C0700D">
        <w:rPr>
          <w:rFonts w:eastAsia="Calibri" w:cs="Times New Roman"/>
          <w:sz w:val="22"/>
          <w:szCs w:val="22"/>
          <w:lang w:val="en-GB"/>
        </w:rPr>
        <w:t xml:space="preserve"> </w:t>
      </w:r>
      <w:r w:rsidRPr="00BE59CE">
        <w:rPr>
          <w:rFonts w:eastAsia="Calibri" w:cs="Times New Roman"/>
          <w:sz w:val="22"/>
          <w:szCs w:val="22"/>
          <w:lang w:val="en-GB"/>
        </w:rPr>
        <w:t>existing or future debts of the partnership.</w:t>
      </w:r>
    </w:p>
    <w:p w14:paraId="46C8FF5B" w14:textId="77777777" w:rsidR="00BE59CE" w:rsidRPr="00BE59CE" w:rsidRDefault="00BE59CE" w:rsidP="00BE59CE">
      <w:pPr>
        <w:rPr>
          <w:rFonts w:eastAsia="Calibri" w:cs="Times New Roman"/>
          <w:sz w:val="22"/>
          <w:szCs w:val="22"/>
          <w:lang w:val="en-GB"/>
        </w:rPr>
      </w:pPr>
    </w:p>
    <w:p w14:paraId="1BBF66ED" w14:textId="427B36EF"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She will remain liable for both existing partnership debts and future partnership debts</w:t>
      </w:r>
      <w:r w:rsidR="00C0700D">
        <w:rPr>
          <w:rFonts w:eastAsia="Calibri" w:cs="Times New Roman"/>
          <w:sz w:val="22"/>
          <w:szCs w:val="22"/>
          <w:lang w:val="en-GB"/>
        </w:rPr>
        <w:t xml:space="preserve"> </w:t>
      </w:r>
      <w:r w:rsidRPr="00BE59CE">
        <w:rPr>
          <w:rFonts w:eastAsia="Calibri" w:cs="Times New Roman"/>
          <w:sz w:val="22"/>
          <w:szCs w:val="22"/>
          <w:lang w:val="en-GB"/>
        </w:rPr>
        <w:t>unless she enters into a novation agreement with the partnership and its creditors.</w:t>
      </w:r>
    </w:p>
    <w:p w14:paraId="18DC5BFB" w14:textId="77777777" w:rsidR="00BE59CE" w:rsidRPr="00BE59CE" w:rsidRDefault="00BE59CE" w:rsidP="00BE59CE">
      <w:pPr>
        <w:rPr>
          <w:rFonts w:eastAsia="Calibri" w:cs="Times New Roman"/>
          <w:sz w:val="22"/>
          <w:szCs w:val="22"/>
          <w:lang w:val="en-GB"/>
        </w:rPr>
      </w:pPr>
    </w:p>
    <w:p w14:paraId="7F201C18" w14:textId="3C5738BC"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Once she has left the partnership, the client will no longer have any liability for any</w:t>
      </w:r>
      <w:r w:rsidR="00C0700D">
        <w:rPr>
          <w:rFonts w:eastAsia="Calibri" w:cs="Times New Roman"/>
          <w:sz w:val="22"/>
          <w:szCs w:val="22"/>
          <w:lang w:val="en-GB"/>
        </w:rPr>
        <w:t xml:space="preserve"> </w:t>
      </w:r>
      <w:r w:rsidRPr="00BE59CE">
        <w:rPr>
          <w:rFonts w:eastAsia="Calibri" w:cs="Times New Roman"/>
          <w:sz w:val="22"/>
          <w:szCs w:val="22"/>
          <w:lang w:val="en-GB"/>
        </w:rPr>
        <w:t>existing or future debts of the partnership as long as she complies with the notice</w:t>
      </w:r>
      <w:r w:rsidR="00C0700D">
        <w:rPr>
          <w:rFonts w:eastAsia="Calibri" w:cs="Times New Roman"/>
          <w:sz w:val="22"/>
          <w:szCs w:val="22"/>
          <w:lang w:val="en-GB"/>
        </w:rPr>
        <w:t xml:space="preserve"> </w:t>
      </w:r>
      <w:r w:rsidRPr="00BE59CE">
        <w:rPr>
          <w:rFonts w:eastAsia="Calibri" w:cs="Times New Roman"/>
          <w:sz w:val="22"/>
          <w:szCs w:val="22"/>
          <w:lang w:val="en-GB"/>
        </w:rPr>
        <w:t>requirements in s 36 PA 1890.</w:t>
      </w:r>
    </w:p>
    <w:p w14:paraId="0DE2CC0B" w14:textId="77777777" w:rsidR="00BE59CE" w:rsidRPr="00BE59CE" w:rsidRDefault="00BE59CE" w:rsidP="00BE59CE">
      <w:pPr>
        <w:rPr>
          <w:rFonts w:eastAsia="Calibri" w:cs="Times New Roman"/>
          <w:sz w:val="22"/>
          <w:szCs w:val="22"/>
          <w:lang w:val="en-GB"/>
        </w:rPr>
      </w:pPr>
    </w:p>
    <w:p w14:paraId="39D60B41" w14:textId="7F2E10A5" w:rsidR="00BE59CE" w:rsidRPr="00BE59CE" w:rsidRDefault="00BE59CE" w:rsidP="00BE59CE">
      <w:pPr>
        <w:rPr>
          <w:rFonts w:eastAsia="Calibri" w:cs="Times New Roman"/>
          <w:sz w:val="22"/>
          <w:szCs w:val="22"/>
          <w:lang w:val="en-GB"/>
        </w:rPr>
      </w:pPr>
      <w:proofErr w:type="spellStart"/>
      <w:r w:rsidRPr="00BE59CE">
        <w:rPr>
          <w:rFonts w:eastAsia="Calibri" w:cs="Times New Roman"/>
          <w:sz w:val="22"/>
          <w:szCs w:val="22"/>
          <w:lang w:val="en-GB"/>
        </w:rPr>
        <w:t>E</w:t>
      </w:r>
      <w:proofErr w:type="spellEnd"/>
      <w:r w:rsidRPr="00BE59CE">
        <w:rPr>
          <w:rFonts w:eastAsia="Calibri" w:cs="Times New Roman"/>
          <w:sz w:val="22"/>
          <w:szCs w:val="22"/>
          <w:lang w:val="en-GB"/>
        </w:rPr>
        <w:t xml:space="preserve"> Now that the client’s name has been removed from the partnership’s letterhead and</w:t>
      </w:r>
      <w:r w:rsidR="00C0700D">
        <w:rPr>
          <w:rFonts w:eastAsia="Calibri" w:cs="Times New Roman"/>
          <w:sz w:val="22"/>
          <w:szCs w:val="22"/>
          <w:lang w:val="en-GB"/>
        </w:rPr>
        <w:t xml:space="preserve"> </w:t>
      </w:r>
      <w:r w:rsidRPr="00BE59CE">
        <w:rPr>
          <w:rFonts w:eastAsia="Calibri" w:cs="Times New Roman"/>
          <w:sz w:val="22"/>
          <w:szCs w:val="22"/>
          <w:lang w:val="en-GB"/>
        </w:rPr>
        <w:t>related documentation, she will no longer have any liability for any existing or future</w:t>
      </w:r>
      <w:r w:rsidR="00C0700D">
        <w:rPr>
          <w:rFonts w:eastAsia="Calibri" w:cs="Times New Roman"/>
          <w:sz w:val="22"/>
          <w:szCs w:val="22"/>
          <w:lang w:val="en-GB"/>
        </w:rPr>
        <w:t xml:space="preserve"> </w:t>
      </w:r>
      <w:r w:rsidRPr="00BE59CE">
        <w:rPr>
          <w:rFonts w:eastAsia="Calibri" w:cs="Times New Roman"/>
          <w:sz w:val="22"/>
          <w:szCs w:val="22"/>
          <w:lang w:val="en-GB"/>
        </w:rPr>
        <w:t>debts of the partnership.</w:t>
      </w:r>
    </w:p>
    <w:p w14:paraId="637A93D4" w14:textId="77777777" w:rsidR="00BE59CE" w:rsidRPr="00BE59CE" w:rsidRDefault="00BE59CE" w:rsidP="00BE59CE">
      <w:pPr>
        <w:rPr>
          <w:rFonts w:eastAsia="Calibri" w:cs="Times New Roman"/>
          <w:sz w:val="22"/>
          <w:szCs w:val="22"/>
          <w:lang w:val="en-GB"/>
        </w:rPr>
      </w:pPr>
    </w:p>
    <w:p w14:paraId="06ACDB9D" w14:textId="77777777" w:rsidR="00C0700D" w:rsidRDefault="00C0700D">
      <w:pPr>
        <w:rPr>
          <w:rFonts w:eastAsia="Calibri" w:cs="Times New Roman"/>
          <w:sz w:val="22"/>
          <w:szCs w:val="22"/>
          <w:lang w:val="en-GB"/>
        </w:rPr>
      </w:pPr>
      <w:r>
        <w:rPr>
          <w:rFonts w:eastAsia="Calibri" w:cs="Times New Roman"/>
          <w:sz w:val="22"/>
          <w:szCs w:val="22"/>
          <w:lang w:val="en-GB"/>
        </w:rPr>
        <w:br w:type="page"/>
      </w:r>
    </w:p>
    <w:p w14:paraId="6313D7C7" w14:textId="14687713" w:rsidR="00BE59CE" w:rsidRDefault="00BE59CE" w:rsidP="00BE59CE">
      <w:pPr>
        <w:rPr>
          <w:rFonts w:eastAsia="Calibri" w:cs="Times New Roman"/>
          <w:sz w:val="22"/>
          <w:szCs w:val="22"/>
          <w:lang w:val="en-GB"/>
        </w:rPr>
      </w:pPr>
      <w:r w:rsidRPr="00BE59CE">
        <w:rPr>
          <w:rFonts w:eastAsia="Calibri" w:cs="Times New Roman"/>
          <w:sz w:val="22"/>
          <w:szCs w:val="22"/>
          <w:lang w:val="en-GB"/>
        </w:rPr>
        <w:lastRenderedPageBreak/>
        <w:t>Question 17</w:t>
      </w:r>
    </w:p>
    <w:p w14:paraId="5F7CF241" w14:textId="77777777" w:rsidR="00C0700D" w:rsidRPr="00BE59CE" w:rsidRDefault="00C0700D" w:rsidP="00BE59CE">
      <w:pPr>
        <w:rPr>
          <w:rFonts w:eastAsia="Calibri" w:cs="Times New Roman"/>
          <w:sz w:val="22"/>
          <w:szCs w:val="22"/>
          <w:lang w:val="en-GB"/>
        </w:rPr>
      </w:pPr>
    </w:p>
    <w:p w14:paraId="3B673723" w14:textId="3277DD2D"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Two individuals are going into business together as photographers for events such as</w:t>
      </w:r>
      <w:r w:rsidR="00C0700D">
        <w:rPr>
          <w:rFonts w:eastAsia="Calibri" w:cs="Times New Roman"/>
          <w:sz w:val="22"/>
          <w:szCs w:val="22"/>
          <w:lang w:val="en-GB"/>
        </w:rPr>
        <w:t xml:space="preserve"> </w:t>
      </w:r>
      <w:r w:rsidRPr="00BE59CE">
        <w:rPr>
          <w:rFonts w:eastAsia="Calibri" w:cs="Times New Roman"/>
          <w:sz w:val="22"/>
          <w:szCs w:val="22"/>
          <w:lang w:val="en-GB"/>
        </w:rPr>
        <w:t>weddings and large parties. They do not know which business medium to choose. They</w:t>
      </w:r>
      <w:r w:rsidR="00C0700D">
        <w:rPr>
          <w:rFonts w:eastAsia="Calibri" w:cs="Times New Roman"/>
          <w:sz w:val="22"/>
          <w:szCs w:val="22"/>
          <w:lang w:val="en-GB"/>
        </w:rPr>
        <w:t xml:space="preserve"> </w:t>
      </w:r>
      <w:r w:rsidRPr="00BE59CE">
        <w:rPr>
          <w:rFonts w:eastAsia="Calibri" w:cs="Times New Roman"/>
          <w:sz w:val="22"/>
          <w:szCs w:val="22"/>
          <w:lang w:val="en-GB"/>
        </w:rPr>
        <w:t>will have professional indemnity insurance and know that they do not want to expand</w:t>
      </w:r>
      <w:r w:rsidR="00C0700D">
        <w:rPr>
          <w:rFonts w:eastAsia="Calibri" w:cs="Times New Roman"/>
          <w:sz w:val="22"/>
          <w:szCs w:val="22"/>
          <w:lang w:val="en-GB"/>
        </w:rPr>
        <w:t xml:space="preserve"> </w:t>
      </w:r>
      <w:r w:rsidRPr="00BE59CE">
        <w:rPr>
          <w:rFonts w:eastAsia="Calibri" w:cs="Times New Roman"/>
          <w:sz w:val="22"/>
          <w:szCs w:val="22"/>
          <w:lang w:val="en-GB"/>
        </w:rPr>
        <w:t>the business beyond northwest England. They are happy to deal with small amounts</w:t>
      </w:r>
      <w:r w:rsidR="00C0700D">
        <w:rPr>
          <w:rFonts w:eastAsia="Calibri" w:cs="Times New Roman"/>
          <w:sz w:val="22"/>
          <w:szCs w:val="22"/>
          <w:lang w:val="en-GB"/>
        </w:rPr>
        <w:t xml:space="preserve"> </w:t>
      </w:r>
      <w:r w:rsidRPr="00BE59CE">
        <w:rPr>
          <w:rFonts w:eastAsia="Calibri" w:cs="Times New Roman"/>
          <w:sz w:val="22"/>
          <w:szCs w:val="22"/>
          <w:lang w:val="en-GB"/>
        </w:rPr>
        <w:t>of paperwork and do not mind paying administrative costs associated with running a</w:t>
      </w:r>
      <w:r w:rsidR="00C0700D">
        <w:rPr>
          <w:rFonts w:eastAsia="Calibri" w:cs="Times New Roman"/>
          <w:sz w:val="22"/>
          <w:szCs w:val="22"/>
          <w:lang w:val="en-GB"/>
        </w:rPr>
        <w:t xml:space="preserve"> </w:t>
      </w:r>
      <w:r w:rsidRPr="00BE59CE">
        <w:rPr>
          <w:rFonts w:eastAsia="Calibri" w:cs="Times New Roman"/>
          <w:sz w:val="22"/>
          <w:szCs w:val="22"/>
          <w:lang w:val="en-GB"/>
        </w:rPr>
        <w:t>business. Their solicitor advises them that a limited liability partnership (‘LLP’) would be a</w:t>
      </w:r>
      <w:r w:rsidR="00C0700D">
        <w:rPr>
          <w:rFonts w:eastAsia="Calibri" w:cs="Times New Roman"/>
          <w:sz w:val="22"/>
          <w:szCs w:val="22"/>
          <w:lang w:val="en-GB"/>
        </w:rPr>
        <w:t xml:space="preserve"> </w:t>
      </w:r>
      <w:r w:rsidRPr="00BE59CE">
        <w:rPr>
          <w:rFonts w:eastAsia="Calibri" w:cs="Times New Roman"/>
          <w:sz w:val="22"/>
          <w:szCs w:val="22"/>
          <w:lang w:val="en-GB"/>
        </w:rPr>
        <w:t>good option for them.</w:t>
      </w:r>
    </w:p>
    <w:p w14:paraId="01BB0ACB" w14:textId="77777777" w:rsidR="00BE59CE" w:rsidRPr="00BE59CE" w:rsidRDefault="00BE59CE" w:rsidP="00BE59CE">
      <w:pPr>
        <w:rPr>
          <w:rFonts w:eastAsia="Calibri" w:cs="Times New Roman"/>
          <w:sz w:val="22"/>
          <w:szCs w:val="22"/>
          <w:lang w:val="en-GB"/>
        </w:rPr>
      </w:pPr>
    </w:p>
    <w:p w14:paraId="45EA5829" w14:textId="35A65634"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best describes why an LLP would be advisable rather than a</w:t>
      </w:r>
      <w:r w:rsidR="00C0700D">
        <w:rPr>
          <w:rFonts w:eastAsia="Calibri" w:cs="Times New Roman"/>
          <w:sz w:val="22"/>
          <w:szCs w:val="22"/>
          <w:lang w:val="en-GB"/>
        </w:rPr>
        <w:t xml:space="preserve"> </w:t>
      </w:r>
      <w:r w:rsidRPr="00BE59CE">
        <w:rPr>
          <w:rFonts w:eastAsia="Calibri" w:cs="Times New Roman"/>
          <w:sz w:val="22"/>
          <w:szCs w:val="22"/>
          <w:lang w:val="en-GB"/>
        </w:rPr>
        <w:t>company or general partnership?</w:t>
      </w:r>
    </w:p>
    <w:p w14:paraId="4A44FCBA" w14:textId="77777777" w:rsidR="00BE59CE" w:rsidRPr="00BE59CE" w:rsidRDefault="00BE59CE" w:rsidP="00BE59CE">
      <w:pPr>
        <w:rPr>
          <w:rFonts w:eastAsia="Calibri" w:cs="Times New Roman"/>
          <w:sz w:val="22"/>
          <w:szCs w:val="22"/>
          <w:lang w:val="en-GB"/>
        </w:rPr>
      </w:pPr>
    </w:p>
    <w:p w14:paraId="486829BC" w14:textId="59C4FF93"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Because in an LLP, there is no paperwork but the partners will benefit from the</w:t>
      </w:r>
      <w:r w:rsidR="00C0700D">
        <w:rPr>
          <w:rFonts w:eastAsia="Calibri" w:cs="Times New Roman"/>
          <w:sz w:val="22"/>
          <w:szCs w:val="22"/>
          <w:lang w:val="en-GB"/>
        </w:rPr>
        <w:t xml:space="preserve"> </w:t>
      </w:r>
      <w:r w:rsidRPr="00BE59CE">
        <w:rPr>
          <w:rFonts w:eastAsia="Calibri" w:cs="Times New Roman"/>
          <w:sz w:val="22"/>
          <w:szCs w:val="22"/>
          <w:lang w:val="en-GB"/>
        </w:rPr>
        <w:t>advantage of limited liability for the firm’s debts, which is always advisable.</w:t>
      </w:r>
    </w:p>
    <w:p w14:paraId="5F15FD7E" w14:textId="77777777" w:rsidR="00BE59CE" w:rsidRPr="00BE59CE" w:rsidRDefault="00BE59CE" w:rsidP="00BE59CE">
      <w:pPr>
        <w:rPr>
          <w:rFonts w:eastAsia="Calibri" w:cs="Times New Roman"/>
          <w:sz w:val="22"/>
          <w:szCs w:val="22"/>
          <w:lang w:val="en-GB"/>
        </w:rPr>
      </w:pPr>
    </w:p>
    <w:p w14:paraId="54235991" w14:textId="6825DD74"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Because a photography business may face large liabilities, so they must have a</w:t>
      </w:r>
      <w:r w:rsidR="00C0700D">
        <w:rPr>
          <w:rFonts w:eastAsia="Calibri" w:cs="Times New Roman"/>
          <w:sz w:val="22"/>
          <w:szCs w:val="22"/>
          <w:lang w:val="en-GB"/>
        </w:rPr>
        <w:t xml:space="preserve"> </w:t>
      </w:r>
      <w:r w:rsidRPr="00BE59CE">
        <w:rPr>
          <w:rFonts w:eastAsia="Calibri" w:cs="Times New Roman"/>
          <w:sz w:val="22"/>
          <w:szCs w:val="22"/>
          <w:lang w:val="en-GB"/>
        </w:rPr>
        <w:t>business which benefits from limited liability.</w:t>
      </w:r>
    </w:p>
    <w:p w14:paraId="6B2FECF6" w14:textId="77777777" w:rsidR="00BE59CE" w:rsidRPr="00BE59CE" w:rsidRDefault="00BE59CE" w:rsidP="00BE59CE">
      <w:pPr>
        <w:rPr>
          <w:rFonts w:eastAsia="Calibri" w:cs="Times New Roman"/>
          <w:sz w:val="22"/>
          <w:szCs w:val="22"/>
          <w:lang w:val="en-GB"/>
        </w:rPr>
      </w:pPr>
    </w:p>
    <w:p w14:paraId="6CCCC296" w14:textId="1BE8C1A0" w:rsidR="00BE59CE" w:rsidRDefault="00BE59CE" w:rsidP="00BE59CE">
      <w:pPr>
        <w:rPr>
          <w:rFonts w:eastAsia="Calibri" w:cs="Times New Roman"/>
          <w:sz w:val="22"/>
          <w:szCs w:val="22"/>
          <w:lang w:val="en-GB"/>
        </w:rPr>
      </w:pPr>
      <w:r w:rsidRPr="00BE59CE">
        <w:rPr>
          <w:rFonts w:eastAsia="Calibri" w:cs="Times New Roman"/>
          <w:sz w:val="22"/>
          <w:szCs w:val="22"/>
          <w:lang w:val="en-GB"/>
        </w:rPr>
        <w:t>C Because in an LLP, there is no paperwork and while the partners have unlimited</w:t>
      </w:r>
      <w:r w:rsidR="00C0700D">
        <w:rPr>
          <w:rFonts w:eastAsia="Calibri" w:cs="Times New Roman"/>
          <w:sz w:val="22"/>
          <w:szCs w:val="22"/>
          <w:lang w:val="en-GB"/>
        </w:rPr>
        <w:t xml:space="preserve"> </w:t>
      </w:r>
      <w:r w:rsidRPr="00BE59CE">
        <w:rPr>
          <w:rFonts w:eastAsia="Calibri" w:cs="Times New Roman"/>
          <w:sz w:val="22"/>
          <w:szCs w:val="22"/>
          <w:lang w:val="en-GB"/>
        </w:rPr>
        <w:t>liability for the LLP’s debts, this is not significant here because the partners will have</w:t>
      </w:r>
      <w:r w:rsidR="00C0700D">
        <w:rPr>
          <w:rFonts w:eastAsia="Calibri" w:cs="Times New Roman"/>
          <w:sz w:val="22"/>
          <w:szCs w:val="22"/>
          <w:lang w:val="en-GB"/>
        </w:rPr>
        <w:t xml:space="preserve"> </w:t>
      </w:r>
      <w:r w:rsidRPr="00BE59CE">
        <w:rPr>
          <w:rFonts w:eastAsia="Calibri" w:cs="Times New Roman"/>
          <w:sz w:val="22"/>
          <w:szCs w:val="22"/>
          <w:lang w:val="en-GB"/>
        </w:rPr>
        <w:t>insurance, and this will cover liability for any of the LLP’s debts.</w:t>
      </w:r>
    </w:p>
    <w:p w14:paraId="4B58D504" w14:textId="77777777" w:rsidR="00C0700D" w:rsidRPr="00BE59CE" w:rsidRDefault="00C0700D" w:rsidP="00BE59CE">
      <w:pPr>
        <w:rPr>
          <w:rFonts w:eastAsia="Calibri" w:cs="Times New Roman"/>
          <w:sz w:val="22"/>
          <w:szCs w:val="22"/>
          <w:lang w:val="en-GB"/>
        </w:rPr>
      </w:pPr>
    </w:p>
    <w:p w14:paraId="575D83D8" w14:textId="0BCEE541"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Because it combines the advantages of limited liability with small amounts of</w:t>
      </w:r>
      <w:r w:rsidR="00C0700D">
        <w:rPr>
          <w:rFonts w:eastAsia="Calibri" w:cs="Times New Roman"/>
          <w:sz w:val="22"/>
          <w:szCs w:val="22"/>
          <w:lang w:val="en-GB"/>
        </w:rPr>
        <w:t xml:space="preserve"> </w:t>
      </w:r>
      <w:r w:rsidRPr="00BE59CE">
        <w:rPr>
          <w:rFonts w:eastAsia="Calibri" w:cs="Times New Roman"/>
          <w:sz w:val="22"/>
          <w:szCs w:val="22"/>
          <w:lang w:val="en-GB"/>
        </w:rPr>
        <w:t>paperwork, and because they will not be expanding overseas, they do not need the</w:t>
      </w:r>
      <w:r w:rsidR="00C0700D">
        <w:rPr>
          <w:rFonts w:eastAsia="Calibri" w:cs="Times New Roman"/>
          <w:sz w:val="22"/>
          <w:szCs w:val="22"/>
          <w:lang w:val="en-GB"/>
        </w:rPr>
        <w:t xml:space="preserve"> </w:t>
      </w:r>
      <w:r w:rsidRPr="00BE59CE">
        <w:rPr>
          <w:rFonts w:eastAsia="Calibri" w:cs="Times New Roman"/>
          <w:sz w:val="22"/>
          <w:szCs w:val="22"/>
          <w:lang w:val="en-GB"/>
        </w:rPr>
        <w:t>advantage of the medium of a company being well- known.</w:t>
      </w:r>
    </w:p>
    <w:p w14:paraId="3997CDA9" w14:textId="77777777" w:rsidR="00BE59CE" w:rsidRPr="00BE59CE" w:rsidRDefault="00BE59CE" w:rsidP="00BE59CE">
      <w:pPr>
        <w:rPr>
          <w:rFonts w:eastAsia="Calibri" w:cs="Times New Roman"/>
          <w:sz w:val="22"/>
          <w:szCs w:val="22"/>
          <w:lang w:val="en-GB"/>
        </w:rPr>
      </w:pPr>
    </w:p>
    <w:p w14:paraId="59A81BAE" w14:textId="2AA43DB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Because it combines the advantage of the prestige of an LLP with small amounts of</w:t>
      </w:r>
      <w:r w:rsidR="00C0700D">
        <w:rPr>
          <w:rFonts w:eastAsia="Calibri" w:cs="Times New Roman"/>
          <w:sz w:val="22"/>
          <w:szCs w:val="22"/>
          <w:lang w:val="en-GB"/>
        </w:rPr>
        <w:t xml:space="preserve"> </w:t>
      </w:r>
      <w:r w:rsidRPr="00BE59CE">
        <w:rPr>
          <w:rFonts w:eastAsia="Calibri" w:cs="Times New Roman"/>
          <w:sz w:val="22"/>
          <w:szCs w:val="22"/>
          <w:lang w:val="en-GB"/>
        </w:rPr>
        <w:t>paperwork and limited liability for the LLP’s debts for anyone who is not a designated</w:t>
      </w:r>
      <w:r w:rsidR="00C0700D">
        <w:rPr>
          <w:rFonts w:eastAsia="Calibri" w:cs="Times New Roman"/>
          <w:sz w:val="22"/>
          <w:szCs w:val="22"/>
          <w:lang w:val="en-GB"/>
        </w:rPr>
        <w:t xml:space="preserve"> </w:t>
      </w:r>
      <w:r w:rsidRPr="00BE59CE">
        <w:rPr>
          <w:rFonts w:eastAsia="Calibri" w:cs="Times New Roman"/>
          <w:sz w:val="22"/>
          <w:szCs w:val="22"/>
          <w:lang w:val="en-GB"/>
        </w:rPr>
        <w:t>member.</w:t>
      </w:r>
    </w:p>
    <w:p w14:paraId="3858F390" w14:textId="77777777" w:rsidR="00BE59CE" w:rsidRPr="00BE59CE" w:rsidRDefault="00BE59CE" w:rsidP="00BE59CE">
      <w:pPr>
        <w:rPr>
          <w:rFonts w:eastAsia="Calibri" w:cs="Times New Roman"/>
          <w:sz w:val="22"/>
          <w:szCs w:val="22"/>
          <w:lang w:val="en-GB"/>
        </w:rPr>
      </w:pPr>
    </w:p>
    <w:p w14:paraId="5A2E656D" w14:textId="77777777" w:rsidR="00C0700D" w:rsidRDefault="00C0700D">
      <w:pPr>
        <w:rPr>
          <w:rFonts w:eastAsia="Calibri" w:cs="Times New Roman"/>
          <w:sz w:val="22"/>
          <w:szCs w:val="22"/>
          <w:lang w:val="en-GB"/>
        </w:rPr>
      </w:pPr>
      <w:r>
        <w:rPr>
          <w:rFonts w:eastAsia="Calibri" w:cs="Times New Roman"/>
          <w:sz w:val="22"/>
          <w:szCs w:val="22"/>
          <w:lang w:val="en-GB"/>
        </w:rPr>
        <w:br w:type="page"/>
      </w:r>
    </w:p>
    <w:p w14:paraId="32B305BE" w14:textId="77777777" w:rsidR="00C0700D" w:rsidRDefault="00C0700D" w:rsidP="00BE59CE">
      <w:pPr>
        <w:rPr>
          <w:rFonts w:eastAsia="Calibri" w:cs="Times New Roman"/>
          <w:sz w:val="22"/>
          <w:szCs w:val="22"/>
          <w:lang w:val="en-GB"/>
        </w:rPr>
      </w:pPr>
    </w:p>
    <w:p w14:paraId="4784B394" w14:textId="40F5D9D8"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18</w:t>
      </w:r>
    </w:p>
    <w:p w14:paraId="4C668BF2" w14:textId="77777777" w:rsidR="00C0700D" w:rsidRDefault="00C0700D" w:rsidP="00BE59CE">
      <w:pPr>
        <w:rPr>
          <w:rFonts w:eastAsia="Calibri" w:cs="Times New Roman"/>
          <w:sz w:val="22"/>
          <w:szCs w:val="22"/>
          <w:lang w:val="en-GB"/>
        </w:rPr>
      </w:pPr>
    </w:p>
    <w:p w14:paraId="750C6CA6" w14:textId="77777777" w:rsidR="00C0700D" w:rsidRDefault="00BE59CE" w:rsidP="00BE59CE">
      <w:pPr>
        <w:rPr>
          <w:rFonts w:eastAsia="Calibri" w:cs="Times New Roman"/>
          <w:sz w:val="22"/>
          <w:szCs w:val="22"/>
          <w:lang w:val="en-GB"/>
        </w:rPr>
      </w:pPr>
      <w:r w:rsidRPr="00BE59CE">
        <w:rPr>
          <w:rFonts w:eastAsia="Calibri" w:cs="Times New Roman"/>
          <w:sz w:val="22"/>
          <w:szCs w:val="22"/>
          <w:lang w:val="en-GB"/>
        </w:rPr>
        <w:t>A company had total sales in the accounting period ending 31 March 2021 of £2,400,000.</w:t>
      </w:r>
    </w:p>
    <w:p w14:paraId="60970B60" w14:textId="77777777" w:rsidR="00C0700D" w:rsidRDefault="00C0700D" w:rsidP="00BE59CE">
      <w:pPr>
        <w:rPr>
          <w:rFonts w:eastAsia="Calibri" w:cs="Times New Roman"/>
          <w:sz w:val="22"/>
          <w:szCs w:val="22"/>
          <w:lang w:val="en-GB"/>
        </w:rPr>
      </w:pPr>
    </w:p>
    <w:p w14:paraId="5616E3CA" w14:textId="06615F70"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The company incurred the following costs during the accounting period:</w:t>
      </w:r>
    </w:p>
    <w:p w14:paraId="472DA91B" w14:textId="77777777" w:rsidR="00BE59CE" w:rsidRPr="00BE59CE" w:rsidRDefault="00BE59CE" w:rsidP="00BE59CE">
      <w:pPr>
        <w:rPr>
          <w:rFonts w:eastAsia="Calibri" w:cs="Times New Roman"/>
          <w:sz w:val="22"/>
          <w:szCs w:val="22"/>
          <w:lang w:val="en-GB"/>
        </w:rPr>
      </w:pPr>
    </w:p>
    <w:p w14:paraId="3DBD39CA"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 xml:space="preserve">Costs </w:t>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t>£</w:t>
      </w:r>
    </w:p>
    <w:p w14:paraId="1F5ED114"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 xml:space="preserve">Stock </w:t>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t>335,000</w:t>
      </w:r>
    </w:p>
    <w:p w14:paraId="1387A5D0"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 xml:space="preserve">Salaries </w:t>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t>333,000</w:t>
      </w:r>
    </w:p>
    <w:p w14:paraId="55F0E338"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 xml:space="preserve">Electricity/ gas/ telephone and rates </w:t>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t>98,000</w:t>
      </w:r>
    </w:p>
    <w:p w14:paraId="1549C033"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 xml:space="preserve">Rent </w:t>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t>19,000</w:t>
      </w:r>
    </w:p>
    <w:p w14:paraId="495F2ABC"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 xml:space="preserve">Insurance </w:t>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t>6,000</w:t>
      </w:r>
    </w:p>
    <w:p w14:paraId="62F74FB4" w14:textId="77777777" w:rsidR="00BE59CE" w:rsidRPr="00BE59CE" w:rsidRDefault="00BE59CE" w:rsidP="00BE59CE">
      <w:pPr>
        <w:rPr>
          <w:rFonts w:eastAsia="Calibri" w:cs="Times New Roman"/>
          <w:sz w:val="22"/>
          <w:szCs w:val="22"/>
          <w:lang w:val="en-GB"/>
        </w:rPr>
      </w:pPr>
    </w:p>
    <w:p w14:paraId="1D22CE50" w14:textId="5EEDA722"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The company sold some warehouse premises in June 2020 for £610,000. It purchased them</w:t>
      </w:r>
      <w:r w:rsidR="00C0700D">
        <w:rPr>
          <w:rFonts w:eastAsia="Calibri" w:cs="Times New Roman"/>
          <w:sz w:val="22"/>
          <w:szCs w:val="22"/>
          <w:lang w:val="en-GB"/>
        </w:rPr>
        <w:t xml:space="preserve"> </w:t>
      </w:r>
      <w:r w:rsidRPr="00BE59CE">
        <w:rPr>
          <w:rFonts w:eastAsia="Calibri" w:cs="Times New Roman"/>
          <w:sz w:val="22"/>
          <w:szCs w:val="22"/>
          <w:lang w:val="en-GB"/>
        </w:rPr>
        <w:t>in January 2010 for £360,000.</w:t>
      </w:r>
    </w:p>
    <w:p w14:paraId="5B51A0C3" w14:textId="77777777" w:rsidR="00BE59CE" w:rsidRPr="00BE59CE" w:rsidRDefault="00BE59CE" w:rsidP="00BE59CE">
      <w:pPr>
        <w:rPr>
          <w:rFonts w:eastAsia="Calibri" w:cs="Times New Roman"/>
          <w:sz w:val="22"/>
          <w:szCs w:val="22"/>
          <w:lang w:val="en-GB"/>
        </w:rPr>
      </w:pPr>
    </w:p>
    <w:p w14:paraId="1065D6F6" w14:textId="630CFEE2"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best describes the company’s trading profit for the accounting</w:t>
      </w:r>
      <w:r w:rsidR="00C0700D">
        <w:rPr>
          <w:rFonts w:eastAsia="Calibri" w:cs="Times New Roman"/>
          <w:sz w:val="22"/>
          <w:szCs w:val="22"/>
          <w:lang w:val="en-GB"/>
        </w:rPr>
        <w:t xml:space="preserve"> </w:t>
      </w:r>
      <w:r w:rsidRPr="00BE59CE">
        <w:rPr>
          <w:rFonts w:eastAsia="Calibri" w:cs="Times New Roman"/>
          <w:sz w:val="22"/>
          <w:szCs w:val="22"/>
          <w:lang w:val="en-GB"/>
        </w:rPr>
        <w:t>period?</w:t>
      </w:r>
    </w:p>
    <w:p w14:paraId="2DF45344" w14:textId="77777777" w:rsidR="00BE59CE" w:rsidRPr="00BE59CE" w:rsidRDefault="00BE59CE" w:rsidP="00BE59CE">
      <w:pPr>
        <w:rPr>
          <w:rFonts w:eastAsia="Calibri" w:cs="Times New Roman"/>
          <w:sz w:val="22"/>
          <w:szCs w:val="22"/>
          <w:lang w:val="en-GB"/>
        </w:rPr>
      </w:pPr>
    </w:p>
    <w:p w14:paraId="112B1E83"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£88,779</w:t>
      </w:r>
    </w:p>
    <w:p w14:paraId="3E3E5404" w14:textId="77777777" w:rsidR="00BE59CE" w:rsidRPr="00BE59CE" w:rsidRDefault="00BE59CE" w:rsidP="00BE59CE">
      <w:pPr>
        <w:rPr>
          <w:rFonts w:eastAsia="Calibri" w:cs="Times New Roman"/>
          <w:sz w:val="22"/>
          <w:szCs w:val="22"/>
          <w:lang w:val="en-GB"/>
        </w:rPr>
      </w:pPr>
    </w:p>
    <w:p w14:paraId="782A01C7"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£2,400,000</w:t>
      </w:r>
    </w:p>
    <w:p w14:paraId="7E9337CF" w14:textId="77777777" w:rsidR="00BE59CE" w:rsidRPr="00BE59CE" w:rsidRDefault="00BE59CE" w:rsidP="00BE59CE">
      <w:pPr>
        <w:rPr>
          <w:rFonts w:eastAsia="Calibri" w:cs="Times New Roman"/>
          <w:sz w:val="22"/>
          <w:szCs w:val="22"/>
          <w:lang w:val="en-GB"/>
        </w:rPr>
      </w:pPr>
    </w:p>
    <w:p w14:paraId="70D0FE9A"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£791,000</w:t>
      </w:r>
    </w:p>
    <w:p w14:paraId="1CC44445" w14:textId="77777777" w:rsidR="00BE59CE" w:rsidRPr="00BE59CE" w:rsidRDefault="00BE59CE" w:rsidP="00BE59CE">
      <w:pPr>
        <w:rPr>
          <w:rFonts w:eastAsia="Calibri" w:cs="Times New Roman"/>
          <w:sz w:val="22"/>
          <w:szCs w:val="22"/>
          <w:lang w:val="en-GB"/>
        </w:rPr>
      </w:pPr>
    </w:p>
    <w:p w14:paraId="307BDB51"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£1,609,000</w:t>
      </w:r>
    </w:p>
    <w:p w14:paraId="1A997A82" w14:textId="77777777" w:rsidR="00BE59CE" w:rsidRPr="00BE59CE" w:rsidRDefault="00BE59CE" w:rsidP="00BE59CE">
      <w:pPr>
        <w:rPr>
          <w:rFonts w:eastAsia="Calibri" w:cs="Times New Roman"/>
          <w:sz w:val="22"/>
          <w:szCs w:val="22"/>
          <w:lang w:val="en-GB"/>
        </w:rPr>
      </w:pPr>
    </w:p>
    <w:p w14:paraId="0CFD9D07"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£250,000</w:t>
      </w:r>
    </w:p>
    <w:p w14:paraId="787DDA2D" w14:textId="77777777" w:rsidR="00BE59CE" w:rsidRPr="00BE59CE" w:rsidRDefault="00BE59CE" w:rsidP="00BE59CE">
      <w:pPr>
        <w:rPr>
          <w:rFonts w:eastAsia="Calibri" w:cs="Times New Roman"/>
          <w:sz w:val="22"/>
          <w:szCs w:val="22"/>
          <w:lang w:val="en-GB"/>
        </w:rPr>
      </w:pPr>
    </w:p>
    <w:p w14:paraId="06B7CBD7"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19</w:t>
      </w:r>
    </w:p>
    <w:p w14:paraId="586DE44B" w14:textId="77777777" w:rsidR="00C0700D" w:rsidRDefault="00C0700D" w:rsidP="00BE59CE">
      <w:pPr>
        <w:rPr>
          <w:rFonts w:eastAsia="Calibri" w:cs="Times New Roman"/>
          <w:sz w:val="22"/>
          <w:szCs w:val="22"/>
          <w:lang w:val="en-GB"/>
        </w:rPr>
      </w:pPr>
    </w:p>
    <w:p w14:paraId="4A362830" w14:textId="096A7F11"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large trading company has an accounting period which ends on 31 March. In May 2020</w:t>
      </w:r>
      <w:r w:rsidR="00C0700D">
        <w:rPr>
          <w:rFonts w:eastAsia="Calibri" w:cs="Times New Roman"/>
          <w:sz w:val="22"/>
          <w:szCs w:val="22"/>
          <w:lang w:val="en-GB"/>
        </w:rPr>
        <w:t xml:space="preserve"> </w:t>
      </w:r>
      <w:r w:rsidRPr="00BE59CE">
        <w:rPr>
          <w:rFonts w:eastAsia="Calibri" w:cs="Times New Roman"/>
          <w:sz w:val="22"/>
          <w:szCs w:val="22"/>
          <w:lang w:val="en-GB"/>
        </w:rPr>
        <w:t>it buys plant and machinery costing £1,400,000. At the start of that financial year it had a</w:t>
      </w:r>
      <w:r w:rsidR="00C0700D">
        <w:rPr>
          <w:rFonts w:eastAsia="Calibri" w:cs="Times New Roman"/>
          <w:sz w:val="22"/>
          <w:szCs w:val="22"/>
          <w:lang w:val="en-GB"/>
        </w:rPr>
        <w:t xml:space="preserve"> </w:t>
      </w:r>
      <w:r w:rsidRPr="00BE59CE">
        <w:rPr>
          <w:rFonts w:eastAsia="Calibri" w:cs="Times New Roman"/>
          <w:sz w:val="22"/>
          <w:szCs w:val="22"/>
          <w:lang w:val="en-GB"/>
        </w:rPr>
        <w:t>pool of plant and machinery worth £500,000. Assume that the company always claims the</w:t>
      </w:r>
      <w:r w:rsidR="00C0700D">
        <w:rPr>
          <w:rFonts w:eastAsia="Calibri" w:cs="Times New Roman"/>
          <w:sz w:val="22"/>
          <w:szCs w:val="22"/>
          <w:lang w:val="en-GB"/>
        </w:rPr>
        <w:t xml:space="preserve"> </w:t>
      </w:r>
      <w:r w:rsidRPr="00BE59CE">
        <w:rPr>
          <w:rFonts w:eastAsia="Calibri" w:cs="Times New Roman"/>
          <w:sz w:val="22"/>
          <w:szCs w:val="22"/>
          <w:lang w:val="en-GB"/>
        </w:rPr>
        <w:t>maximum capital allowances available and that the rates for capital allowances remain the</w:t>
      </w:r>
      <w:r w:rsidR="00C0700D">
        <w:rPr>
          <w:rFonts w:eastAsia="Calibri" w:cs="Times New Roman"/>
          <w:sz w:val="22"/>
          <w:szCs w:val="22"/>
          <w:lang w:val="en-GB"/>
        </w:rPr>
        <w:t xml:space="preserve"> </w:t>
      </w:r>
      <w:r w:rsidRPr="00BE59CE">
        <w:rPr>
          <w:rFonts w:eastAsia="Calibri" w:cs="Times New Roman"/>
          <w:sz w:val="22"/>
          <w:szCs w:val="22"/>
          <w:lang w:val="en-GB"/>
        </w:rPr>
        <w:t>same as for the previous financial year.</w:t>
      </w:r>
    </w:p>
    <w:p w14:paraId="1AB0984D" w14:textId="77777777" w:rsidR="00BE59CE" w:rsidRPr="00BE59CE" w:rsidRDefault="00BE59CE" w:rsidP="00BE59CE">
      <w:pPr>
        <w:rPr>
          <w:rFonts w:eastAsia="Calibri" w:cs="Times New Roman"/>
          <w:sz w:val="22"/>
          <w:szCs w:val="22"/>
          <w:lang w:val="en-GB"/>
        </w:rPr>
      </w:pPr>
    </w:p>
    <w:p w14:paraId="489A514B" w14:textId="719EE83C"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ONE of the following statements best describes the capital allowance the</w:t>
      </w:r>
      <w:r w:rsidR="00C0700D">
        <w:rPr>
          <w:rFonts w:eastAsia="Calibri" w:cs="Times New Roman"/>
          <w:sz w:val="22"/>
          <w:szCs w:val="22"/>
          <w:lang w:val="en-GB"/>
        </w:rPr>
        <w:t xml:space="preserve"> </w:t>
      </w:r>
      <w:r w:rsidRPr="00BE59CE">
        <w:rPr>
          <w:rFonts w:eastAsia="Calibri" w:cs="Times New Roman"/>
          <w:sz w:val="22"/>
          <w:szCs w:val="22"/>
          <w:lang w:val="en-GB"/>
        </w:rPr>
        <w:t>company can claim in the accounting period ending 31 March 2022?</w:t>
      </w:r>
    </w:p>
    <w:p w14:paraId="632D9192" w14:textId="77777777" w:rsidR="00BE59CE" w:rsidRPr="00BE59CE" w:rsidRDefault="00BE59CE" w:rsidP="00BE59CE">
      <w:pPr>
        <w:rPr>
          <w:rFonts w:eastAsia="Calibri" w:cs="Times New Roman"/>
          <w:sz w:val="22"/>
          <w:szCs w:val="22"/>
          <w:lang w:val="en-GB"/>
        </w:rPr>
      </w:pPr>
    </w:p>
    <w:p w14:paraId="66367A62"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£1,072,000</w:t>
      </w:r>
    </w:p>
    <w:p w14:paraId="5301F477" w14:textId="77777777" w:rsidR="00BE59CE" w:rsidRPr="00BE59CE" w:rsidRDefault="00BE59CE" w:rsidP="00BE59CE">
      <w:pPr>
        <w:rPr>
          <w:rFonts w:eastAsia="Calibri" w:cs="Times New Roman"/>
          <w:sz w:val="22"/>
          <w:szCs w:val="22"/>
          <w:lang w:val="en-GB"/>
        </w:rPr>
      </w:pPr>
    </w:p>
    <w:p w14:paraId="0D0C6488"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£90,000</w:t>
      </w:r>
    </w:p>
    <w:p w14:paraId="2F796D14" w14:textId="77777777" w:rsidR="00BE59CE" w:rsidRPr="00BE59CE" w:rsidRDefault="00BE59CE" w:rsidP="00BE59CE">
      <w:pPr>
        <w:rPr>
          <w:rFonts w:eastAsia="Calibri" w:cs="Times New Roman"/>
          <w:sz w:val="22"/>
          <w:szCs w:val="22"/>
          <w:lang w:val="en-GB"/>
        </w:rPr>
      </w:pPr>
    </w:p>
    <w:p w14:paraId="605A7088"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£416,000</w:t>
      </w:r>
    </w:p>
    <w:p w14:paraId="089BEA33" w14:textId="77777777" w:rsidR="00BE59CE" w:rsidRPr="00BE59CE" w:rsidRDefault="00BE59CE" w:rsidP="00BE59CE">
      <w:pPr>
        <w:rPr>
          <w:rFonts w:eastAsia="Calibri" w:cs="Times New Roman"/>
          <w:sz w:val="22"/>
          <w:szCs w:val="22"/>
          <w:lang w:val="en-GB"/>
        </w:rPr>
      </w:pPr>
    </w:p>
    <w:p w14:paraId="6074635E"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£72,000</w:t>
      </w:r>
    </w:p>
    <w:p w14:paraId="6C14F9DE" w14:textId="77777777" w:rsidR="00BE59CE" w:rsidRPr="00BE59CE" w:rsidRDefault="00BE59CE" w:rsidP="00BE59CE">
      <w:pPr>
        <w:rPr>
          <w:rFonts w:eastAsia="Calibri" w:cs="Times New Roman"/>
          <w:sz w:val="22"/>
          <w:szCs w:val="22"/>
          <w:lang w:val="en-GB"/>
        </w:rPr>
      </w:pPr>
    </w:p>
    <w:p w14:paraId="7BC2A8FD"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£1,162,000</w:t>
      </w:r>
    </w:p>
    <w:p w14:paraId="75D9EF1D" w14:textId="77777777" w:rsidR="00BE59CE" w:rsidRPr="00BE59CE" w:rsidRDefault="00BE59CE" w:rsidP="00BE59CE">
      <w:pPr>
        <w:rPr>
          <w:rFonts w:eastAsia="Calibri" w:cs="Times New Roman"/>
          <w:sz w:val="22"/>
          <w:szCs w:val="22"/>
          <w:lang w:val="en-GB"/>
        </w:rPr>
      </w:pPr>
    </w:p>
    <w:p w14:paraId="44B71974" w14:textId="78403330" w:rsidR="00C0700D" w:rsidRDefault="00C0700D">
      <w:pPr>
        <w:rPr>
          <w:rFonts w:eastAsia="Calibri" w:cs="Times New Roman"/>
          <w:sz w:val="22"/>
          <w:szCs w:val="22"/>
          <w:lang w:val="en-GB"/>
        </w:rPr>
      </w:pPr>
      <w:r>
        <w:rPr>
          <w:rFonts w:eastAsia="Calibri" w:cs="Times New Roman"/>
          <w:sz w:val="22"/>
          <w:szCs w:val="22"/>
          <w:lang w:val="en-GB"/>
        </w:rPr>
        <w:br w:type="page"/>
      </w:r>
    </w:p>
    <w:p w14:paraId="51F8C022" w14:textId="77777777" w:rsidR="00BE59CE" w:rsidRPr="00BE59CE" w:rsidRDefault="00BE59CE" w:rsidP="00BE59CE">
      <w:pPr>
        <w:rPr>
          <w:rFonts w:eastAsia="Calibri" w:cs="Times New Roman"/>
          <w:sz w:val="22"/>
          <w:szCs w:val="22"/>
          <w:lang w:val="en-GB"/>
        </w:rPr>
      </w:pPr>
    </w:p>
    <w:p w14:paraId="3F5862F6"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20</w:t>
      </w:r>
    </w:p>
    <w:p w14:paraId="5C4ED693" w14:textId="77777777" w:rsidR="00C0700D" w:rsidRDefault="00C0700D" w:rsidP="00BE59CE">
      <w:pPr>
        <w:rPr>
          <w:rFonts w:eastAsia="Calibri" w:cs="Times New Roman"/>
          <w:sz w:val="22"/>
          <w:szCs w:val="22"/>
          <w:lang w:val="en-GB"/>
        </w:rPr>
      </w:pPr>
    </w:p>
    <w:p w14:paraId="3BAD512D" w14:textId="706BCF35"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Assume that it is 30 November 2021. A company’s up- to- date balance sheet shows current</w:t>
      </w:r>
      <w:r w:rsidR="00C0700D">
        <w:rPr>
          <w:rFonts w:eastAsia="Calibri" w:cs="Times New Roman"/>
          <w:sz w:val="22"/>
          <w:szCs w:val="22"/>
          <w:lang w:val="en-GB"/>
        </w:rPr>
        <w:t xml:space="preserve"> </w:t>
      </w:r>
      <w:r w:rsidRPr="00BE59CE">
        <w:rPr>
          <w:rFonts w:eastAsia="Calibri" w:cs="Times New Roman"/>
          <w:sz w:val="22"/>
          <w:szCs w:val="22"/>
          <w:lang w:val="en-GB"/>
        </w:rPr>
        <w:t>assets of £25,000, current liabilities of £16,000 and net assets of £500. On 9 November</w:t>
      </w:r>
      <w:r w:rsidR="00C0700D">
        <w:rPr>
          <w:rFonts w:eastAsia="Calibri" w:cs="Times New Roman"/>
          <w:sz w:val="22"/>
          <w:szCs w:val="22"/>
          <w:lang w:val="en-GB"/>
        </w:rPr>
        <w:t xml:space="preserve"> </w:t>
      </w:r>
      <w:r w:rsidRPr="00BE59CE">
        <w:rPr>
          <w:rFonts w:eastAsia="Calibri" w:cs="Times New Roman"/>
          <w:sz w:val="22"/>
          <w:szCs w:val="22"/>
          <w:lang w:val="en-GB"/>
        </w:rPr>
        <w:t>2021, a creditor served a statutory demand on the company relating to a debt of £1,500.</w:t>
      </w:r>
      <w:r w:rsidR="00C0700D">
        <w:rPr>
          <w:rFonts w:eastAsia="Calibri" w:cs="Times New Roman"/>
          <w:sz w:val="22"/>
          <w:szCs w:val="22"/>
          <w:lang w:val="en-GB"/>
        </w:rPr>
        <w:t xml:space="preserve"> </w:t>
      </w:r>
      <w:r w:rsidRPr="00BE59CE">
        <w:rPr>
          <w:rFonts w:eastAsia="Calibri" w:cs="Times New Roman"/>
          <w:sz w:val="22"/>
          <w:szCs w:val="22"/>
          <w:lang w:val="en-GB"/>
        </w:rPr>
        <w:t>The debt remains unpaid.</w:t>
      </w:r>
    </w:p>
    <w:p w14:paraId="030FFAED" w14:textId="77777777" w:rsidR="00BE59CE" w:rsidRPr="00BE59CE" w:rsidRDefault="00BE59CE" w:rsidP="00BE59CE">
      <w:pPr>
        <w:rPr>
          <w:rFonts w:eastAsia="Calibri" w:cs="Times New Roman"/>
          <w:sz w:val="22"/>
          <w:szCs w:val="22"/>
          <w:lang w:val="en-GB"/>
        </w:rPr>
      </w:pPr>
    </w:p>
    <w:p w14:paraId="171A05D4"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best describes whether the company can now be placed into</w:t>
      </w:r>
    </w:p>
    <w:p w14:paraId="5C5E648B"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compulsory liquidation?</w:t>
      </w:r>
    </w:p>
    <w:p w14:paraId="2C4400C3" w14:textId="77777777" w:rsidR="00BE59CE" w:rsidRPr="00BE59CE" w:rsidRDefault="00BE59CE" w:rsidP="00BE59CE">
      <w:pPr>
        <w:rPr>
          <w:rFonts w:eastAsia="Calibri" w:cs="Times New Roman"/>
          <w:sz w:val="22"/>
          <w:szCs w:val="22"/>
          <w:lang w:val="en-GB"/>
        </w:rPr>
      </w:pPr>
    </w:p>
    <w:p w14:paraId="47DE11A1"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No, because the company is currently solvent on the balance sheet test.</w:t>
      </w:r>
    </w:p>
    <w:p w14:paraId="2D5730B2" w14:textId="77777777" w:rsidR="00BE59CE" w:rsidRPr="00BE59CE" w:rsidRDefault="00BE59CE" w:rsidP="00BE59CE">
      <w:pPr>
        <w:rPr>
          <w:rFonts w:eastAsia="Calibri" w:cs="Times New Roman"/>
          <w:sz w:val="22"/>
          <w:szCs w:val="22"/>
          <w:lang w:val="en-GB"/>
        </w:rPr>
      </w:pPr>
    </w:p>
    <w:p w14:paraId="04F3E307"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No, because the creditor is owed over £750.</w:t>
      </w:r>
    </w:p>
    <w:p w14:paraId="1B59262A" w14:textId="77777777" w:rsidR="00BE59CE" w:rsidRPr="00BE59CE" w:rsidRDefault="00BE59CE" w:rsidP="00BE59CE">
      <w:pPr>
        <w:rPr>
          <w:rFonts w:eastAsia="Calibri" w:cs="Times New Roman"/>
          <w:sz w:val="22"/>
          <w:szCs w:val="22"/>
          <w:lang w:val="en-GB"/>
        </w:rPr>
      </w:pPr>
    </w:p>
    <w:p w14:paraId="66575F66" w14:textId="5BBA8378"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Yes, because the statutory demand was served 21 days ago and remains unpaid so</w:t>
      </w:r>
      <w:r w:rsidR="00C0700D">
        <w:rPr>
          <w:rFonts w:eastAsia="Calibri" w:cs="Times New Roman"/>
          <w:sz w:val="22"/>
          <w:szCs w:val="22"/>
          <w:lang w:val="en-GB"/>
        </w:rPr>
        <w:t xml:space="preserve"> </w:t>
      </w:r>
      <w:r w:rsidRPr="00BE59CE">
        <w:rPr>
          <w:rFonts w:eastAsia="Calibri" w:cs="Times New Roman"/>
          <w:sz w:val="22"/>
          <w:szCs w:val="22"/>
          <w:lang w:val="en-GB"/>
        </w:rPr>
        <w:t>the creditor will be entitled to petition for the compulsory liquidation of the company.</w:t>
      </w:r>
    </w:p>
    <w:p w14:paraId="40F3B913" w14:textId="77777777" w:rsidR="00BE59CE" w:rsidRPr="00BE59CE" w:rsidRDefault="00BE59CE" w:rsidP="00BE59CE">
      <w:pPr>
        <w:rPr>
          <w:rFonts w:eastAsia="Calibri" w:cs="Times New Roman"/>
          <w:sz w:val="22"/>
          <w:szCs w:val="22"/>
          <w:lang w:val="en-GB"/>
        </w:rPr>
      </w:pPr>
    </w:p>
    <w:p w14:paraId="610FF2C1"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Yes, because the company is currently insolvent on the cash flow test.</w:t>
      </w:r>
    </w:p>
    <w:p w14:paraId="3BE0C2AF" w14:textId="77777777" w:rsidR="00BE59CE" w:rsidRPr="00BE59CE" w:rsidRDefault="00BE59CE" w:rsidP="00BE59CE">
      <w:pPr>
        <w:rPr>
          <w:rFonts w:eastAsia="Calibri" w:cs="Times New Roman"/>
          <w:sz w:val="22"/>
          <w:szCs w:val="22"/>
          <w:lang w:val="en-GB"/>
        </w:rPr>
      </w:pPr>
    </w:p>
    <w:p w14:paraId="76F5401D" w14:textId="53A0984B"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Yes, because the statutory demand was served 21 days ago and remains unpaid so</w:t>
      </w:r>
      <w:r w:rsidR="00C0700D">
        <w:rPr>
          <w:rFonts w:eastAsia="Calibri" w:cs="Times New Roman"/>
          <w:sz w:val="22"/>
          <w:szCs w:val="22"/>
          <w:lang w:val="en-GB"/>
        </w:rPr>
        <w:t xml:space="preserve"> </w:t>
      </w:r>
      <w:r w:rsidRPr="00BE59CE">
        <w:rPr>
          <w:rFonts w:eastAsia="Calibri" w:cs="Times New Roman"/>
          <w:sz w:val="22"/>
          <w:szCs w:val="22"/>
          <w:lang w:val="en-GB"/>
        </w:rPr>
        <w:t>the company will now automatically go into compulsory liquidation.</w:t>
      </w:r>
    </w:p>
    <w:p w14:paraId="39A99E0F" w14:textId="77777777" w:rsidR="00BE59CE" w:rsidRPr="00BE59CE" w:rsidRDefault="00BE59CE" w:rsidP="00BE59CE">
      <w:pPr>
        <w:rPr>
          <w:rFonts w:eastAsia="Calibri" w:cs="Times New Roman"/>
          <w:sz w:val="22"/>
          <w:szCs w:val="22"/>
          <w:lang w:val="en-GB"/>
        </w:rPr>
      </w:pPr>
    </w:p>
    <w:p w14:paraId="0D512040"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21</w:t>
      </w:r>
    </w:p>
    <w:p w14:paraId="5E87D1D5" w14:textId="77777777" w:rsidR="00C0700D" w:rsidRDefault="00C0700D" w:rsidP="00BE59CE">
      <w:pPr>
        <w:rPr>
          <w:rFonts w:eastAsia="Calibri" w:cs="Times New Roman"/>
          <w:sz w:val="22"/>
          <w:szCs w:val="22"/>
          <w:lang w:val="en-GB"/>
        </w:rPr>
      </w:pPr>
    </w:p>
    <w:p w14:paraId="3A9D6513" w14:textId="03BA64F3"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client is owed £30,000 by a company in liquidation. The company has assets of</w:t>
      </w:r>
      <w:r w:rsidR="00C0700D">
        <w:rPr>
          <w:rFonts w:eastAsia="Calibri" w:cs="Times New Roman"/>
          <w:sz w:val="22"/>
          <w:szCs w:val="22"/>
          <w:lang w:val="en-GB"/>
        </w:rPr>
        <w:t xml:space="preserve"> </w:t>
      </w:r>
      <w:r w:rsidRPr="00BE59CE">
        <w:rPr>
          <w:rFonts w:eastAsia="Calibri" w:cs="Times New Roman"/>
          <w:sz w:val="22"/>
          <w:szCs w:val="22"/>
          <w:lang w:val="en-GB"/>
        </w:rPr>
        <w:t>£150,000 and liabilities of £325,000. All of its five creditors are unsecured and there are no</w:t>
      </w:r>
      <w:r w:rsidR="00C0700D">
        <w:rPr>
          <w:rFonts w:eastAsia="Calibri" w:cs="Times New Roman"/>
          <w:sz w:val="22"/>
          <w:szCs w:val="22"/>
          <w:lang w:val="en-GB"/>
        </w:rPr>
        <w:t xml:space="preserve"> </w:t>
      </w:r>
      <w:r w:rsidRPr="00BE59CE">
        <w:rPr>
          <w:rFonts w:eastAsia="Calibri" w:cs="Times New Roman"/>
          <w:sz w:val="22"/>
          <w:szCs w:val="22"/>
          <w:lang w:val="en-GB"/>
        </w:rPr>
        <w:t>preferential creditors.</w:t>
      </w:r>
    </w:p>
    <w:p w14:paraId="433B538F" w14:textId="77777777" w:rsidR="00BE59CE" w:rsidRPr="00BE59CE" w:rsidRDefault="00BE59CE" w:rsidP="00BE59CE">
      <w:pPr>
        <w:rPr>
          <w:rFonts w:eastAsia="Calibri" w:cs="Times New Roman"/>
          <w:sz w:val="22"/>
          <w:szCs w:val="22"/>
          <w:lang w:val="en-GB"/>
        </w:rPr>
      </w:pPr>
    </w:p>
    <w:p w14:paraId="56015DA1"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best describes how much the client will receive?</w:t>
      </w:r>
    </w:p>
    <w:p w14:paraId="0D71CAAC" w14:textId="77777777" w:rsidR="00BE59CE" w:rsidRPr="00BE59CE" w:rsidRDefault="00BE59CE" w:rsidP="00BE59CE">
      <w:pPr>
        <w:rPr>
          <w:rFonts w:eastAsia="Calibri" w:cs="Times New Roman"/>
          <w:sz w:val="22"/>
          <w:szCs w:val="22"/>
          <w:lang w:val="en-GB"/>
        </w:rPr>
      </w:pPr>
    </w:p>
    <w:p w14:paraId="6178F283"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£1</w:t>
      </w:r>
    </w:p>
    <w:p w14:paraId="77FC771C" w14:textId="77777777" w:rsidR="00BE59CE" w:rsidRPr="00BE59CE" w:rsidRDefault="00BE59CE" w:rsidP="00BE59CE">
      <w:pPr>
        <w:rPr>
          <w:rFonts w:eastAsia="Calibri" w:cs="Times New Roman"/>
          <w:sz w:val="22"/>
          <w:szCs w:val="22"/>
          <w:lang w:val="en-GB"/>
        </w:rPr>
      </w:pPr>
    </w:p>
    <w:p w14:paraId="2B72601D"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£0.46</w:t>
      </w:r>
    </w:p>
    <w:p w14:paraId="5DDE0496" w14:textId="77777777" w:rsidR="00BE59CE" w:rsidRPr="00BE59CE" w:rsidRDefault="00BE59CE" w:rsidP="00BE59CE">
      <w:pPr>
        <w:rPr>
          <w:rFonts w:eastAsia="Calibri" w:cs="Times New Roman"/>
          <w:sz w:val="22"/>
          <w:szCs w:val="22"/>
          <w:lang w:val="en-GB"/>
        </w:rPr>
      </w:pPr>
    </w:p>
    <w:p w14:paraId="2962D658"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£2.16</w:t>
      </w:r>
    </w:p>
    <w:p w14:paraId="4FC5BE5E" w14:textId="77777777" w:rsidR="00BE59CE" w:rsidRPr="00BE59CE" w:rsidRDefault="00BE59CE" w:rsidP="00BE59CE">
      <w:pPr>
        <w:rPr>
          <w:rFonts w:eastAsia="Calibri" w:cs="Times New Roman"/>
          <w:sz w:val="22"/>
          <w:szCs w:val="22"/>
          <w:lang w:val="en-GB"/>
        </w:rPr>
      </w:pPr>
    </w:p>
    <w:p w14:paraId="7024F22A"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£13,800</w:t>
      </w:r>
    </w:p>
    <w:p w14:paraId="546B232D" w14:textId="77777777" w:rsidR="00BE59CE" w:rsidRPr="00BE59CE" w:rsidRDefault="00BE59CE" w:rsidP="00BE59CE">
      <w:pPr>
        <w:rPr>
          <w:rFonts w:eastAsia="Calibri" w:cs="Times New Roman"/>
          <w:sz w:val="22"/>
          <w:szCs w:val="22"/>
          <w:lang w:val="en-GB"/>
        </w:rPr>
      </w:pPr>
    </w:p>
    <w:p w14:paraId="2D31612C"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£64,800</w:t>
      </w:r>
    </w:p>
    <w:p w14:paraId="5A699712" w14:textId="77777777" w:rsidR="00BE59CE" w:rsidRPr="00BE59CE" w:rsidRDefault="00BE59CE" w:rsidP="00BE59CE">
      <w:pPr>
        <w:rPr>
          <w:rFonts w:eastAsia="Calibri" w:cs="Times New Roman"/>
          <w:sz w:val="22"/>
          <w:szCs w:val="22"/>
          <w:lang w:val="en-GB"/>
        </w:rPr>
      </w:pPr>
    </w:p>
    <w:p w14:paraId="1FD56F53" w14:textId="20BF81B7" w:rsidR="00C0700D" w:rsidRDefault="00C0700D">
      <w:pPr>
        <w:rPr>
          <w:rFonts w:eastAsia="Calibri" w:cs="Times New Roman"/>
          <w:sz w:val="22"/>
          <w:szCs w:val="22"/>
          <w:lang w:val="en-GB"/>
        </w:rPr>
      </w:pPr>
      <w:r>
        <w:rPr>
          <w:rFonts w:eastAsia="Calibri" w:cs="Times New Roman"/>
          <w:sz w:val="22"/>
          <w:szCs w:val="22"/>
          <w:lang w:val="en-GB"/>
        </w:rPr>
        <w:br w:type="page"/>
      </w:r>
    </w:p>
    <w:p w14:paraId="6DE00F3C" w14:textId="77777777" w:rsidR="00BE59CE" w:rsidRPr="00BE59CE" w:rsidRDefault="00BE59CE" w:rsidP="00BE59CE">
      <w:pPr>
        <w:rPr>
          <w:rFonts w:eastAsia="Calibri" w:cs="Times New Roman"/>
          <w:sz w:val="22"/>
          <w:szCs w:val="22"/>
          <w:lang w:val="en-GB"/>
        </w:rPr>
      </w:pPr>
    </w:p>
    <w:p w14:paraId="5A1C7833"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22</w:t>
      </w:r>
    </w:p>
    <w:p w14:paraId="6D5EE900" w14:textId="5039197C"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client has been served with a bankruptcy petition. Her bank has written to her saying that</w:t>
      </w:r>
      <w:r w:rsidR="00C0700D">
        <w:rPr>
          <w:rFonts w:eastAsia="Calibri" w:cs="Times New Roman"/>
          <w:sz w:val="22"/>
          <w:szCs w:val="22"/>
          <w:lang w:val="en-GB"/>
        </w:rPr>
        <w:t xml:space="preserve"> </w:t>
      </w:r>
      <w:r w:rsidRPr="00BE59CE">
        <w:rPr>
          <w:rFonts w:eastAsia="Calibri" w:cs="Times New Roman"/>
          <w:sz w:val="22"/>
          <w:szCs w:val="22"/>
          <w:lang w:val="en-GB"/>
        </w:rPr>
        <w:t>she will lose her home (in which she lives with her two young children) if she does not pay</w:t>
      </w:r>
      <w:r w:rsidR="00C0700D">
        <w:rPr>
          <w:rFonts w:eastAsia="Calibri" w:cs="Times New Roman"/>
          <w:sz w:val="22"/>
          <w:szCs w:val="22"/>
          <w:lang w:val="en-GB"/>
        </w:rPr>
        <w:t xml:space="preserve"> </w:t>
      </w:r>
      <w:r w:rsidRPr="00BE59CE">
        <w:rPr>
          <w:rFonts w:eastAsia="Calibri" w:cs="Times New Roman"/>
          <w:sz w:val="22"/>
          <w:szCs w:val="22"/>
          <w:lang w:val="en-GB"/>
        </w:rPr>
        <w:t>the amounts she owes.</w:t>
      </w:r>
    </w:p>
    <w:p w14:paraId="6D1D99E3" w14:textId="77777777" w:rsidR="00BE59CE" w:rsidRPr="00BE59CE" w:rsidRDefault="00BE59CE" w:rsidP="00BE59CE">
      <w:pPr>
        <w:rPr>
          <w:rFonts w:eastAsia="Calibri" w:cs="Times New Roman"/>
          <w:sz w:val="22"/>
          <w:szCs w:val="22"/>
          <w:lang w:val="en-GB"/>
        </w:rPr>
      </w:pPr>
    </w:p>
    <w:p w14:paraId="48E77B53" w14:textId="18C76C6D"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Assuming the bankruptcy order is made and the client’s trustee in bankruptcy writes to</w:t>
      </w:r>
      <w:r w:rsidR="00C0700D">
        <w:rPr>
          <w:rFonts w:eastAsia="Calibri" w:cs="Times New Roman"/>
          <w:sz w:val="22"/>
          <w:szCs w:val="22"/>
          <w:lang w:val="en-GB"/>
        </w:rPr>
        <w:t xml:space="preserve"> </w:t>
      </w:r>
      <w:r w:rsidRPr="00BE59CE">
        <w:rPr>
          <w:rFonts w:eastAsia="Calibri" w:cs="Times New Roman"/>
          <w:sz w:val="22"/>
          <w:szCs w:val="22"/>
          <w:lang w:val="en-GB"/>
        </w:rPr>
        <w:t>her stating his intention to seek possession of her home unless she pays her debts and</w:t>
      </w:r>
      <w:r w:rsidR="00C0700D">
        <w:rPr>
          <w:rFonts w:eastAsia="Calibri" w:cs="Times New Roman"/>
          <w:sz w:val="22"/>
          <w:szCs w:val="22"/>
          <w:lang w:val="en-GB"/>
        </w:rPr>
        <w:t xml:space="preserve"> </w:t>
      </w:r>
      <w:r w:rsidRPr="00BE59CE">
        <w:rPr>
          <w:rFonts w:eastAsia="Calibri" w:cs="Times New Roman"/>
          <w:sz w:val="22"/>
          <w:szCs w:val="22"/>
          <w:lang w:val="en-GB"/>
        </w:rPr>
        <w:t>the costs and expenses of bankruptcy, which of the following best describes whether</w:t>
      </w:r>
      <w:r w:rsidR="00C0700D">
        <w:rPr>
          <w:rFonts w:eastAsia="Calibri" w:cs="Times New Roman"/>
          <w:sz w:val="22"/>
          <w:szCs w:val="22"/>
          <w:lang w:val="en-GB"/>
        </w:rPr>
        <w:t xml:space="preserve"> </w:t>
      </w:r>
      <w:r w:rsidRPr="00BE59CE">
        <w:rPr>
          <w:rFonts w:eastAsia="Calibri" w:cs="Times New Roman"/>
          <w:sz w:val="22"/>
          <w:szCs w:val="22"/>
          <w:lang w:val="en-GB"/>
        </w:rPr>
        <w:t>the client will lose her home?</w:t>
      </w:r>
    </w:p>
    <w:p w14:paraId="7372EF79" w14:textId="77777777" w:rsidR="00BE59CE" w:rsidRPr="00BE59CE" w:rsidRDefault="00BE59CE" w:rsidP="00BE59CE">
      <w:pPr>
        <w:rPr>
          <w:rFonts w:eastAsia="Calibri" w:cs="Times New Roman"/>
          <w:sz w:val="22"/>
          <w:szCs w:val="22"/>
          <w:lang w:val="en-GB"/>
        </w:rPr>
      </w:pPr>
    </w:p>
    <w:p w14:paraId="63810A43" w14:textId="10C29726"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She will not lose it because the interests of young children outweigh the interests of</w:t>
      </w:r>
      <w:r w:rsidR="00C0700D">
        <w:rPr>
          <w:rFonts w:eastAsia="Calibri" w:cs="Times New Roman"/>
          <w:sz w:val="22"/>
          <w:szCs w:val="22"/>
          <w:lang w:val="en-GB"/>
        </w:rPr>
        <w:t xml:space="preserve"> </w:t>
      </w:r>
      <w:r w:rsidRPr="00BE59CE">
        <w:rPr>
          <w:rFonts w:eastAsia="Calibri" w:cs="Times New Roman"/>
          <w:sz w:val="22"/>
          <w:szCs w:val="22"/>
          <w:lang w:val="en-GB"/>
        </w:rPr>
        <w:t>creditors.</w:t>
      </w:r>
    </w:p>
    <w:p w14:paraId="68739EAE" w14:textId="77777777" w:rsidR="00BE59CE" w:rsidRPr="00BE59CE" w:rsidRDefault="00BE59CE" w:rsidP="00BE59CE">
      <w:pPr>
        <w:rPr>
          <w:rFonts w:eastAsia="Calibri" w:cs="Times New Roman"/>
          <w:sz w:val="22"/>
          <w:szCs w:val="22"/>
          <w:lang w:val="en-GB"/>
        </w:rPr>
      </w:pPr>
    </w:p>
    <w:p w14:paraId="17A73CCE" w14:textId="7FA983FA" w:rsidR="00BE59CE" w:rsidRDefault="00BE59CE" w:rsidP="00BE59CE">
      <w:pPr>
        <w:rPr>
          <w:rFonts w:eastAsia="Calibri" w:cs="Times New Roman"/>
          <w:sz w:val="22"/>
          <w:szCs w:val="22"/>
          <w:lang w:val="en-GB"/>
        </w:rPr>
      </w:pPr>
      <w:r w:rsidRPr="00BE59CE">
        <w:rPr>
          <w:rFonts w:eastAsia="Calibri" w:cs="Times New Roman"/>
          <w:sz w:val="22"/>
          <w:szCs w:val="22"/>
          <w:lang w:val="en-GB"/>
        </w:rPr>
        <w:t>B She will not lose it because a bankrupt is entitled to keep their family home, everyday</w:t>
      </w:r>
      <w:r w:rsidR="00C0700D">
        <w:rPr>
          <w:rFonts w:eastAsia="Calibri" w:cs="Times New Roman"/>
          <w:sz w:val="22"/>
          <w:szCs w:val="22"/>
          <w:lang w:val="en-GB"/>
        </w:rPr>
        <w:t xml:space="preserve"> </w:t>
      </w:r>
      <w:r w:rsidRPr="00BE59CE">
        <w:rPr>
          <w:rFonts w:eastAsia="Calibri" w:cs="Times New Roman"/>
          <w:sz w:val="22"/>
          <w:szCs w:val="22"/>
          <w:lang w:val="en-GB"/>
        </w:rPr>
        <w:t>household items and the tools of their trade, unless the circumstances are exceptional.</w:t>
      </w:r>
    </w:p>
    <w:p w14:paraId="2539021C" w14:textId="77777777" w:rsidR="00C0700D" w:rsidRPr="00BE59CE" w:rsidRDefault="00C0700D" w:rsidP="00BE59CE">
      <w:pPr>
        <w:rPr>
          <w:rFonts w:eastAsia="Calibri" w:cs="Times New Roman"/>
          <w:sz w:val="22"/>
          <w:szCs w:val="22"/>
          <w:lang w:val="en-GB"/>
        </w:rPr>
      </w:pPr>
    </w:p>
    <w:p w14:paraId="53413165" w14:textId="248AC4C2"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She is likely to be able to stay in the home for a year, after which the creditors’</w:t>
      </w:r>
      <w:r w:rsidR="00C0700D">
        <w:rPr>
          <w:rFonts w:eastAsia="Calibri" w:cs="Times New Roman"/>
          <w:sz w:val="22"/>
          <w:szCs w:val="22"/>
          <w:lang w:val="en-GB"/>
        </w:rPr>
        <w:t xml:space="preserve"> i</w:t>
      </w:r>
      <w:r w:rsidRPr="00BE59CE">
        <w:rPr>
          <w:rFonts w:eastAsia="Calibri" w:cs="Times New Roman"/>
          <w:sz w:val="22"/>
          <w:szCs w:val="22"/>
          <w:lang w:val="en-GB"/>
        </w:rPr>
        <w:t>nterests outweigh those of any occupants of the house, unless the circumstances are</w:t>
      </w:r>
      <w:r w:rsidR="00C0700D">
        <w:rPr>
          <w:rFonts w:eastAsia="Calibri" w:cs="Times New Roman"/>
          <w:sz w:val="22"/>
          <w:szCs w:val="22"/>
          <w:lang w:val="en-GB"/>
        </w:rPr>
        <w:t xml:space="preserve"> </w:t>
      </w:r>
      <w:r w:rsidRPr="00BE59CE">
        <w:rPr>
          <w:rFonts w:eastAsia="Calibri" w:cs="Times New Roman"/>
          <w:sz w:val="22"/>
          <w:szCs w:val="22"/>
          <w:lang w:val="en-GB"/>
        </w:rPr>
        <w:t>exceptional.</w:t>
      </w:r>
    </w:p>
    <w:p w14:paraId="0710C138" w14:textId="11F2A403" w:rsidR="00BE59CE" w:rsidRPr="00BE59CE" w:rsidRDefault="00C0700D" w:rsidP="00BE59CE">
      <w:pPr>
        <w:rPr>
          <w:rFonts w:eastAsia="Calibri" w:cs="Times New Roman"/>
          <w:sz w:val="22"/>
          <w:szCs w:val="22"/>
          <w:lang w:val="en-GB"/>
        </w:rPr>
      </w:pPr>
      <w:r>
        <w:rPr>
          <w:rFonts w:eastAsia="Calibri" w:cs="Times New Roman"/>
          <w:sz w:val="22"/>
          <w:szCs w:val="22"/>
          <w:lang w:val="en-GB"/>
        </w:rPr>
        <w:t xml:space="preserve"> </w:t>
      </w:r>
    </w:p>
    <w:p w14:paraId="7ABC46CA" w14:textId="7EBC4021"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She will not lose her home if she pays the credit card debt which was the subject of the</w:t>
      </w:r>
      <w:r w:rsidR="00C0700D">
        <w:rPr>
          <w:rFonts w:eastAsia="Calibri" w:cs="Times New Roman"/>
          <w:sz w:val="22"/>
          <w:szCs w:val="22"/>
          <w:lang w:val="en-GB"/>
        </w:rPr>
        <w:t xml:space="preserve"> </w:t>
      </w:r>
      <w:r w:rsidRPr="00BE59CE">
        <w:rPr>
          <w:rFonts w:eastAsia="Calibri" w:cs="Times New Roman"/>
          <w:sz w:val="22"/>
          <w:szCs w:val="22"/>
          <w:lang w:val="en-GB"/>
        </w:rPr>
        <w:t>petition, as that creditor was putting the most pressure on the client.</w:t>
      </w:r>
    </w:p>
    <w:p w14:paraId="23F4A4C0" w14:textId="77777777" w:rsidR="00BE59CE" w:rsidRPr="00BE59CE" w:rsidRDefault="00BE59CE" w:rsidP="00BE59CE">
      <w:pPr>
        <w:rPr>
          <w:rFonts w:eastAsia="Calibri" w:cs="Times New Roman"/>
          <w:sz w:val="22"/>
          <w:szCs w:val="22"/>
          <w:lang w:val="en-GB"/>
        </w:rPr>
      </w:pPr>
    </w:p>
    <w:p w14:paraId="5A02452A" w14:textId="0A2432EC"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She is likely to be able to stay in the home until her youngest child is 18, after which</w:t>
      </w:r>
      <w:r w:rsidR="00C0700D">
        <w:rPr>
          <w:rFonts w:eastAsia="Calibri" w:cs="Times New Roman"/>
          <w:sz w:val="22"/>
          <w:szCs w:val="22"/>
          <w:lang w:val="en-GB"/>
        </w:rPr>
        <w:t xml:space="preserve"> </w:t>
      </w:r>
      <w:r w:rsidRPr="00BE59CE">
        <w:rPr>
          <w:rFonts w:eastAsia="Calibri" w:cs="Times New Roman"/>
          <w:sz w:val="22"/>
          <w:szCs w:val="22"/>
          <w:lang w:val="en-GB"/>
        </w:rPr>
        <w:t>point the creditors’ interests outweigh those of any occupants of the house.</w:t>
      </w:r>
    </w:p>
    <w:p w14:paraId="24244F46" w14:textId="77777777" w:rsidR="00BE59CE" w:rsidRPr="00BE59CE" w:rsidRDefault="00BE59CE" w:rsidP="00BE59CE">
      <w:pPr>
        <w:rPr>
          <w:rFonts w:eastAsia="Calibri" w:cs="Times New Roman"/>
          <w:sz w:val="22"/>
          <w:szCs w:val="22"/>
          <w:lang w:val="en-GB"/>
        </w:rPr>
      </w:pPr>
    </w:p>
    <w:p w14:paraId="6BEA1637"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23</w:t>
      </w:r>
    </w:p>
    <w:p w14:paraId="4D31F6E4" w14:textId="77777777" w:rsidR="00C0700D" w:rsidRDefault="00C0700D" w:rsidP="00BE59CE">
      <w:pPr>
        <w:rPr>
          <w:rFonts w:eastAsia="Calibri" w:cs="Times New Roman"/>
          <w:sz w:val="22"/>
          <w:szCs w:val="22"/>
          <w:lang w:val="en-GB"/>
        </w:rPr>
      </w:pPr>
    </w:p>
    <w:p w14:paraId="7DF3B482" w14:textId="73F4926C"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In one year, a man receives a salary of £21,335 per annum, interest of £75 from a bank</w:t>
      </w:r>
      <w:r w:rsidR="00C0700D">
        <w:rPr>
          <w:rFonts w:eastAsia="Calibri" w:cs="Times New Roman"/>
          <w:sz w:val="22"/>
          <w:szCs w:val="22"/>
          <w:lang w:val="en-GB"/>
        </w:rPr>
        <w:t xml:space="preserve"> </w:t>
      </w:r>
      <w:r w:rsidRPr="00BE59CE">
        <w:rPr>
          <w:rFonts w:eastAsia="Calibri" w:cs="Times New Roman"/>
          <w:sz w:val="22"/>
          <w:szCs w:val="22"/>
          <w:lang w:val="en-GB"/>
        </w:rPr>
        <w:t>savings account, and £2,000 of dividends from shares which he owns in a company.</w:t>
      </w:r>
      <w:r w:rsidR="00C0700D">
        <w:rPr>
          <w:rFonts w:eastAsia="Calibri" w:cs="Times New Roman"/>
          <w:sz w:val="22"/>
          <w:szCs w:val="22"/>
          <w:lang w:val="en-GB"/>
        </w:rPr>
        <w:t xml:space="preserve"> </w:t>
      </w:r>
      <w:r w:rsidRPr="00BE59CE">
        <w:rPr>
          <w:rFonts w:eastAsia="Calibri" w:cs="Times New Roman"/>
          <w:sz w:val="22"/>
          <w:szCs w:val="22"/>
          <w:lang w:val="en-GB"/>
        </w:rPr>
        <w:t>Assumptions: the personal allowance is £12,500; the personal savings allowance is £1,000</w:t>
      </w:r>
      <w:r w:rsidR="00C0700D">
        <w:rPr>
          <w:rFonts w:eastAsia="Calibri" w:cs="Times New Roman"/>
          <w:sz w:val="22"/>
          <w:szCs w:val="22"/>
          <w:lang w:val="en-GB"/>
        </w:rPr>
        <w:t xml:space="preserve"> </w:t>
      </w:r>
      <w:r w:rsidRPr="00BE59CE">
        <w:rPr>
          <w:rFonts w:eastAsia="Calibri" w:cs="Times New Roman"/>
          <w:sz w:val="22"/>
          <w:szCs w:val="22"/>
          <w:lang w:val="en-GB"/>
        </w:rPr>
        <w:t>and the dividend allowance is £2,000.</w:t>
      </w:r>
    </w:p>
    <w:p w14:paraId="0960CE6C" w14:textId="77777777" w:rsidR="00BE59CE" w:rsidRPr="00BE59CE" w:rsidRDefault="00BE59CE" w:rsidP="00BE59CE">
      <w:pPr>
        <w:rPr>
          <w:rFonts w:eastAsia="Calibri" w:cs="Times New Roman"/>
          <w:sz w:val="22"/>
          <w:szCs w:val="22"/>
          <w:lang w:val="en-GB"/>
        </w:rPr>
      </w:pPr>
    </w:p>
    <w:p w14:paraId="61DBCDFD"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best represents his income tax liability for the tax year?</w:t>
      </w:r>
    </w:p>
    <w:p w14:paraId="487A4B0F" w14:textId="77777777" w:rsidR="00BE59CE" w:rsidRPr="00BE59CE" w:rsidRDefault="00BE59CE" w:rsidP="00BE59CE">
      <w:pPr>
        <w:rPr>
          <w:rFonts w:eastAsia="Calibri" w:cs="Times New Roman"/>
          <w:sz w:val="22"/>
          <w:szCs w:val="22"/>
          <w:lang w:val="en-GB"/>
        </w:rPr>
      </w:pPr>
    </w:p>
    <w:p w14:paraId="169E6AB9"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£4,682.00</w:t>
      </w:r>
    </w:p>
    <w:p w14:paraId="567100BD" w14:textId="77777777" w:rsidR="00BE59CE" w:rsidRPr="00BE59CE" w:rsidRDefault="00BE59CE" w:rsidP="00BE59CE">
      <w:pPr>
        <w:rPr>
          <w:rFonts w:eastAsia="Calibri" w:cs="Times New Roman"/>
          <w:sz w:val="22"/>
          <w:szCs w:val="22"/>
          <w:lang w:val="en-GB"/>
        </w:rPr>
      </w:pPr>
    </w:p>
    <w:p w14:paraId="48364214"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£1,767.00</w:t>
      </w:r>
    </w:p>
    <w:p w14:paraId="6491D6ED" w14:textId="77777777" w:rsidR="00BE59CE" w:rsidRPr="00BE59CE" w:rsidRDefault="00BE59CE" w:rsidP="00BE59CE">
      <w:pPr>
        <w:rPr>
          <w:rFonts w:eastAsia="Calibri" w:cs="Times New Roman"/>
          <w:sz w:val="22"/>
          <w:szCs w:val="22"/>
          <w:lang w:val="en-GB"/>
        </w:rPr>
      </w:pPr>
    </w:p>
    <w:p w14:paraId="49EF1DE2"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£4,267.00</w:t>
      </w:r>
    </w:p>
    <w:p w14:paraId="755A547E" w14:textId="77777777" w:rsidR="00BE59CE" w:rsidRPr="00BE59CE" w:rsidRDefault="00BE59CE" w:rsidP="00BE59CE">
      <w:pPr>
        <w:rPr>
          <w:rFonts w:eastAsia="Calibri" w:cs="Times New Roman"/>
          <w:sz w:val="22"/>
          <w:szCs w:val="22"/>
          <w:lang w:val="en-GB"/>
        </w:rPr>
      </w:pPr>
    </w:p>
    <w:p w14:paraId="25686D78"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£2,312.00</w:t>
      </w:r>
    </w:p>
    <w:p w14:paraId="323C6CA3" w14:textId="77777777" w:rsidR="00BE59CE" w:rsidRPr="00BE59CE" w:rsidRDefault="00BE59CE" w:rsidP="00BE59CE">
      <w:pPr>
        <w:rPr>
          <w:rFonts w:eastAsia="Calibri" w:cs="Times New Roman"/>
          <w:sz w:val="22"/>
          <w:szCs w:val="22"/>
          <w:lang w:val="en-GB"/>
        </w:rPr>
      </w:pPr>
    </w:p>
    <w:p w14:paraId="53206D19"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£23,410</w:t>
      </w:r>
    </w:p>
    <w:p w14:paraId="1E0647A7" w14:textId="77777777" w:rsidR="00BE59CE" w:rsidRPr="00BE59CE" w:rsidRDefault="00BE59CE" w:rsidP="00BE59CE">
      <w:pPr>
        <w:rPr>
          <w:rFonts w:eastAsia="Calibri" w:cs="Times New Roman"/>
          <w:sz w:val="22"/>
          <w:szCs w:val="22"/>
          <w:lang w:val="en-GB"/>
        </w:rPr>
      </w:pPr>
    </w:p>
    <w:p w14:paraId="4FFB8C9B" w14:textId="77777777" w:rsidR="00C0700D" w:rsidRDefault="00C0700D">
      <w:pPr>
        <w:rPr>
          <w:rFonts w:eastAsia="Calibri" w:cs="Times New Roman"/>
          <w:sz w:val="22"/>
          <w:szCs w:val="22"/>
          <w:lang w:val="en-GB"/>
        </w:rPr>
      </w:pPr>
      <w:r>
        <w:rPr>
          <w:rFonts w:eastAsia="Calibri" w:cs="Times New Roman"/>
          <w:sz w:val="22"/>
          <w:szCs w:val="22"/>
          <w:lang w:val="en-GB"/>
        </w:rPr>
        <w:br w:type="page"/>
      </w:r>
    </w:p>
    <w:p w14:paraId="4C0230F2" w14:textId="77777777" w:rsidR="00C0700D" w:rsidRDefault="00C0700D" w:rsidP="00BE59CE">
      <w:pPr>
        <w:rPr>
          <w:rFonts w:eastAsia="Calibri" w:cs="Times New Roman"/>
          <w:sz w:val="22"/>
          <w:szCs w:val="22"/>
          <w:lang w:val="en-GB"/>
        </w:rPr>
      </w:pPr>
    </w:p>
    <w:p w14:paraId="71F796E6" w14:textId="004E0428"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24</w:t>
      </w:r>
    </w:p>
    <w:p w14:paraId="586B7BD6" w14:textId="77777777" w:rsidR="00C0700D" w:rsidRDefault="00C0700D" w:rsidP="00BE59CE">
      <w:pPr>
        <w:rPr>
          <w:rFonts w:eastAsia="Calibri" w:cs="Times New Roman"/>
          <w:sz w:val="22"/>
          <w:szCs w:val="22"/>
          <w:lang w:val="en-GB"/>
        </w:rPr>
      </w:pPr>
    </w:p>
    <w:p w14:paraId="35437016" w14:textId="6A2CEC20"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partner joins three friends in a partnership on 6 October 2021, and it is agreed that the</w:t>
      </w:r>
      <w:r w:rsidR="00C0700D">
        <w:rPr>
          <w:rFonts w:eastAsia="Calibri" w:cs="Times New Roman"/>
          <w:sz w:val="22"/>
          <w:szCs w:val="22"/>
          <w:lang w:val="en-GB"/>
        </w:rPr>
        <w:t xml:space="preserve"> </w:t>
      </w:r>
      <w:r w:rsidRPr="00BE59CE">
        <w:rPr>
          <w:rFonts w:eastAsia="Calibri" w:cs="Times New Roman"/>
          <w:sz w:val="22"/>
          <w:szCs w:val="22"/>
          <w:lang w:val="en-GB"/>
        </w:rPr>
        <w:t>four partners will share equally in the partnership’s income and capital profits and losses.</w:t>
      </w:r>
    </w:p>
    <w:p w14:paraId="772FDD3F" w14:textId="77777777" w:rsidR="00BE59CE" w:rsidRPr="00BE59CE" w:rsidRDefault="00BE59CE" w:rsidP="00BE59CE">
      <w:pPr>
        <w:rPr>
          <w:rFonts w:eastAsia="Calibri" w:cs="Times New Roman"/>
          <w:sz w:val="22"/>
          <w:szCs w:val="22"/>
          <w:lang w:val="en-GB"/>
        </w:rPr>
      </w:pPr>
    </w:p>
    <w:p w14:paraId="1367A55E" w14:textId="33BDE3BD"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best describes how the new partner will be assessed to income</w:t>
      </w:r>
      <w:r w:rsidR="00C0700D">
        <w:rPr>
          <w:rFonts w:eastAsia="Calibri" w:cs="Times New Roman"/>
          <w:sz w:val="22"/>
          <w:szCs w:val="22"/>
          <w:lang w:val="en-GB"/>
        </w:rPr>
        <w:t xml:space="preserve"> </w:t>
      </w:r>
      <w:r w:rsidRPr="00BE59CE">
        <w:rPr>
          <w:rFonts w:eastAsia="Calibri" w:cs="Times New Roman"/>
          <w:sz w:val="22"/>
          <w:szCs w:val="22"/>
          <w:lang w:val="en-GB"/>
        </w:rPr>
        <w:t>tax on income from the partnership for the tax year ending 5 April 2022?</w:t>
      </w:r>
    </w:p>
    <w:p w14:paraId="0A3FB4B6" w14:textId="77777777" w:rsidR="00BE59CE" w:rsidRPr="00BE59CE" w:rsidRDefault="00BE59CE" w:rsidP="00BE59CE">
      <w:pPr>
        <w:rPr>
          <w:rFonts w:eastAsia="Calibri" w:cs="Times New Roman"/>
          <w:sz w:val="22"/>
          <w:szCs w:val="22"/>
          <w:lang w:val="en-GB"/>
        </w:rPr>
      </w:pPr>
    </w:p>
    <w:p w14:paraId="47BDFF6F" w14:textId="7243565F"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They will be assessed on a quarter of the partnership’s trading profit from 6 April 202</w:t>
      </w:r>
      <w:r w:rsidR="00C0700D">
        <w:rPr>
          <w:rFonts w:eastAsia="Calibri" w:cs="Times New Roman"/>
          <w:sz w:val="22"/>
          <w:szCs w:val="22"/>
          <w:lang w:val="en-GB"/>
        </w:rPr>
        <w:t>1 t</w:t>
      </w:r>
      <w:r w:rsidRPr="00BE59CE">
        <w:rPr>
          <w:rFonts w:eastAsia="Calibri" w:cs="Times New Roman"/>
          <w:sz w:val="22"/>
          <w:szCs w:val="22"/>
          <w:lang w:val="en-GB"/>
        </w:rPr>
        <w:t>o 5 April 2022.</w:t>
      </w:r>
    </w:p>
    <w:p w14:paraId="5EFD1D23" w14:textId="77777777" w:rsidR="00BE59CE" w:rsidRPr="00BE59CE" w:rsidRDefault="00BE59CE" w:rsidP="00BE59CE">
      <w:pPr>
        <w:rPr>
          <w:rFonts w:eastAsia="Calibri" w:cs="Times New Roman"/>
          <w:sz w:val="22"/>
          <w:szCs w:val="22"/>
          <w:lang w:val="en-GB"/>
        </w:rPr>
      </w:pPr>
    </w:p>
    <w:p w14:paraId="400931F2" w14:textId="4117E943"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Their partnership income will not be assessed until 5 April 2023, when they will be</w:t>
      </w:r>
      <w:r w:rsidR="00C0700D">
        <w:rPr>
          <w:rFonts w:eastAsia="Calibri" w:cs="Times New Roman"/>
          <w:sz w:val="22"/>
          <w:szCs w:val="22"/>
          <w:lang w:val="en-GB"/>
        </w:rPr>
        <w:t xml:space="preserve"> </w:t>
      </w:r>
      <w:r w:rsidRPr="00BE59CE">
        <w:rPr>
          <w:rFonts w:eastAsia="Calibri" w:cs="Times New Roman"/>
          <w:sz w:val="22"/>
          <w:szCs w:val="22"/>
          <w:lang w:val="en-GB"/>
        </w:rPr>
        <w:t>assessed on a quarter of the partnership’s trading profit from 6 October 2021 to 5</w:t>
      </w:r>
      <w:r w:rsidR="00C0700D">
        <w:rPr>
          <w:rFonts w:eastAsia="Calibri" w:cs="Times New Roman"/>
          <w:sz w:val="22"/>
          <w:szCs w:val="22"/>
          <w:lang w:val="en-GB"/>
        </w:rPr>
        <w:t xml:space="preserve"> </w:t>
      </w:r>
      <w:r w:rsidRPr="00BE59CE">
        <w:rPr>
          <w:rFonts w:eastAsia="Calibri" w:cs="Times New Roman"/>
          <w:sz w:val="22"/>
          <w:szCs w:val="22"/>
          <w:lang w:val="en-GB"/>
        </w:rPr>
        <w:t>April 2023.</w:t>
      </w:r>
    </w:p>
    <w:p w14:paraId="3BCDEF06" w14:textId="77777777" w:rsidR="00BE59CE" w:rsidRPr="00BE59CE" w:rsidRDefault="00BE59CE" w:rsidP="00BE59CE">
      <w:pPr>
        <w:rPr>
          <w:rFonts w:eastAsia="Calibri" w:cs="Times New Roman"/>
          <w:sz w:val="22"/>
          <w:szCs w:val="22"/>
          <w:lang w:val="en-GB"/>
        </w:rPr>
      </w:pPr>
    </w:p>
    <w:p w14:paraId="25AA74EE" w14:textId="3B0DACAD"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They will be assessed on a quarter of the partnership’s trading profit from 6 April 2021</w:t>
      </w:r>
      <w:r w:rsidR="00C0700D">
        <w:rPr>
          <w:rFonts w:eastAsia="Calibri" w:cs="Times New Roman"/>
          <w:sz w:val="22"/>
          <w:szCs w:val="22"/>
          <w:lang w:val="en-GB"/>
        </w:rPr>
        <w:t xml:space="preserve"> </w:t>
      </w:r>
      <w:r w:rsidRPr="00BE59CE">
        <w:rPr>
          <w:rFonts w:eastAsia="Calibri" w:cs="Times New Roman"/>
          <w:sz w:val="22"/>
          <w:szCs w:val="22"/>
          <w:lang w:val="en-GB"/>
        </w:rPr>
        <w:t>to 5 April 2022 but will then receive a rebate for the tax which relates to the period</w:t>
      </w:r>
      <w:r w:rsidR="00C0700D">
        <w:rPr>
          <w:rFonts w:eastAsia="Calibri" w:cs="Times New Roman"/>
          <w:sz w:val="22"/>
          <w:szCs w:val="22"/>
          <w:lang w:val="en-GB"/>
        </w:rPr>
        <w:t xml:space="preserve"> </w:t>
      </w:r>
      <w:r w:rsidRPr="00BE59CE">
        <w:rPr>
          <w:rFonts w:eastAsia="Calibri" w:cs="Times New Roman"/>
          <w:sz w:val="22"/>
          <w:szCs w:val="22"/>
          <w:lang w:val="en-GB"/>
        </w:rPr>
        <w:t>before they became a partner.</w:t>
      </w:r>
    </w:p>
    <w:p w14:paraId="1754914D" w14:textId="77777777" w:rsidR="00BE59CE" w:rsidRPr="00BE59CE" w:rsidRDefault="00BE59CE" w:rsidP="00BE59CE">
      <w:pPr>
        <w:rPr>
          <w:rFonts w:eastAsia="Calibri" w:cs="Times New Roman"/>
          <w:sz w:val="22"/>
          <w:szCs w:val="22"/>
          <w:lang w:val="en-GB"/>
        </w:rPr>
      </w:pPr>
    </w:p>
    <w:p w14:paraId="4D437EDB" w14:textId="4D3B925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Their partnership income will not be assessed until 5 April 2023, when they will</w:t>
      </w:r>
      <w:r w:rsidR="00C0700D">
        <w:rPr>
          <w:rFonts w:eastAsia="Calibri" w:cs="Times New Roman"/>
          <w:sz w:val="22"/>
          <w:szCs w:val="22"/>
          <w:lang w:val="en-GB"/>
        </w:rPr>
        <w:t xml:space="preserve"> </w:t>
      </w:r>
      <w:r w:rsidRPr="00BE59CE">
        <w:rPr>
          <w:rFonts w:eastAsia="Calibri" w:cs="Times New Roman"/>
          <w:sz w:val="22"/>
          <w:szCs w:val="22"/>
          <w:lang w:val="en-GB"/>
        </w:rPr>
        <w:t>be assessed on a quarter of the partnership’s trading profit from 6 April 2021 to 5</w:t>
      </w:r>
      <w:r w:rsidR="00C0700D">
        <w:rPr>
          <w:rFonts w:eastAsia="Calibri" w:cs="Times New Roman"/>
          <w:sz w:val="22"/>
          <w:szCs w:val="22"/>
          <w:lang w:val="en-GB"/>
        </w:rPr>
        <w:t xml:space="preserve"> </w:t>
      </w:r>
      <w:r w:rsidRPr="00BE59CE">
        <w:rPr>
          <w:rFonts w:eastAsia="Calibri" w:cs="Times New Roman"/>
          <w:sz w:val="22"/>
          <w:szCs w:val="22"/>
          <w:lang w:val="en-GB"/>
        </w:rPr>
        <w:t>April 2023.</w:t>
      </w:r>
    </w:p>
    <w:p w14:paraId="31666A5B" w14:textId="77777777" w:rsidR="00BE59CE" w:rsidRPr="00BE59CE" w:rsidRDefault="00BE59CE" w:rsidP="00BE59CE">
      <w:pPr>
        <w:rPr>
          <w:rFonts w:eastAsia="Calibri" w:cs="Times New Roman"/>
          <w:sz w:val="22"/>
          <w:szCs w:val="22"/>
          <w:lang w:val="en-GB"/>
        </w:rPr>
      </w:pPr>
    </w:p>
    <w:p w14:paraId="5C3B023C" w14:textId="7D899773"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They will be assessed on a quarter of the partnership’s trading profit from 6 October</w:t>
      </w:r>
      <w:r w:rsidR="00C0700D">
        <w:rPr>
          <w:rFonts w:eastAsia="Calibri" w:cs="Times New Roman"/>
          <w:sz w:val="22"/>
          <w:szCs w:val="22"/>
          <w:lang w:val="en-GB"/>
        </w:rPr>
        <w:t xml:space="preserve"> </w:t>
      </w:r>
      <w:r w:rsidRPr="00BE59CE">
        <w:rPr>
          <w:rFonts w:eastAsia="Calibri" w:cs="Times New Roman"/>
          <w:sz w:val="22"/>
          <w:szCs w:val="22"/>
          <w:lang w:val="en-GB"/>
        </w:rPr>
        <w:t>2021 to 5 April 2022.</w:t>
      </w:r>
    </w:p>
    <w:p w14:paraId="2D47D84A" w14:textId="77777777" w:rsidR="00BE59CE" w:rsidRPr="00BE59CE" w:rsidRDefault="00BE59CE" w:rsidP="00BE59CE">
      <w:pPr>
        <w:rPr>
          <w:rFonts w:eastAsia="Calibri" w:cs="Times New Roman"/>
          <w:sz w:val="22"/>
          <w:szCs w:val="22"/>
          <w:lang w:val="en-GB"/>
        </w:rPr>
      </w:pPr>
    </w:p>
    <w:p w14:paraId="3841473B"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25</w:t>
      </w:r>
    </w:p>
    <w:p w14:paraId="5487CB74" w14:textId="77777777" w:rsidR="00C0700D" w:rsidRDefault="00C0700D" w:rsidP="00BE59CE">
      <w:pPr>
        <w:rPr>
          <w:rFonts w:eastAsia="Calibri" w:cs="Times New Roman"/>
          <w:sz w:val="22"/>
          <w:szCs w:val="22"/>
          <w:lang w:val="en-GB"/>
        </w:rPr>
      </w:pPr>
    </w:p>
    <w:p w14:paraId="437FC494" w14:textId="43F7BA19"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Following an investigation, a client has been informed by HMRC that they are in breach</w:t>
      </w:r>
      <w:r w:rsidR="00C0700D">
        <w:rPr>
          <w:rFonts w:eastAsia="Calibri" w:cs="Times New Roman"/>
          <w:sz w:val="22"/>
          <w:szCs w:val="22"/>
          <w:lang w:val="en-GB"/>
        </w:rPr>
        <w:t xml:space="preserve"> </w:t>
      </w:r>
      <w:r w:rsidRPr="00BE59CE">
        <w:rPr>
          <w:rFonts w:eastAsia="Calibri" w:cs="Times New Roman"/>
          <w:sz w:val="22"/>
          <w:szCs w:val="22"/>
          <w:lang w:val="en-GB"/>
        </w:rPr>
        <w:t>of the general anti- avoidance rule (‘GAAR’). The client does not wish to contest HMRC’s</w:t>
      </w:r>
      <w:r w:rsidR="00C0700D">
        <w:rPr>
          <w:rFonts w:eastAsia="Calibri" w:cs="Times New Roman"/>
          <w:sz w:val="22"/>
          <w:szCs w:val="22"/>
          <w:lang w:val="en-GB"/>
        </w:rPr>
        <w:t xml:space="preserve"> </w:t>
      </w:r>
      <w:r w:rsidRPr="00BE59CE">
        <w:rPr>
          <w:rFonts w:eastAsia="Calibri" w:cs="Times New Roman"/>
          <w:sz w:val="22"/>
          <w:szCs w:val="22"/>
          <w:lang w:val="en-GB"/>
        </w:rPr>
        <w:t>finding.</w:t>
      </w:r>
    </w:p>
    <w:p w14:paraId="17A52EDF" w14:textId="77777777" w:rsidR="00BE59CE" w:rsidRPr="00BE59CE" w:rsidRDefault="00BE59CE" w:rsidP="00BE59CE">
      <w:pPr>
        <w:rPr>
          <w:rFonts w:eastAsia="Calibri" w:cs="Times New Roman"/>
          <w:sz w:val="22"/>
          <w:szCs w:val="22"/>
          <w:lang w:val="en-GB"/>
        </w:rPr>
      </w:pPr>
    </w:p>
    <w:p w14:paraId="3703D0F7"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best describes the consequences for the client?</w:t>
      </w:r>
    </w:p>
    <w:p w14:paraId="28747729" w14:textId="77777777" w:rsidR="00BE59CE" w:rsidRPr="00BE59CE" w:rsidRDefault="00BE59CE" w:rsidP="00BE59CE">
      <w:pPr>
        <w:rPr>
          <w:rFonts w:eastAsia="Calibri" w:cs="Times New Roman"/>
          <w:sz w:val="22"/>
          <w:szCs w:val="22"/>
          <w:lang w:val="en-GB"/>
        </w:rPr>
      </w:pPr>
    </w:p>
    <w:p w14:paraId="170C3B29"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HMRC may sue the client for breach of contract for the amount outstanding.</w:t>
      </w:r>
    </w:p>
    <w:p w14:paraId="4B465083" w14:textId="77777777" w:rsidR="00BE59CE" w:rsidRPr="00BE59CE" w:rsidRDefault="00BE59CE" w:rsidP="00BE59CE">
      <w:pPr>
        <w:rPr>
          <w:rFonts w:eastAsia="Calibri" w:cs="Times New Roman"/>
          <w:sz w:val="22"/>
          <w:szCs w:val="22"/>
          <w:lang w:val="en-GB"/>
        </w:rPr>
      </w:pPr>
    </w:p>
    <w:p w14:paraId="638B8967"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HMRC may require the client to pay a fine.</w:t>
      </w:r>
    </w:p>
    <w:p w14:paraId="7B23301F" w14:textId="77777777" w:rsidR="00BE59CE" w:rsidRPr="00BE59CE" w:rsidRDefault="00BE59CE" w:rsidP="00BE59CE">
      <w:pPr>
        <w:rPr>
          <w:rFonts w:eastAsia="Calibri" w:cs="Times New Roman"/>
          <w:sz w:val="22"/>
          <w:szCs w:val="22"/>
          <w:lang w:val="en-GB"/>
        </w:rPr>
      </w:pPr>
    </w:p>
    <w:p w14:paraId="0FFA1132"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HMRC may refer the matter to a tax tribunal.</w:t>
      </w:r>
    </w:p>
    <w:p w14:paraId="07726F6D" w14:textId="77777777" w:rsidR="00BE59CE" w:rsidRPr="00BE59CE" w:rsidRDefault="00BE59CE" w:rsidP="00BE59CE">
      <w:pPr>
        <w:rPr>
          <w:rFonts w:eastAsia="Calibri" w:cs="Times New Roman"/>
          <w:sz w:val="22"/>
          <w:szCs w:val="22"/>
          <w:lang w:val="en-GB"/>
        </w:rPr>
      </w:pPr>
    </w:p>
    <w:p w14:paraId="4C296E48"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HMRC may issue a written warning to the client.</w:t>
      </w:r>
    </w:p>
    <w:p w14:paraId="5931AA1E" w14:textId="77777777" w:rsidR="00C0700D" w:rsidRDefault="00C0700D" w:rsidP="00BE59CE">
      <w:pPr>
        <w:rPr>
          <w:rFonts w:eastAsia="Calibri" w:cs="Times New Roman"/>
          <w:sz w:val="22"/>
          <w:szCs w:val="22"/>
          <w:lang w:val="en-GB"/>
        </w:rPr>
      </w:pPr>
    </w:p>
    <w:p w14:paraId="0C04013F" w14:textId="0F0DDB34"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HMRC may request the taxpayer to make just and reasonable adjustments to the</w:t>
      </w:r>
      <w:r w:rsidR="00C0700D">
        <w:rPr>
          <w:rFonts w:eastAsia="Calibri" w:cs="Times New Roman"/>
          <w:sz w:val="22"/>
          <w:szCs w:val="22"/>
          <w:lang w:val="en-GB"/>
        </w:rPr>
        <w:t xml:space="preserve"> </w:t>
      </w:r>
      <w:r w:rsidRPr="00BE59CE">
        <w:rPr>
          <w:rFonts w:eastAsia="Calibri" w:cs="Times New Roman"/>
          <w:sz w:val="22"/>
          <w:szCs w:val="22"/>
          <w:lang w:val="en-GB"/>
        </w:rPr>
        <w:t>amount of tax paid.</w:t>
      </w:r>
    </w:p>
    <w:p w14:paraId="10B08DE1" w14:textId="77777777" w:rsidR="00BE59CE" w:rsidRPr="00BE59CE" w:rsidRDefault="00BE59CE" w:rsidP="00BE59CE">
      <w:pPr>
        <w:rPr>
          <w:rFonts w:eastAsia="Calibri" w:cs="Times New Roman"/>
          <w:sz w:val="22"/>
          <w:szCs w:val="22"/>
          <w:lang w:val="en-GB"/>
        </w:rPr>
      </w:pPr>
    </w:p>
    <w:p w14:paraId="784EB8CF" w14:textId="77777777" w:rsidR="00C0700D" w:rsidRDefault="00C0700D">
      <w:pPr>
        <w:rPr>
          <w:rFonts w:eastAsia="Calibri" w:cs="Times New Roman"/>
          <w:sz w:val="22"/>
          <w:szCs w:val="22"/>
          <w:lang w:val="en-GB"/>
        </w:rPr>
      </w:pPr>
      <w:r>
        <w:rPr>
          <w:rFonts w:eastAsia="Calibri" w:cs="Times New Roman"/>
          <w:sz w:val="22"/>
          <w:szCs w:val="22"/>
          <w:lang w:val="en-GB"/>
        </w:rPr>
        <w:br w:type="page"/>
      </w:r>
    </w:p>
    <w:p w14:paraId="053DDBA3" w14:textId="02BBC3AF"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lastRenderedPageBreak/>
        <w:t>Question 26</w:t>
      </w:r>
    </w:p>
    <w:p w14:paraId="2E745E54" w14:textId="77777777" w:rsidR="00C0700D" w:rsidRDefault="00C0700D" w:rsidP="00BE59CE">
      <w:pPr>
        <w:rPr>
          <w:rFonts w:eastAsia="Calibri" w:cs="Times New Roman"/>
          <w:sz w:val="22"/>
          <w:szCs w:val="22"/>
          <w:lang w:val="en-GB"/>
        </w:rPr>
      </w:pPr>
    </w:p>
    <w:p w14:paraId="7B218026" w14:textId="02F50C11" w:rsidR="00BE59CE" w:rsidRDefault="00BE59CE" w:rsidP="00BE59CE">
      <w:pPr>
        <w:rPr>
          <w:rFonts w:eastAsia="Calibri" w:cs="Times New Roman"/>
          <w:sz w:val="22"/>
          <w:szCs w:val="22"/>
          <w:lang w:val="en-GB"/>
        </w:rPr>
      </w:pPr>
      <w:r w:rsidRPr="00BE59CE">
        <w:rPr>
          <w:rFonts w:eastAsia="Calibri" w:cs="Times New Roman"/>
          <w:sz w:val="22"/>
          <w:szCs w:val="22"/>
          <w:lang w:val="en-GB"/>
        </w:rPr>
        <w:t>Assume that it is April 2021. In May 2020 a client disposed of her shareholding in a</w:t>
      </w:r>
      <w:r w:rsidR="00C0700D">
        <w:rPr>
          <w:rFonts w:eastAsia="Calibri" w:cs="Times New Roman"/>
          <w:sz w:val="22"/>
          <w:szCs w:val="22"/>
          <w:lang w:val="en-GB"/>
        </w:rPr>
        <w:t xml:space="preserve"> </w:t>
      </w:r>
      <w:r w:rsidRPr="00BE59CE">
        <w:rPr>
          <w:rFonts w:eastAsia="Calibri" w:cs="Times New Roman"/>
          <w:sz w:val="22"/>
          <w:szCs w:val="22"/>
          <w:lang w:val="en-GB"/>
        </w:rPr>
        <w:t>company which specialises in importing and distributing food. The client resigned as a nonexecutive</w:t>
      </w:r>
      <w:r w:rsidR="00C0700D">
        <w:rPr>
          <w:rFonts w:eastAsia="Calibri" w:cs="Times New Roman"/>
          <w:sz w:val="22"/>
          <w:szCs w:val="22"/>
          <w:lang w:val="en-GB"/>
        </w:rPr>
        <w:t xml:space="preserve"> </w:t>
      </w:r>
      <w:r w:rsidRPr="00BE59CE">
        <w:rPr>
          <w:rFonts w:eastAsia="Calibri" w:cs="Times New Roman"/>
          <w:sz w:val="22"/>
          <w:szCs w:val="22"/>
          <w:lang w:val="en-GB"/>
        </w:rPr>
        <w:t>director of the company in December 2018 but retained her shareholding until</w:t>
      </w:r>
      <w:r w:rsidR="00C0700D">
        <w:rPr>
          <w:rFonts w:eastAsia="Calibri" w:cs="Times New Roman"/>
          <w:sz w:val="22"/>
          <w:szCs w:val="22"/>
          <w:lang w:val="en-GB"/>
        </w:rPr>
        <w:t xml:space="preserve"> </w:t>
      </w:r>
      <w:r w:rsidRPr="00BE59CE">
        <w:rPr>
          <w:rFonts w:eastAsia="Calibri" w:cs="Times New Roman"/>
          <w:sz w:val="22"/>
          <w:szCs w:val="22"/>
          <w:lang w:val="en-GB"/>
        </w:rPr>
        <w:t>May 2020. She sold all of her ordinary shares (6% of the company’s issued share capital)</w:t>
      </w:r>
      <w:r w:rsidR="00C0700D">
        <w:rPr>
          <w:rFonts w:eastAsia="Calibri" w:cs="Times New Roman"/>
          <w:sz w:val="22"/>
          <w:szCs w:val="22"/>
          <w:lang w:val="en-GB"/>
        </w:rPr>
        <w:t xml:space="preserve"> </w:t>
      </w:r>
      <w:r w:rsidRPr="00BE59CE">
        <w:rPr>
          <w:rFonts w:eastAsia="Calibri" w:cs="Times New Roman"/>
          <w:sz w:val="22"/>
          <w:szCs w:val="22"/>
          <w:lang w:val="en-GB"/>
        </w:rPr>
        <w:t>for £188,651 on 3 May 2020, having bought them for £133,000 in May 2010, allowing for all</w:t>
      </w:r>
      <w:r w:rsidR="00C0700D">
        <w:rPr>
          <w:rFonts w:eastAsia="Calibri" w:cs="Times New Roman"/>
          <w:sz w:val="22"/>
          <w:szCs w:val="22"/>
          <w:lang w:val="en-GB"/>
        </w:rPr>
        <w:t xml:space="preserve"> </w:t>
      </w:r>
      <w:r w:rsidRPr="00BE59CE">
        <w:rPr>
          <w:rFonts w:eastAsia="Calibri" w:cs="Times New Roman"/>
          <w:sz w:val="22"/>
          <w:szCs w:val="22"/>
          <w:lang w:val="en-GB"/>
        </w:rPr>
        <w:t>relevant costs of acquisition and disposal.</w:t>
      </w:r>
    </w:p>
    <w:p w14:paraId="0DDC8D0B" w14:textId="77777777" w:rsidR="00C0700D" w:rsidRPr="00BE59CE" w:rsidRDefault="00C0700D" w:rsidP="00BE59CE">
      <w:pPr>
        <w:rPr>
          <w:rFonts w:eastAsia="Calibri" w:cs="Times New Roman"/>
          <w:sz w:val="22"/>
          <w:szCs w:val="22"/>
          <w:lang w:val="en-GB"/>
        </w:rPr>
      </w:pPr>
    </w:p>
    <w:p w14:paraId="4F3E1A7B"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This is the only disposal that the client made in the 2020/ 21 tax year.</w:t>
      </w:r>
    </w:p>
    <w:p w14:paraId="1C8AB116" w14:textId="77777777" w:rsidR="00BE59CE" w:rsidRPr="00BE59CE" w:rsidRDefault="00BE59CE" w:rsidP="00BE59CE">
      <w:pPr>
        <w:rPr>
          <w:rFonts w:eastAsia="Calibri" w:cs="Times New Roman"/>
          <w:sz w:val="22"/>
          <w:szCs w:val="22"/>
          <w:lang w:val="en-GB"/>
        </w:rPr>
      </w:pPr>
    </w:p>
    <w:p w14:paraId="2BC7CFDD" w14:textId="565C8284"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best describes whether or not the disposal of the client’s</w:t>
      </w:r>
      <w:r w:rsidR="00C0700D">
        <w:rPr>
          <w:rFonts w:eastAsia="Calibri" w:cs="Times New Roman"/>
          <w:sz w:val="22"/>
          <w:szCs w:val="22"/>
          <w:lang w:val="en-GB"/>
        </w:rPr>
        <w:t xml:space="preserve"> </w:t>
      </w:r>
      <w:r w:rsidRPr="00BE59CE">
        <w:rPr>
          <w:rFonts w:eastAsia="Calibri" w:cs="Times New Roman"/>
          <w:sz w:val="22"/>
          <w:szCs w:val="22"/>
          <w:lang w:val="en-GB"/>
        </w:rPr>
        <w:t>shareholding attracts business asset disposal relief?</w:t>
      </w:r>
    </w:p>
    <w:p w14:paraId="2B7E16AC" w14:textId="77777777" w:rsidR="00BE59CE" w:rsidRPr="00BE59CE" w:rsidRDefault="00BE59CE" w:rsidP="00BE59CE">
      <w:pPr>
        <w:rPr>
          <w:rFonts w:eastAsia="Calibri" w:cs="Times New Roman"/>
          <w:sz w:val="22"/>
          <w:szCs w:val="22"/>
          <w:lang w:val="en-GB"/>
        </w:rPr>
      </w:pPr>
    </w:p>
    <w:p w14:paraId="55841CD9" w14:textId="2A4BF54C"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Yes, because the shares were in a trading company and the client held over 5% of the</w:t>
      </w:r>
      <w:r w:rsidR="00C0700D">
        <w:rPr>
          <w:rFonts w:eastAsia="Calibri" w:cs="Times New Roman"/>
          <w:sz w:val="22"/>
          <w:szCs w:val="22"/>
          <w:lang w:val="en-GB"/>
        </w:rPr>
        <w:t xml:space="preserve"> </w:t>
      </w:r>
      <w:r w:rsidRPr="00BE59CE">
        <w:rPr>
          <w:rFonts w:eastAsia="Calibri" w:cs="Times New Roman"/>
          <w:sz w:val="22"/>
          <w:szCs w:val="22"/>
          <w:lang w:val="en-GB"/>
        </w:rPr>
        <w:t>company’s shares.</w:t>
      </w:r>
    </w:p>
    <w:p w14:paraId="48538BDF" w14:textId="77777777" w:rsidR="00BE59CE" w:rsidRPr="00BE59CE" w:rsidRDefault="00BE59CE" w:rsidP="00BE59CE">
      <w:pPr>
        <w:rPr>
          <w:rFonts w:eastAsia="Calibri" w:cs="Times New Roman"/>
          <w:sz w:val="22"/>
          <w:szCs w:val="22"/>
          <w:lang w:val="en-GB"/>
        </w:rPr>
      </w:pPr>
    </w:p>
    <w:p w14:paraId="0388082D" w14:textId="1E9ADE60"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Yes, because the client was a director of the company within the two years prior to the</w:t>
      </w:r>
      <w:r w:rsidR="00C0700D">
        <w:rPr>
          <w:rFonts w:eastAsia="Calibri" w:cs="Times New Roman"/>
          <w:sz w:val="22"/>
          <w:szCs w:val="22"/>
          <w:lang w:val="en-GB"/>
        </w:rPr>
        <w:t xml:space="preserve"> </w:t>
      </w:r>
      <w:r w:rsidRPr="00BE59CE">
        <w:rPr>
          <w:rFonts w:eastAsia="Calibri" w:cs="Times New Roman"/>
          <w:sz w:val="22"/>
          <w:szCs w:val="22"/>
          <w:lang w:val="en-GB"/>
        </w:rPr>
        <w:t>disposal and held over 5% of the company’s shares.</w:t>
      </w:r>
    </w:p>
    <w:p w14:paraId="14AE5435" w14:textId="77777777" w:rsidR="00BE59CE" w:rsidRPr="00BE59CE" w:rsidRDefault="00BE59CE" w:rsidP="00BE59CE">
      <w:pPr>
        <w:rPr>
          <w:rFonts w:eastAsia="Calibri" w:cs="Times New Roman"/>
          <w:sz w:val="22"/>
          <w:szCs w:val="22"/>
          <w:lang w:val="en-GB"/>
        </w:rPr>
      </w:pPr>
    </w:p>
    <w:p w14:paraId="1FD5D4BF" w14:textId="64A66449"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No, because the client was not an officer or employee of the company during the</w:t>
      </w:r>
      <w:r w:rsidR="00C0700D">
        <w:rPr>
          <w:rFonts w:eastAsia="Calibri" w:cs="Times New Roman"/>
          <w:sz w:val="22"/>
          <w:szCs w:val="22"/>
          <w:lang w:val="en-GB"/>
        </w:rPr>
        <w:t xml:space="preserve"> </w:t>
      </w:r>
      <w:r w:rsidRPr="00BE59CE">
        <w:rPr>
          <w:rFonts w:eastAsia="Calibri" w:cs="Times New Roman"/>
          <w:sz w:val="22"/>
          <w:szCs w:val="22"/>
          <w:lang w:val="en-GB"/>
        </w:rPr>
        <w:t>whole of the two years prior to disposal.</w:t>
      </w:r>
    </w:p>
    <w:p w14:paraId="694F55A9" w14:textId="77777777" w:rsidR="00BE59CE" w:rsidRPr="00BE59CE" w:rsidRDefault="00BE59CE" w:rsidP="00BE59CE">
      <w:pPr>
        <w:rPr>
          <w:rFonts w:eastAsia="Calibri" w:cs="Times New Roman"/>
          <w:sz w:val="22"/>
          <w:szCs w:val="22"/>
          <w:lang w:val="en-GB"/>
        </w:rPr>
      </w:pPr>
    </w:p>
    <w:p w14:paraId="23963007"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No, because the client held less than 10% of the company’s shares.</w:t>
      </w:r>
    </w:p>
    <w:p w14:paraId="53BD4B24" w14:textId="77777777" w:rsidR="00BE59CE" w:rsidRPr="00BE59CE" w:rsidRDefault="00BE59CE" w:rsidP="00BE59CE">
      <w:pPr>
        <w:rPr>
          <w:rFonts w:eastAsia="Calibri" w:cs="Times New Roman"/>
          <w:sz w:val="22"/>
          <w:szCs w:val="22"/>
          <w:lang w:val="en-GB"/>
        </w:rPr>
      </w:pPr>
    </w:p>
    <w:p w14:paraId="1FF892AD"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No, because the company is not a personal company.</w:t>
      </w:r>
    </w:p>
    <w:p w14:paraId="76AB115A" w14:textId="77777777" w:rsidR="00BE59CE" w:rsidRPr="00BE59CE" w:rsidRDefault="00BE59CE" w:rsidP="00BE59CE">
      <w:pPr>
        <w:rPr>
          <w:rFonts w:eastAsia="Calibri" w:cs="Times New Roman"/>
          <w:sz w:val="22"/>
          <w:szCs w:val="22"/>
          <w:lang w:val="en-GB"/>
        </w:rPr>
      </w:pPr>
    </w:p>
    <w:p w14:paraId="1BC5B1C5"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27</w:t>
      </w:r>
    </w:p>
    <w:p w14:paraId="20C6A49C" w14:textId="77777777" w:rsidR="00C0700D" w:rsidRDefault="00C0700D" w:rsidP="00BE59CE">
      <w:pPr>
        <w:rPr>
          <w:rFonts w:eastAsia="Calibri" w:cs="Times New Roman"/>
          <w:sz w:val="22"/>
          <w:szCs w:val="22"/>
          <w:lang w:val="en-GB"/>
        </w:rPr>
      </w:pPr>
    </w:p>
    <w:p w14:paraId="4E64981C" w14:textId="01BC2FC6"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client, a higher rate taxpayer, sold his holiday home in the Lake District in February 2021 for</w:t>
      </w:r>
      <w:r w:rsidR="00C0700D">
        <w:rPr>
          <w:rFonts w:eastAsia="Calibri" w:cs="Times New Roman"/>
          <w:sz w:val="22"/>
          <w:szCs w:val="22"/>
          <w:lang w:val="en-GB"/>
        </w:rPr>
        <w:t xml:space="preserve"> </w:t>
      </w:r>
      <w:r w:rsidRPr="00BE59CE">
        <w:rPr>
          <w:rFonts w:eastAsia="Calibri" w:cs="Times New Roman"/>
          <w:sz w:val="22"/>
          <w:szCs w:val="22"/>
          <w:lang w:val="en-GB"/>
        </w:rPr>
        <w:t>£450,000. He purchased it in 2010 for £300,000. The initial expenditure (legal fees, valuation</w:t>
      </w:r>
      <w:r w:rsidR="00C0700D">
        <w:rPr>
          <w:rFonts w:eastAsia="Calibri" w:cs="Times New Roman"/>
          <w:sz w:val="22"/>
          <w:szCs w:val="22"/>
          <w:lang w:val="en-GB"/>
        </w:rPr>
        <w:t xml:space="preserve"> </w:t>
      </w:r>
      <w:r w:rsidRPr="00BE59CE">
        <w:rPr>
          <w:rFonts w:eastAsia="Calibri" w:cs="Times New Roman"/>
          <w:sz w:val="22"/>
          <w:szCs w:val="22"/>
          <w:lang w:val="en-GB"/>
        </w:rPr>
        <w:t>fees and stamp duty) amounted to £17,000 and the incidental costs of disposal were £3,000.</w:t>
      </w:r>
      <w:r w:rsidR="00C0700D">
        <w:rPr>
          <w:rFonts w:eastAsia="Calibri" w:cs="Times New Roman"/>
          <w:sz w:val="22"/>
          <w:szCs w:val="22"/>
          <w:lang w:val="en-GB"/>
        </w:rPr>
        <w:t xml:space="preserve"> </w:t>
      </w:r>
      <w:r w:rsidRPr="00BE59CE">
        <w:rPr>
          <w:rFonts w:eastAsia="Calibri" w:cs="Times New Roman"/>
          <w:sz w:val="22"/>
          <w:szCs w:val="22"/>
          <w:lang w:val="en-GB"/>
        </w:rPr>
        <w:t>He has made no other disposals in the tax year and has no losses to carry forward from</w:t>
      </w:r>
      <w:r w:rsidR="00C0700D">
        <w:rPr>
          <w:rFonts w:eastAsia="Calibri" w:cs="Times New Roman"/>
          <w:sz w:val="22"/>
          <w:szCs w:val="22"/>
          <w:lang w:val="en-GB"/>
        </w:rPr>
        <w:t xml:space="preserve"> </w:t>
      </w:r>
      <w:r w:rsidRPr="00BE59CE">
        <w:rPr>
          <w:rFonts w:eastAsia="Calibri" w:cs="Times New Roman"/>
          <w:sz w:val="22"/>
          <w:szCs w:val="22"/>
          <w:lang w:val="en-GB"/>
        </w:rPr>
        <w:t>previous tax years.</w:t>
      </w:r>
    </w:p>
    <w:p w14:paraId="203CCF63" w14:textId="77777777" w:rsidR="00C0700D" w:rsidRDefault="00C0700D" w:rsidP="00BE59CE">
      <w:pPr>
        <w:rPr>
          <w:rFonts w:eastAsia="Calibri" w:cs="Times New Roman"/>
          <w:sz w:val="22"/>
          <w:szCs w:val="22"/>
          <w:lang w:val="en-GB"/>
        </w:rPr>
      </w:pPr>
    </w:p>
    <w:p w14:paraId="33030433" w14:textId="59CF9C09"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Assumptions: the annual exemption for capital gains tax for individuals and personal</w:t>
      </w:r>
      <w:r w:rsidR="00C0700D">
        <w:rPr>
          <w:rFonts w:eastAsia="Calibri" w:cs="Times New Roman"/>
          <w:sz w:val="22"/>
          <w:szCs w:val="22"/>
          <w:lang w:val="en-GB"/>
        </w:rPr>
        <w:t xml:space="preserve"> </w:t>
      </w:r>
      <w:r w:rsidRPr="00BE59CE">
        <w:rPr>
          <w:rFonts w:eastAsia="Calibri" w:cs="Times New Roman"/>
          <w:sz w:val="22"/>
          <w:szCs w:val="22"/>
          <w:lang w:val="en-GB"/>
        </w:rPr>
        <w:t>representatives is £12,300, whereas for trustees it is £6,150.</w:t>
      </w:r>
    </w:p>
    <w:p w14:paraId="15C4EED9" w14:textId="77777777" w:rsidR="00BE59CE" w:rsidRPr="00BE59CE" w:rsidRDefault="00BE59CE" w:rsidP="00BE59CE">
      <w:pPr>
        <w:rPr>
          <w:rFonts w:eastAsia="Calibri" w:cs="Times New Roman"/>
          <w:sz w:val="22"/>
          <w:szCs w:val="22"/>
          <w:lang w:val="en-GB"/>
        </w:rPr>
      </w:pPr>
    </w:p>
    <w:p w14:paraId="3F9ACDD1" w14:textId="6A421874"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CORRECTLY states the sole trader’s liability for capital gains tax</w:t>
      </w:r>
      <w:r w:rsidR="00C0700D">
        <w:rPr>
          <w:rFonts w:eastAsia="Calibri" w:cs="Times New Roman"/>
          <w:sz w:val="22"/>
          <w:szCs w:val="22"/>
          <w:lang w:val="en-GB"/>
        </w:rPr>
        <w:t xml:space="preserve"> </w:t>
      </w:r>
      <w:r w:rsidRPr="00BE59CE">
        <w:rPr>
          <w:rFonts w:eastAsia="Calibri" w:cs="Times New Roman"/>
          <w:sz w:val="22"/>
          <w:szCs w:val="22"/>
          <w:lang w:val="en-GB"/>
        </w:rPr>
        <w:t>for the tax year?</w:t>
      </w:r>
    </w:p>
    <w:p w14:paraId="30D6ADE8" w14:textId="77777777" w:rsidR="00BE59CE" w:rsidRPr="00BE59CE" w:rsidRDefault="00BE59CE" w:rsidP="00BE59CE">
      <w:pPr>
        <w:rPr>
          <w:rFonts w:eastAsia="Calibri" w:cs="Times New Roman"/>
          <w:sz w:val="22"/>
          <w:szCs w:val="22"/>
          <w:lang w:val="en-GB"/>
        </w:rPr>
      </w:pPr>
    </w:p>
    <w:p w14:paraId="36DA7519"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£11,770</w:t>
      </w:r>
    </w:p>
    <w:p w14:paraId="75CB156C" w14:textId="77777777" w:rsidR="00BE59CE" w:rsidRPr="00BE59CE" w:rsidRDefault="00BE59CE" w:rsidP="00BE59CE">
      <w:pPr>
        <w:rPr>
          <w:rFonts w:eastAsia="Calibri" w:cs="Times New Roman"/>
          <w:sz w:val="22"/>
          <w:szCs w:val="22"/>
          <w:lang w:val="en-GB"/>
        </w:rPr>
      </w:pPr>
    </w:p>
    <w:p w14:paraId="0B01CC2B"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£150,000</w:t>
      </w:r>
    </w:p>
    <w:p w14:paraId="5F0251E1" w14:textId="77777777" w:rsidR="00BE59CE" w:rsidRPr="00BE59CE" w:rsidRDefault="00BE59CE" w:rsidP="00BE59CE">
      <w:pPr>
        <w:rPr>
          <w:rFonts w:eastAsia="Calibri" w:cs="Times New Roman"/>
          <w:sz w:val="22"/>
          <w:szCs w:val="22"/>
          <w:lang w:val="en-GB"/>
        </w:rPr>
      </w:pPr>
    </w:p>
    <w:p w14:paraId="770C10C8"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£130,000</w:t>
      </w:r>
    </w:p>
    <w:p w14:paraId="24ECC603" w14:textId="77777777" w:rsidR="00BE59CE" w:rsidRPr="00BE59CE" w:rsidRDefault="00BE59CE" w:rsidP="00BE59CE">
      <w:pPr>
        <w:rPr>
          <w:rFonts w:eastAsia="Calibri" w:cs="Times New Roman"/>
          <w:sz w:val="22"/>
          <w:szCs w:val="22"/>
          <w:lang w:val="en-GB"/>
        </w:rPr>
      </w:pPr>
    </w:p>
    <w:p w14:paraId="2A753696"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£23,540</w:t>
      </w:r>
    </w:p>
    <w:p w14:paraId="6DBBD5A2" w14:textId="77777777" w:rsidR="00BE59CE" w:rsidRPr="00BE59CE" w:rsidRDefault="00BE59CE" w:rsidP="00BE59CE">
      <w:pPr>
        <w:rPr>
          <w:rFonts w:eastAsia="Calibri" w:cs="Times New Roman"/>
          <w:sz w:val="22"/>
          <w:szCs w:val="22"/>
          <w:lang w:val="en-GB"/>
        </w:rPr>
      </w:pPr>
    </w:p>
    <w:p w14:paraId="59FF8A15"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£26,000</w:t>
      </w:r>
    </w:p>
    <w:p w14:paraId="3B612690" w14:textId="77777777" w:rsidR="00BE59CE" w:rsidRPr="00BE59CE" w:rsidRDefault="00BE59CE" w:rsidP="00BE59CE">
      <w:pPr>
        <w:rPr>
          <w:rFonts w:eastAsia="Calibri" w:cs="Times New Roman"/>
          <w:sz w:val="22"/>
          <w:szCs w:val="22"/>
          <w:lang w:val="en-GB"/>
        </w:rPr>
      </w:pPr>
    </w:p>
    <w:p w14:paraId="19114179" w14:textId="04B11388" w:rsidR="00C0700D" w:rsidRDefault="00C0700D">
      <w:pPr>
        <w:rPr>
          <w:rFonts w:eastAsia="Calibri" w:cs="Times New Roman"/>
          <w:sz w:val="22"/>
          <w:szCs w:val="22"/>
          <w:lang w:val="en-GB"/>
        </w:rPr>
      </w:pPr>
      <w:r>
        <w:rPr>
          <w:rFonts w:eastAsia="Calibri" w:cs="Times New Roman"/>
          <w:sz w:val="22"/>
          <w:szCs w:val="22"/>
          <w:lang w:val="en-GB"/>
        </w:rPr>
        <w:br w:type="page"/>
      </w:r>
    </w:p>
    <w:p w14:paraId="1846EAE0" w14:textId="77777777" w:rsidR="00BE59CE" w:rsidRPr="00BE59CE" w:rsidRDefault="00BE59CE" w:rsidP="00BE59CE">
      <w:pPr>
        <w:rPr>
          <w:rFonts w:eastAsia="Calibri" w:cs="Times New Roman"/>
          <w:sz w:val="22"/>
          <w:szCs w:val="22"/>
          <w:lang w:val="en-GB"/>
        </w:rPr>
      </w:pPr>
    </w:p>
    <w:p w14:paraId="46098CA8"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28</w:t>
      </w:r>
    </w:p>
    <w:p w14:paraId="5CB44623" w14:textId="77777777" w:rsidR="00C0700D" w:rsidRDefault="00C0700D" w:rsidP="00BE59CE">
      <w:pPr>
        <w:rPr>
          <w:rFonts w:eastAsia="Calibri" w:cs="Times New Roman"/>
          <w:sz w:val="22"/>
          <w:szCs w:val="22"/>
          <w:lang w:val="en-GB"/>
        </w:rPr>
      </w:pPr>
    </w:p>
    <w:p w14:paraId="185EB757" w14:textId="0F428DEE"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client, who was a basic rate taxpayer, dies owning a small office building worth</w:t>
      </w:r>
      <w:r w:rsidR="00C0700D">
        <w:rPr>
          <w:rFonts w:eastAsia="Calibri" w:cs="Times New Roman"/>
          <w:sz w:val="22"/>
          <w:szCs w:val="22"/>
          <w:lang w:val="en-GB"/>
        </w:rPr>
        <w:t xml:space="preserve"> </w:t>
      </w:r>
      <w:r w:rsidRPr="00BE59CE">
        <w:rPr>
          <w:rFonts w:eastAsia="Calibri" w:cs="Times New Roman"/>
          <w:sz w:val="22"/>
          <w:szCs w:val="22"/>
          <w:lang w:val="en-GB"/>
        </w:rPr>
        <w:t>£290,000. The office building was given to her as a gift by her mother several years ago,</w:t>
      </w:r>
      <w:r w:rsidR="00C0700D">
        <w:rPr>
          <w:rFonts w:eastAsia="Calibri" w:cs="Times New Roman"/>
          <w:sz w:val="22"/>
          <w:szCs w:val="22"/>
          <w:lang w:val="en-GB"/>
        </w:rPr>
        <w:t xml:space="preserve"> </w:t>
      </w:r>
      <w:r w:rsidRPr="00BE59CE">
        <w:rPr>
          <w:rFonts w:eastAsia="Calibri" w:cs="Times New Roman"/>
          <w:sz w:val="22"/>
          <w:szCs w:val="22"/>
          <w:lang w:val="en-GB"/>
        </w:rPr>
        <w:t>and she used it as an artist’s studio. At the time of the gift, the office building had a market</w:t>
      </w:r>
      <w:r w:rsidR="00C0700D">
        <w:rPr>
          <w:rFonts w:eastAsia="Calibri" w:cs="Times New Roman"/>
          <w:sz w:val="22"/>
          <w:szCs w:val="22"/>
          <w:lang w:val="en-GB"/>
        </w:rPr>
        <w:t xml:space="preserve"> </w:t>
      </w:r>
      <w:r w:rsidRPr="00BE59CE">
        <w:rPr>
          <w:rFonts w:eastAsia="Calibri" w:cs="Times New Roman"/>
          <w:sz w:val="22"/>
          <w:szCs w:val="22"/>
          <w:lang w:val="en-GB"/>
        </w:rPr>
        <w:t>value of £100,000.</w:t>
      </w:r>
    </w:p>
    <w:p w14:paraId="04AC4CEA" w14:textId="77777777" w:rsidR="00BE59CE" w:rsidRPr="00BE59CE" w:rsidRDefault="00BE59CE" w:rsidP="00BE59CE">
      <w:pPr>
        <w:rPr>
          <w:rFonts w:eastAsia="Calibri" w:cs="Times New Roman"/>
          <w:sz w:val="22"/>
          <w:szCs w:val="22"/>
          <w:lang w:val="en-GB"/>
        </w:rPr>
      </w:pPr>
    </w:p>
    <w:p w14:paraId="279613F8" w14:textId="7EE9FB64"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best describes the client’s CGT position with respect to the office</w:t>
      </w:r>
      <w:r w:rsidR="00C0700D">
        <w:rPr>
          <w:rFonts w:eastAsia="Calibri" w:cs="Times New Roman"/>
          <w:sz w:val="22"/>
          <w:szCs w:val="22"/>
          <w:lang w:val="en-GB"/>
        </w:rPr>
        <w:t xml:space="preserve"> </w:t>
      </w:r>
      <w:r w:rsidRPr="00BE59CE">
        <w:rPr>
          <w:rFonts w:eastAsia="Calibri" w:cs="Times New Roman"/>
          <w:sz w:val="22"/>
          <w:szCs w:val="22"/>
          <w:lang w:val="en-GB"/>
        </w:rPr>
        <w:t>building?</w:t>
      </w:r>
    </w:p>
    <w:p w14:paraId="4388D461" w14:textId="77777777" w:rsidR="00BE59CE" w:rsidRPr="00BE59CE" w:rsidRDefault="00BE59CE" w:rsidP="00BE59CE">
      <w:pPr>
        <w:rPr>
          <w:rFonts w:eastAsia="Calibri" w:cs="Times New Roman"/>
          <w:sz w:val="22"/>
          <w:szCs w:val="22"/>
          <w:lang w:val="en-GB"/>
        </w:rPr>
      </w:pPr>
    </w:p>
    <w:p w14:paraId="15A73D3D" w14:textId="015A7F18" w:rsidR="00BE59CE" w:rsidRDefault="00BE59CE" w:rsidP="00BE59CE">
      <w:pPr>
        <w:rPr>
          <w:rFonts w:eastAsia="Calibri" w:cs="Times New Roman"/>
          <w:sz w:val="22"/>
          <w:szCs w:val="22"/>
          <w:lang w:val="en-GB"/>
        </w:rPr>
      </w:pPr>
      <w:r w:rsidRPr="00BE59CE">
        <w:rPr>
          <w:rFonts w:eastAsia="Calibri" w:cs="Times New Roman"/>
          <w:sz w:val="22"/>
          <w:szCs w:val="22"/>
          <w:lang w:val="en-GB"/>
        </w:rPr>
        <w:t>A The client will pay CGT on the gain of £190,000 (subject to any initial expenditure and</w:t>
      </w:r>
      <w:r w:rsidR="00C0700D">
        <w:rPr>
          <w:rFonts w:eastAsia="Calibri" w:cs="Times New Roman"/>
          <w:sz w:val="22"/>
          <w:szCs w:val="22"/>
          <w:lang w:val="en-GB"/>
        </w:rPr>
        <w:t xml:space="preserve"> </w:t>
      </w:r>
      <w:r w:rsidRPr="00BE59CE">
        <w:rPr>
          <w:rFonts w:eastAsia="Calibri" w:cs="Times New Roman"/>
          <w:sz w:val="22"/>
          <w:szCs w:val="22"/>
          <w:lang w:val="en-GB"/>
        </w:rPr>
        <w:t>costs of disposal).</w:t>
      </w:r>
    </w:p>
    <w:p w14:paraId="07CA7258" w14:textId="77777777" w:rsidR="00C0700D" w:rsidRPr="00BE59CE" w:rsidRDefault="00C0700D" w:rsidP="00BE59CE">
      <w:pPr>
        <w:rPr>
          <w:rFonts w:eastAsia="Calibri" w:cs="Times New Roman"/>
          <w:sz w:val="22"/>
          <w:szCs w:val="22"/>
          <w:lang w:val="en-GB"/>
        </w:rPr>
      </w:pPr>
    </w:p>
    <w:p w14:paraId="2CDA4D6E" w14:textId="5436581D"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The client’s personal representatives will pay CGT on the gain of £190,000 (subject to</w:t>
      </w:r>
      <w:r w:rsidR="00C0700D">
        <w:rPr>
          <w:rFonts w:eastAsia="Calibri" w:cs="Times New Roman"/>
          <w:sz w:val="22"/>
          <w:szCs w:val="22"/>
          <w:lang w:val="en-GB"/>
        </w:rPr>
        <w:t xml:space="preserve"> </w:t>
      </w:r>
      <w:r w:rsidRPr="00BE59CE">
        <w:rPr>
          <w:rFonts w:eastAsia="Calibri" w:cs="Times New Roman"/>
          <w:sz w:val="22"/>
          <w:szCs w:val="22"/>
          <w:lang w:val="en-GB"/>
        </w:rPr>
        <w:t>any initial expenditure and costs of disposal).</w:t>
      </w:r>
    </w:p>
    <w:p w14:paraId="4DD93B18" w14:textId="77777777" w:rsidR="00BE59CE" w:rsidRPr="00BE59CE" w:rsidRDefault="00BE59CE" w:rsidP="00BE59CE">
      <w:pPr>
        <w:rPr>
          <w:rFonts w:eastAsia="Calibri" w:cs="Times New Roman"/>
          <w:sz w:val="22"/>
          <w:szCs w:val="22"/>
          <w:lang w:val="en-GB"/>
        </w:rPr>
      </w:pPr>
    </w:p>
    <w:p w14:paraId="663CFB96" w14:textId="17F809D2"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The client’s personal representatives will pay CGT on the building’s market value of</w:t>
      </w:r>
      <w:r w:rsidR="00C0700D">
        <w:rPr>
          <w:rFonts w:eastAsia="Calibri" w:cs="Times New Roman"/>
          <w:sz w:val="22"/>
          <w:szCs w:val="22"/>
          <w:lang w:val="en-GB"/>
        </w:rPr>
        <w:t xml:space="preserve"> </w:t>
      </w:r>
      <w:r w:rsidRPr="00BE59CE">
        <w:rPr>
          <w:rFonts w:eastAsia="Calibri" w:cs="Times New Roman"/>
          <w:sz w:val="22"/>
          <w:szCs w:val="22"/>
          <w:lang w:val="en-GB"/>
        </w:rPr>
        <w:t>£290,000.</w:t>
      </w:r>
    </w:p>
    <w:p w14:paraId="4C8C8847" w14:textId="77777777" w:rsidR="00BE59CE" w:rsidRPr="00BE59CE" w:rsidRDefault="00BE59CE" w:rsidP="00BE59CE">
      <w:pPr>
        <w:rPr>
          <w:rFonts w:eastAsia="Calibri" w:cs="Times New Roman"/>
          <w:sz w:val="22"/>
          <w:szCs w:val="22"/>
          <w:lang w:val="en-GB"/>
        </w:rPr>
      </w:pPr>
    </w:p>
    <w:p w14:paraId="40AFB865" w14:textId="4D71BA5C"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The client will not pay any CGT and her personal representatives will acquire the</w:t>
      </w:r>
      <w:r w:rsidR="00C0700D">
        <w:rPr>
          <w:rFonts w:eastAsia="Calibri" w:cs="Times New Roman"/>
          <w:sz w:val="22"/>
          <w:szCs w:val="22"/>
          <w:lang w:val="en-GB"/>
        </w:rPr>
        <w:t xml:space="preserve"> </w:t>
      </w:r>
      <w:r w:rsidRPr="00BE59CE">
        <w:rPr>
          <w:rFonts w:eastAsia="Calibri" w:cs="Times New Roman"/>
          <w:sz w:val="22"/>
          <w:szCs w:val="22"/>
          <w:lang w:val="en-GB"/>
        </w:rPr>
        <w:t>building at a deemed value of £100,000 as at the date of the client’s death.</w:t>
      </w:r>
    </w:p>
    <w:p w14:paraId="3041E1A5" w14:textId="77777777" w:rsidR="00BE59CE" w:rsidRPr="00BE59CE" w:rsidRDefault="00BE59CE" w:rsidP="00BE59CE">
      <w:pPr>
        <w:rPr>
          <w:rFonts w:eastAsia="Calibri" w:cs="Times New Roman"/>
          <w:sz w:val="22"/>
          <w:szCs w:val="22"/>
          <w:lang w:val="en-GB"/>
        </w:rPr>
      </w:pPr>
    </w:p>
    <w:p w14:paraId="6F073685" w14:textId="231F0669"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The client will not pay any CGT and her personal representatives will acquire the</w:t>
      </w:r>
      <w:r w:rsidR="00C0700D">
        <w:rPr>
          <w:rFonts w:eastAsia="Calibri" w:cs="Times New Roman"/>
          <w:sz w:val="22"/>
          <w:szCs w:val="22"/>
          <w:lang w:val="en-GB"/>
        </w:rPr>
        <w:t xml:space="preserve"> </w:t>
      </w:r>
      <w:r w:rsidRPr="00BE59CE">
        <w:rPr>
          <w:rFonts w:eastAsia="Calibri" w:cs="Times New Roman"/>
          <w:sz w:val="22"/>
          <w:szCs w:val="22"/>
          <w:lang w:val="en-GB"/>
        </w:rPr>
        <w:t>building at market value as at the date of the client’s death.</w:t>
      </w:r>
    </w:p>
    <w:p w14:paraId="02C375BF" w14:textId="77777777" w:rsidR="00BE59CE" w:rsidRPr="00BE59CE" w:rsidRDefault="00BE59CE" w:rsidP="00BE59CE">
      <w:pPr>
        <w:rPr>
          <w:rFonts w:eastAsia="Calibri" w:cs="Times New Roman"/>
          <w:sz w:val="22"/>
          <w:szCs w:val="22"/>
          <w:lang w:val="en-GB"/>
        </w:rPr>
      </w:pPr>
    </w:p>
    <w:p w14:paraId="5CBC3369"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29</w:t>
      </w:r>
    </w:p>
    <w:p w14:paraId="22361A9F" w14:textId="77777777" w:rsidR="00C0700D" w:rsidRDefault="00C0700D" w:rsidP="00BE59CE">
      <w:pPr>
        <w:rPr>
          <w:rFonts w:eastAsia="Calibri" w:cs="Times New Roman"/>
          <w:sz w:val="22"/>
          <w:szCs w:val="22"/>
          <w:lang w:val="en-GB"/>
        </w:rPr>
      </w:pPr>
    </w:p>
    <w:p w14:paraId="1A9F1861" w14:textId="39C8C891"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private limited company made income profits of £600,000 in its accounting period</w:t>
      </w:r>
      <w:r w:rsidR="00C0700D">
        <w:rPr>
          <w:rFonts w:eastAsia="Calibri" w:cs="Times New Roman"/>
          <w:sz w:val="22"/>
          <w:szCs w:val="22"/>
          <w:lang w:val="en-GB"/>
        </w:rPr>
        <w:t xml:space="preserve"> </w:t>
      </w:r>
      <w:r w:rsidRPr="00BE59CE">
        <w:rPr>
          <w:rFonts w:eastAsia="Calibri" w:cs="Times New Roman"/>
          <w:sz w:val="22"/>
          <w:szCs w:val="22"/>
          <w:lang w:val="en-GB"/>
        </w:rPr>
        <w:t>ending 31 March 2021. In the same accounting period, it also made a chargeable gain of</w:t>
      </w:r>
      <w:r w:rsidR="00C0700D">
        <w:rPr>
          <w:rFonts w:eastAsia="Calibri" w:cs="Times New Roman"/>
          <w:sz w:val="22"/>
          <w:szCs w:val="22"/>
          <w:lang w:val="en-GB"/>
        </w:rPr>
        <w:t xml:space="preserve"> </w:t>
      </w:r>
      <w:r w:rsidRPr="00BE59CE">
        <w:rPr>
          <w:rFonts w:eastAsia="Calibri" w:cs="Times New Roman"/>
          <w:sz w:val="22"/>
          <w:szCs w:val="22"/>
          <w:lang w:val="en-GB"/>
        </w:rPr>
        <w:t>£1 million. It is not entitled to any tax reliefs or exemptions.</w:t>
      </w:r>
    </w:p>
    <w:p w14:paraId="6477136F" w14:textId="77777777" w:rsidR="00BE59CE" w:rsidRPr="00BE59CE" w:rsidRDefault="00BE59CE" w:rsidP="00BE59CE">
      <w:pPr>
        <w:rPr>
          <w:rFonts w:eastAsia="Calibri" w:cs="Times New Roman"/>
          <w:sz w:val="22"/>
          <w:szCs w:val="22"/>
          <w:lang w:val="en-GB"/>
        </w:rPr>
      </w:pPr>
    </w:p>
    <w:p w14:paraId="51A6DB07" w14:textId="0BDEB448"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statements best describes the company’s tax position for the</w:t>
      </w:r>
      <w:r w:rsidR="00C0700D">
        <w:rPr>
          <w:rFonts w:eastAsia="Calibri" w:cs="Times New Roman"/>
          <w:sz w:val="22"/>
          <w:szCs w:val="22"/>
          <w:lang w:val="en-GB"/>
        </w:rPr>
        <w:t xml:space="preserve"> </w:t>
      </w:r>
      <w:r w:rsidRPr="00BE59CE">
        <w:rPr>
          <w:rFonts w:eastAsia="Calibri" w:cs="Times New Roman"/>
          <w:sz w:val="22"/>
          <w:szCs w:val="22"/>
          <w:lang w:val="en-GB"/>
        </w:rPr>
        <w:t>accounting period ending March 2021?</w:t>
      </w:r>
    </w:p>
    <w:p w14:paraId="092D6ABF" w14:textId="77777777" w:rsidR="00BE59CE" w:rsidRPr="00BE59CE" w:rsidRDefault="00BE59CE" w:rsidP="00BE59CE">
      <w:pPr>
        <w:rPr>
          <w:rFonts w:eastAsia="Calibri" w:cs="Times New Roman"/>
          <w:sz w:val="22"/>
          <w:szCs w:val="22"/>
          <w:lang w:val="en-GB"/>
        </w:rPr>
      </w:pPr>
    </w:p>
    <w:p w14:paraId="2E64D4A4"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It will have a capital gains tax liability of £200,000.</w:t>
      </w:r>
    </w:p>
    <w:p w14:paraId="6D3E5458" w14:textId="77777777" w:rsidR="00BE59CE" w:rsidRPr="00BE59CE" w:rsidRDefault="00BE59CE" w:rsidP="00BE59CE">
      <w:pPr>
        <w:rPr>
          <w:rFonts w:eastAsia="Calibri" w:cs="Times New Roman"/>
          <w:sz w:val="22"/>
          <w:szCs w:val="22"/>
          <w:lang w:val="en-GB"/>
        </w:rPr>
      </w:pPr>
    </w:p>
    <w:p w14:paraId="0B3699BA"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It will have a corporation tax liability of £304,000.</w:t>
      </w:r>
    </w:p>
    <w:p w14:paraId="48B41B75" w14:textId="77777777" w:rsidR="00BE59CE" w:rsidRPr="00BE59CE" w:rsidRDefault="00BE59CE" w:rsidP="00BE59CE">
      <w:pPr>
        <w:rPr>
          <w:rFonts w:eastAsia="Calibri" w:cs="Times New Roman"/>
          <w:sz w:val="22"/>
          <w:szCs w:val="22"/>
          <w:lang w:val="en-GB"/>
        </w:rPr>
      </w:pPr>
    </w:p>
    <w:p w14:paraId="2B975CAA" w14:textId="7624169D"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It can reduce its liability to tax on the chargeable gain by deducting an annual</w:t>
      </w:r>
      <w:r w:rsidR="00C0700D">
        <w:rPr>
          <w:rFonts w:eastAsia="Calibri" w:cs="Times New Roman"/>
          <w:sz w:val="22"/>
          <w:szCs w:val="22"/>
          <w:lang w:val="en-GB"/>
        </w:rPr>
        <w:t xml:space="preserve"> </w:t>
      </w:r>
      <w:r w:rsidRPr="00BE59CE">
        <w:rPr>
          <w:rFonts w:eastAsia="Calibri" w:cs="Times New Roman"/>
          <w:sz w:val="22"/>
          <w:szCs w:val="22"/>
          <w:lang w:val="en-GB"/>
        </w:rPr>
        <w:t>exemption of £12,300.</w:t>
      </w:r>
    </w:p>
    <w:p w14:paraId="68CAC1C5" w14:textId="77777777" w:rsidR="00BE59CE" w:rsidRPr="00BE59CE" w:rsidRDefault="00BE59CE" w:rsidP="00BE59CE">
      <w:pPr>
        <w:rPr>
          <w:rFonts w:eastAsia="Calibri" w:cs="Times New Roman"/>
          <w:sz w:val="22"/>
          <w:szCs w:val="22"/>
          <w:lang w:val="en-GB"/>
        </w:rPr>
      </w:pPr>
    </w:p>
    <w:p w14:paraId="45787E81"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It is a company and so not required to pay any tax in respect of capital gains.</w:t>
      </w:r>
    </w:p>
    <w:p w14:paraId="3A99EFD5" w14:textId="77777777" w:rsidR="00BE59CE" w:rsidRPr="00BE59CE" w:rsidRDefault="00BE59CE" w:rsidP="00BE59CE">
      <w:pPr>
        <w:rPr>
          <w:rFonts w:eastAsia="Calibri" w:cs="Times New Roman"/>
          <w:sz w:val="22"/>
          <w:szCs w:val="22"/>
          <w:lang w:val="en-GB"/>
        </w:rPr>
      </w:pPr>
    </w:p>
    <w:p w14:paraId="18C9AF50" w14:textId="1B8A863D"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It will pay income tax on its trading profits and capital gains tax on its</w:t>
      </w:r>
      <w:r w:rsidR="00C0700D">
        <w:rPr>
          <w:rFonts w:eastAsia="Calibri" w:cs="Times New Roman"/>
          <w:sz w:val="22"/>
          <w:szCs w:val="22"/>
          <w:lang w:val="en-GB"/>
        </w:rPr>
        <w:t xml:space="preserve"> </w:t>
      </w:r>
      <w:r w:rsidRPr="00BE59CE">
        <w:rPr>
          <w:rFonts w:eastAsia="Calibri" w:cs="Times New Roman"/>
          <w:sz w:val="22"/>
          <w:szCs w:val="22"/>
          <w:lang w:val="en-GB"/>
        </w:rPr>
        <w:t>chargeable gains.</w:t>
      </w:r>
    </w:p>
    <w:p w14:paraId="0B22D2AB" w14:textId="52606491" w:rsidR="00C0700D" w:rsidRDefault="00C0700D">
      <w:pPr>
        <w:rPr>
          <w:rFonts w:eastAsia="Calibri" w:cs="Times New Roman"/>
          <w:sz w:val="22"/>
          <w:szCs w:val="22"/>
          <w:lang w:val="en-GB"/>
        </w:rPr>
      </w:pPr>
      <w:r>
        <w:rPr>
          <w:rFonts w:eastAsia="Calibri" w:cs="Times New Roman"/>
          <w:sz w:val="22"/>
          <w:szCs w:val="22"/>
          <w:lang w:val="en-GB"/>
        </w:rPr>
        <w:br w:type="page"/>
      </w:r>
    </w:p>
    <w:p w14:paraId="56FEF7F3" w14:textId="77777777" w:rsidR="00BE59CE" w:rsidRPr="00BE59CE" w:rsidRDefault="00BE59CE" w:rsidP="00BE59CE">
      <w:pPr>
        <w:rPr>
          <w:rFonts w:eastAsia="Calibri" w:cs="Times New Roman"/>
          <w:sz w:val="22"/>
          <w:szCs w:val="22"/>
          <w:lang w:val="en-GB"/>
        </w:rPr>
      </w:pPr>
    </w:p>
    <w:p w14:paraId="51F8B2BA"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30</w:t>
      </w:r>
    </w:p>
    <w:p w14:paraId="20C7C5FE" w14:textId="77777777" w:rsidR="00C0700D" w:rsidRDefault="00C0700D" w:rsidP="00BE59CE">
      <w:pPr>
        <w:rPr>
          <w:rFonts w:eastAsia="Calibri" w:cs="Times New Roman"/>
          <w:sz w:val="22"/>
          <w:szCs w:val="22"/>
          <w:lang w:val="en-GB"/>
        </w:rPr>
      </w:pPr>
    </w:p>
    <w:p w14:paraId="4A19E42B" w14:textId="73372264" w:rsidR="00BE59CE" w:rsidRDefault="00BE59CE" w:rsidP="00BE59CE">
      <w:pPr>
        <w:rPr>
          <w:rFonts w:eastAsia="Calibri" w:cs="Times New Roman"/>
          <w:sz w:val="22"/>
          <w:szCs w:val="22"/>
          <w:lang w:val="en-GB"/>
        </w:rPr>
      </w:pPr>
      <w:r w:rsidRPr="00BE59CE">
        <w:rPr>
          <w:rFonts w:eastAsia="Calibri" w:cs="Times New Roman"/>
          <w:sz w:val="22"/>
          <w:szCs w:val="22"/>
          <w:lang w:val="en-GB"/>
        </w:rPr>
        <w:t>A company’s income in the accounting periods from 1 April 2018 to 31 March 2021 is set</w:t>
      </w:r>
      <w:r w:rsidR="00C0700D">
        <w:rPr>
          <w:rFonts w:eastAsia="Calibri" w:cs="Times New Roman"/>
          <w:sz w:val="22"/>
          <w:szCs w:val="22"/>
          <w:lang w:val="en-GB"/>
        </w:rPr>
        <w:t xml:space="preserve"> </w:t>
      </w:r>
      <w:r w:rsidRPr="00BE59CE">
        <w:rPr>
          <w:rFonts w:eastAsia="Calibri" w:cs="Times New Roman"/>
          <w:sz w:val="22"/>
          <w:szCs w:val="22"/>
          <w:lang w:val="en-GB"/>
        </w:rPr>
        <w:t>out below. The company’s accounting reference date is 31 March.</w:t>
      </w:r>
    </w:p>
    <w:p w14:paraId="252F49CB" w14:textId="77777777" w:rsidR="00C0700D" w:rsidRPr="00BE59CE" w:rsidRDefault="00C0700D" w:rsidP="00BE59CE">
      <w:pPr>
        <w:rPr>
          <w:rFonts w:eastAsia="Calibri" w:cs="Times New Roman"/>
          <w:sz w:val="22"/>
          <w:szCs w:val="22"/>
          <w:lang w:val="en-GB"/>
        </w:rPr>
      </w:pPr>
    </w:p>
    <w:p w14:paraId="5E5330C4"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 xml:space="preserve">Year </w:t>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t xml:space="preserve">Trading profit (£) </w:t>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t>Rental income (£)</w:t>
      </w:r>
    </w:p>
    <w:p w14:paraId="3882C5AA"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 xml:space="preserve">2018/ 19 </w:t>
      </w:r>
      <w:r w:rsidRPr="00BE59CE">
        <w:rPr>
          <w:rFonts w:eastAsia="Calibri" w:cs="Times New Roman"/>
          <w:sz w:val="22"/>
          <w:szCs w:val="22"/>
          <w:lang w:val="en-GB"/>
        </w:rPr>
        <w:tab/>
      </w:r>
      <w:r w:rsidRPr="00BE59CE">
        <w:rPr>
          <w:rFonts w:eastAsia="Calibri" w:cs="Times New Roman"/>
          <w:sz w:val="22"/>
          <w:szCs w:val="22"/>
          <w:lang w:val="en-GB"/>
        </w:rPr>
        <w:tab/>
        <w:t xml:space="preserve">25,000 </w:t>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t>20,000</w:t>
      </w:r>
    </w:p>
    <w:p w14:paraId="0BE5EB45"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 xml:space="preserve">2019/ 20 </w:t>
      </w:r>
      <w:r w:rsidRPr="00BE59CE">
        <w:rPr>
          <w:rFonts w:eastAsia="Calibri" w:cs="Times New Roman"/>
          <w:sz w:val="22"/>
          <w:szCs w:val="22"/>
          <w:lang w:val="en-GB"/>
        </w:rPr>
        <w:tab/>
      </w:r>
      <w:r w:rsidRPr="00BE59CE">
        <w:rPr>
          <w:rFonts w:eastAsia="Calibri" w:cs="Times New Roman"/>
          <w:sz w:val="22"/>
          <w:szCs w:val="22"/>
          <w:lang w:val="en-GB"/>
        </w:rPr>
        <w:tab/>
        <w:t xml:space="preserve">15,000 </w:t>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t>20,000</w:t>
      </w:r>
    </w:p>
    <w:p w14:paraId="0E7F67BF"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 xml:space="preserve">2020/ 21 </w:t>
      </w:r>
      <w:r w:rsidRPr="00BE59CE">
        <w:rPr>
          <w:rFonts w:eastAsia="Calibri" w:cs="Times New Roman"/>
          <w:sz w:val="22"/>
          <w:szCs w:val="22"/>
          <w:lang w:val="en-GB"/>
        </w:rPr>
        <w:tab/>
      </w:r>
      <w:r w:rsidRPr="00BE59CE">
        <w:rPr>
          <w:rFonts w:eastAsia="Calibri" w:cs="Times New Roman"/>
          <w:sz w:val="22"/>
          <w:szCs w:val="22"/>
          <w:lang w:val="en-GB"/>
        </w:rPr>
        <w:tab/>
        <w:t xml:space="preserve">(10,000) </w:t>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t>20,000</w:t>
      </w:r>
    </w:p>
    <w:p w14:paraId="48BBCE46" w14:textId="77777777" w:rsidR="00BE59CE" w:rsidRPr="00BE59CE" w:rsidRDefault="00BE59CE" w:rsidP="00BE59CE">
      <w:pPr>
        <w:rPr>
          <w:rFonts w:eastAsia="Calibri" w:cs="Times New Roman"/>
          <w:sz w:val="22"/>
          <w:szCs w:val="22"/>
          <w:lang w:val="en-GB"/>
        </w:rPr>
      </w:pPr>
    </w:p>
    <w:p w14:paraId="2B4A431D" w14:textId="4833BBAD"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Assume that it is now late 2021 and the client is still trading but anticipates making a loss</w:t>
      </w:r>
      <w:r w:rsidR="00C0700D">
        <w:rPr>
          <w:rFonts w:eastAsia="Calibri" w:cs="Times New Roman"/>
          <w:sz w:val="22"/>
          <w:szCs w:val="22"/>
          <w:lang w:val="en-GB"/>
        </w:rPr>
        <w:t xml:space="preserve"> </w:t>
      </w:r>
      <w:r w:rsidRPr="00BE59CE">
        <w:rPr>
          <w:rFonts w:eastAsia="Calibri" w:cs="Times New Roman"/>
          <w:sz w:val="22"/>
          <w:szCs w:val="22"/>
          <w:lang w:val="en-GB"/>
        </w:rPr>
        <w:t>again for the financial year 2021/ 22. Its rental properties are empty and the company is</w:t>
      </w:r>
      <w:r w:rsidR="00C0700D">
        <w:rPr>
          <w:rFonts w:eastAsia="Calibri" w:cs="Times New Roman"/>
          <w:sz w:val="22"/>
          <w:szCs w:val="22"/>
          <w:lang w:val="en-GB"/>
        </w:rPr>
        <w:t xml:space="preserve"> </w:t>
      </w:r>
      <w:r w:rsidRPr="00BE59CE">
        <w:rPr>
          <w:rFonts w:eastAsia="Calibri" w:cs="Times New Roman"/>
          <w:sz w:val="22"/>
          <w:szCs w:val="22"/>
          <w:lang w:val="en-GB"/>
        </w:rPr>
        <w:t>receiving no rent for them. If the company continues to trade into the financial year 2022/23, which of the following best describes the tax relief(s) the client should claim for its losses</w:t>
      </w:r>
      <w:r w:rsidR="00C0700D">
        <w:rPr>
          <w:rFonts w:eastAsia="Calibri" w:cs="Times New Roman"/>
          <w:sz w:val="22"/>
          <w:szCs w:val="22"/>
          <w:lang w:val="en-GB"/>
        </w:rPr>
        <w:t xml:space="preserve"> </w:t>
      </w:r>
      <w:r w:rsidRPr="00BE59CE">
        <w:rPr>
          <w:rFonts w:eastAsia="Calibri" w:cs="Times New Roman"/>
          <w:sz w:val="22"/>
          <w:szCs w:val="22"/>
          <w:lang w:val="en-GB"/>
        </w:rPr>
        <w:t>in the 2020/ 21 accounting period?</w:t>
      </w:r>
    </w:p>
    <w:p w14:paraId="5AFD84A7" w14:textId="77777777" w:rsidR="00BE59CE" w:rsidRPr="00BE59CE" w:rsidRDefault="00BE59CE" w:rsidP="00BE59CE">
      <w:pPr>
        <w:rPr>
          <w:rFonts w:eastAsia="Calibri" w:cs="Times New Roman"/>
          <w:sz w:val="22"/>
          <w:szCs w:val="22"/>
          <w:lang w:val="en-GB"/>
        </w:rPr>
      </w:pPr>
    </w:p>
    <w:p w14:paraId="4AD6E1B2"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Terminal carry- back relief, because the company has stopped making trading profits.</w:t>
      </w:r>
    </w:p>
    <w:p w14:paraId="309D3A23" w14:textId="77777777" w:rsidR="00BE59CE" w:rsidRPr="00BE59CE" w:rsidRDefault="00BE59CE" w:rsidP="00BE59CE">
      <w:pPr>
        <w:rPr>
          <w:rFonts w:eastAsia="Calibri" w:cs="Times New Roman"/>
          <w:sz w:val="22"/>
          <w:szCs w:val="22"/>
          <w:lang w:val="en-GB"/>
        </w:rPr>
      </w:pPr>
    </w:p>
    <w:p w14:paraId="260215D4" w14:textId="379B169E"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Carry- forward relief, so that the losses can be set against future profits of the</w:t>
      </w:r>
      <w:r w:rsidR="00C0700D">
        <w:rPr>
          <w:rFonts w:eastAsia="Calibri" w:cs="Times New Roman"/>
          <w:sz w:val="22"/>
          <w:szCs w:val="22"/>
          <w:lang w:val="en-GB"/>
        </w:rPr>
        <w:t xml:space="preserve"> </w:t>
      </w:r>
      <w:r w:rsidRPr="00BE59CE">
        <w:rPr>
          <w:rFonts w:eastAsia="Calibri" w:cs="Times New Roman"/>
          <w:sz w:val="22"/>
          <w:szCs w:val="22"/>
          <w:lang w:val="en-GB"/>
        </w:rPr>
        <w:t>same trade.</w:t>
      </w:r>
    </w:p>
    <w:p w14:paraId="390C2BC6" w14:textId="77777777" w:rsidR="00BE59CE" w:rsidRPr="00BE59CE" w:rsidRDefault="00BE59CE" w:rsidP="00BE59CE">
      <w:pPr>
        <w:rPr>
          <w:rFonts w:eastAsia="Calibri" w:cs="Times New Roman"/>
          <w:sz w:val="22"/>
          <w:szCs w:val="22"/>
          <w:lang w:val="en-GB"/>
        </w:rPr>
      </w:pPr>
    </w:p>
    <w:p w14:paraId="22F828E4"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Carry- across relief, so that total profit for 2020/ 21 is reduced to £10,000.</w:t>
      </w:r>
    </w:p>
    <w:p w14:paraId="25458421" w14:textId="77777777" w:rsidR="00BE59CE" w:rsidRPr="00BE59CE" w:rsidRDefault="00BE59CE" w:rsidP="00BE59CE">
      <w:pPr>
        <w:rPr>
          <w:rFonts w:eastAsia="Calibri" w:cs="Times New Roman"/>
          <w:sz w:val="22"/>
          <w:szCs w:val="22"/>
          <w:lang w:val="en-GB"/>
        </w:rPr>
      </w:pPr>
    </w:p>
    <w:p w14:paraId="76EA9C88"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Carry- back relief, so that trading profit for 2019/ 20 is reduced to £5,000.</w:t>
      </w:r>
    </w:p>
    <w:p w14:paraId="2184169A" w14:textId="77777777" w:rsidR="00BE59CE" w:rsidRPr="00BE59CE" w:rsidRDefault="00BE59CE" w:rsidP="00BE59CE">
      <w:pPr>
        <w:rPr>
          <w:rFonts w:eastAsia="Calibri" w:cs="Times New Roman"/>
          <w:sz w:val="22"/>
          <w:szCs w:val="22"/>
          <w:lang w:val="en-GB"/>
        </w:rPr>
      </w:pPr>
    </w:p>
    <w:p w14:paraId="08F7EB1D" w14:textId="54D8C811" w:rsidR="00BE59CE" w:rsidRPr="00BE59CE" w:rsidRDefault="00BE59CE" w:rsidP="00BE59CE">
      <w:pPr>
        <w:rPr>
          <w:rFonts w:eastAsia="Calibri" w:cs="Times New Roman"/>
          <w:sz w:val="22"/>
          <w:szCs w:val="22"/>
          <w:lang w:val="en-GB"/>
        </w:rPr>
      </w:pPr>
      <w:proofErr w:type="spellStart"/>
      <w:r w:rsidRPr="00BE59CE">
        <w:rPr>
          <w:rFonts w:eastAsia="Calibri" w:cs="Times New Roman"/>
          <w:sz w:val="22"/>
          <w:szCs w:val="22"/>
          <w:lang w:val="en-GB"/>
        </w:rPr>
        <w:t>E</w:t>
      </w:r>
      <w:proofErr w:type="spellEnd"/>
      <w:r w:rsidRPr="00BE59CE">
        <w:rPr>
          <w:rFonts w:eastAsia="Calibri" w:cs="Times New Roman"/>
          <w:sz w:val="22"/>
          <w:szCs w:val="22"/>
          <w:lang w:val="en-GB"/>
        </w:rPr>
        <w:t xml:space="preserve"> Carry- across or carry- back relief, to reduce total profit for 2019/20 or 2020/21 by</w:t>
      </w:r>
      <w:r w:rsidR="00C0700D">
        <w:rPr>
          <w:rFonts w:eastAsia="Calibri" w:cs="Times New Roman"/>
          <w:sz w:val="22"/>
          <w:szCs w:val="22"/>
          <w:lang w:val="en-GB"/>
        </w:rPr>
        <w:t xml:space="preserve"> </w:t>
      </w:r>
      <w:r w:rsidRPr="00BE59CE">
        <w:rPr>
          <w:rFonts w:eastAsia="Calibri" w:cs="Times New Roman"/>
          <w:sz w:val="22"/>
          <w:szCs w:val="22"/>
          <w:lang w:val="en-GB"/>
        </w:rPr>
        <w:t>£10,000.</w:t>
      </w:r>
    </w:p>
    <w:p w14:paraId="2A0361DF" w14:textId="77777777" w:rsidR="00BE59CE" w:rsidRPr="00BE59CE" w:rsidRDefault="00BE59CE" w:rsidP="00BE59CE">
      <w:pPr>
        <w:rPr>
          <w:rFonts w:eastAsia="Calibri" w:cs="Times New Roman"/>
          <w:sz w:val="22"/>
          <w:szCs w:val="22"/>
          <w:lang w:val="en-GB"/>
        </w:rPr>
      </w:pPr>
    </w:p>
    <w:p w14:paraId="31335292"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Question 31</w:t>
      </w:r>
    </w:p>
    <w:p w14:paraId="3C56BACE" w14:textId="77777777" w:rsidR="00C0700D" w:rsidRDefault="00C0700D" w:rsidP="00BE59CE">
      <w:pPr>
        <w:rPr>
          <w:rFonts w:eastAsia="Calibri" w:cs="Times New Roman"/>
          <w:sz w:val="22"/>
          <w:szCs w:val="22"/>
          <w:lang w:val="en-GB"/>
        </w:rPr>
      </w:pPr>
    </w:p>
    <w:p w14:paraId="18F371ED" w14:textId="63151F18"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The following information is from the accounts of a business:</w:t>
      </w:r>
    </w:p>
    <w:p w14:paraId="4E663E21" w14:textId="77777777" w:rsidR="00BE59CE" w:rsidRPr="00BE59CE" w:rsidRDefault="00BE59CE" w:rsidP="00BE59CE">
      <w:pPr>
        <w:rPr>
          <w:rFonts w:eastAsia="Calibri" w:cs="Times New Roman"/>
          <w:sz w:val="22"/>
          <w:szCs w:val="22"/>
          <w:lang w:val="en-GB"/>
        </w:rPr>
      </w:pPr>
    </w:p>
    <w:p w14:paraId="436A5832"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 xml:space="preserve">• Sales </w:t>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t>150,000</w:t>
      </w:r>
    </w:p>
    <w:p w14:paraId="61C658B1"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 xml:space="preserve">• Fixed assets </w:t>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t>100,000</w:t>
      </w:r>
    </w:p>
    <w:p w14:paraId="11457909"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 xml:space="preserve">• Cost of sales </w:t>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t>50,000</w:t>
      </w:r>
    </w:p>
    <w:p w14:paraId="314115FA"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 xml:space="preserve">• Current assets </w:t>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t>22,000</w:t>
      </w:r>
    </w:p>
    <w:p w14:paraId="28F4EB24"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 xml:space="preserve">• Current liabilities </w:t>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t>10,000</w:t>
      </w:r>
    </w:p>
    <w:p w14:paraId="56ED9D51"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 xml:space="preserve">• Long- term liabilities </w:t>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t>53,000</w:t>
      </w:r>
    </w:p>
    <w:p w14:paraId="74B91313"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 xml:space="preserve">• Capital employed </w:t>
      </w:r>
      <w:r w:rsidRPr="00BE59CE">
        <w:rPr>
          <w:rFonts w:eastAsia="Calibri" w:cs="Times New Roman"/>
          <w:sz w:val="22"/>
          <w:szCs w:val="22"/>
          <w:lang w:val="en-GB"/>
        </w:rPr>
        <w:tab/>
      </w:r>
      <w:r w:rsidRPr="00BE59CE">
        <w:rPr>
          <w:rFonts w:eastAsia="Calibri" w:cs="Times New Roman"/>
          <w:sz w:val="22"/>
          <w:szCs w:val="22"/>
          <w:lang w:val="en-GB"/>
        </w:rPr>
        <w:tab/>
      </w:r>
      <w:r w:rsidRPr="00BE59CE">
        <w:rPr>
          <w:rFonts w:eastAsia="Calibri" w:cs="Times New Roman"/>
          <w:sz w:val="22"/>
          <w:szCs w:val="22"/>
          <w:lang w:val="en-GB"/>
        </w:rPr>
        <w:tab/>
        <w:t>59,000</w:t>
      </w:r>
    </w:p>
    <w:p w14:paraId="7B1DBA42" w14:textId="77777777" w:rsidR="00BE59CE" w:rsidRPr="00BE59CE" w:rsidRDefault="00BE59CE" w:rsidP="00BE59CE">
      <w:pPr>
        <w:rPr>
          <w:rFonts w:eastAsia="Calibri" w:cs="Times New Roman"/>
          <w:sz w:val="22"/>
          <w:szCs w:val="22"/>
          <w:lang w:val="en-GB"/>
        </w:rPr>
      </w:pPr>
    </w:p>
    <w:p w14:paraId="38B7ED8C" w14:textId="7785F545"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best describes the value of the business’s net current assets and</w:t>
      </w:r>
      <w:r w:rsidR="00C0700D">
        <w:rPr>
          <w:rFonts w:eastAsia="Calibri" w:cs="Times New Roman"/>
          <w:sz w:val="22"/>
          <w:szCs w:val="22"/>
          <w:lang w:val="en-GB"/>
        </w:rPr>
        <w:t xml:space="preserve"> </w:t>
      </w:r>
      <w:r w:rsidRPr="00BE59CE">
        <w:rPr>
          <w:rFonts w:eastAsia="Calibri" w:cs="Times New Roman"/>
          <w:sz w:val="22"/>
          <w:szCs w:val="22"/>
          <w:lang w:val="en-GB"/>
        </w:rPr>
        <w:t>net assets?</w:t>
      </w:r>
    </w:p>
    <w:p w14:paraId="0320EE14" w14:textId="77777777" w:rsidR="00BE59CE" w:rsidRPr="00BE59CE" w:rsidRDefault="00BE59CE" w:rsidP="00BE59CE">
      <w:pPr>
        <w:rPr>
          <w:rFonts w:eastAsia="Calibri" w:cs="Times New Roman"/>
          <w:sz w:val="22"/>
          <w:szCs w:val="22"/>
          <w:lang w:val="en-GB"/>
        </w:rPr>
      </w:pPr>
    </w:p>
    <w:p w14:paraId="215A1D0E"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The business’s net current assets are 12,000 and its net assets are 59,000.</w:t>
      </w:r>
    </w:p>
    <w:p w14:paraId="191966E0" w14:textId="77777777" w:rsidR="00BE59CE" w:rsidRPr="00BE59CE" w:rsidRDefault="00BE59CE" w:rsidP="00BE59CE">
      <w:pPr>
        <w:rPr>
          <w:rFonts w:eastAsia="Calibri" w:cs="Times New Roman"/>
          <w:sz w:val="22"/>
          <w:szCs w:val="22"/>
          <w:lang w:val="en-GB"/>
        </w:rPr>
      </w:pPr>
    </w:p>
    <w:p w14:paraId="7E8C601C"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The business’s net current assets are 12,000 and its net assets are 118,000.</w:t>
      </w:r>
    </w:p>
    <w:p w14:paraId="6A500FF9" w14:textId="77777777" w:rsidR="00BE59CE" w:rsidRPr="00BE59CE" w:rsidRDefault="00BE59CE" w:rsidP="00BE59CE">
      <w:pPr>
        <w:rPr>
          <w:rFonts w:eastAsia="Calibri" w:cs="Times New Roman"/>
          <w:sz w:val="22"/>
          <w:szCs w:val="22"/>
          <w:lang w:val="en-GB"/>
        </w:rPr>
      </w:pPr>
    </w:p>
    <w:p w14:paraId="1C81C2C3"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The business’s net current assets are 112,000 and its net assets are 118,000.</w:t>
      </w:r>
    </w:p>
    <w:p w14:paraId="39197D9E" w14:textId="77777777" w:rsidR="00BE59CE" w:rsidRPr="00BE59CE" w:rsidRDefault="00BE59CE" w:rsidP="00BE59CE">
      <w:pPr>
        <w:rPr>
          <w:rFonts w:eastAsia="Calibri" w:cs="Times New Roman"/>
          <w:sz w:val="22"/>
          <w:szCs w:val="22"/>
          <w:lang w:val="en-GB"/>
        </w:rPr>
      </w:pPr>
    </w:p>
    <w:p w14:paraId="21F4FAE1"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The business’s net current assets are 122,000 and its net assets are 12,000.</w:t>
      </w:r>
    </w:p>
    <w:p w14:paraId="4E495378" w14:textId="77777777" w:rsidR="00BE59CE" w:rsidRPr="00BE59CE" w:rsidRDefault="00BE59CE" w:rsidP="00BE59CE">
      <w:pPr>
        <w:rPr>
          <w:rFonts w:eastAsia="Calibri" w:cs="Times New Roman"/>
          <w:sz w:val="22"/>
          <w:szCs w:val="22"/>
          <w:lang w:val="en-GB"/>
        </w:rPr>
      </w:pPr>
    </w:p>
    <w:p w14:paraId="6E13F23D"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The business’s net current assets are 40,000 and its net assets are 59,000.</w:t>
      </w:r>
    </w:p>
    <w:p w14:paraId="0E411196" w14:textId="77777777" w:rsidR="00BE59CE" w:rsidRPr="00BE59CE" w:rsidRDefault="00BE59CE" w:rsidP="00BE59CE">
      <w:pPr>
        <w:rPr>
          <w:rFonts w:eastAsia="Calibri" w:cs="Times New Roman"/>
          <w:sz w:val="22"/>
          <w:szCs w:val="22"/>
          <w:lang w:val="en-GB"/>
        </w:rPr>
      </w:pPr>
    </w:p>
    <w:p w14:paraId="714C720B" w14:textId="77777777" w:rsidR="00BE59CE" w:rsidRPr="00BE59CE" w:rsidRDefault="00BE59CE" w:rsidP="00BE59CE">
      <w:pPr>
        <w:rPr>
          <w:rFonts w:eastAsia="Calibri" w:cs="Times New Roman"/>
          <w:sz w:val="22"/>
          <w:szCs w:val="22"/>
          <w:lang w:val="en-GB"/>
        </w:rPr>
      </w:pPr>
    </w:p>
    <w:p w14:paraId="1CC005F0" w14:textId="77777777" w:rsidR="00BE59CE" w:rsidRPr="00BE59CE" w:rsidRDefault="00BE59CE" w:rsidP="00BE59CE">
      <w:pPr>
        <w:rPr>
          <w:rFonts w:eastAsia="Calibri" w:cs="Times New Roman"/>
          <w:sz w:val="22"/>
          <w:szCs w:val="22"/>
          <w:lang w:val="en-GB"/>
        </w:rPr>
      </w:pPr>
    </w:p>
    <w:p w14:paraId="0DB07812" w14:textId="691F59D7" w:rsidR="00BE59CE" w:rsidRDefault="00BE59CE" w:rsidP="00BE59CE">
      <w:pPr>
        <w:rPr>
          <w:rFonts w:eastAsia="Calibri" w:cs="Times New Roman"/>
          <w:sz w:val="22"/>
          <w:szCs w:val="22"/>
          <w:lang w:val="en-GB"/>
        </w:rPr>
      </w:pPr>
      <w:r w:rsidRPr="00BE59CE">
        <w:rPr>
          <w:rFonts w:eastAsia="Calibri" w:cs="Times New Roman"/>
          <w:sz w:val="22"/>
          <w:szCs w:val="22"/>
          <w:lang w:val="en-GB"/>
        </w:rPr>
        <w:t>Question 32</w:t>
      </w:r>
    </w:p>
    <w:p w14:paraId="72C6898F" w14:textId="77777777" w:rsidR="00C0700D" w:rsidRPr="00BE59CE" w:rsidRDefault="00C0700D" w:rsidP="00BE59CE">
      <w:pPr>
        <w:rPr>
          <w:rFonts w:eastAsia="Calibri" w:cs="Times New Roman"/>
          <w:sz w:val="22"/>
          <w:szCs w:val="22"/>
          <w:lang w:val="en-GB"/>
        </w:rPr>
      </w:pPr>
    </w:p>
    <w:p w14:paraId="49544C99" w14:textId="65B1798F" w:rsidR="00BE59CE" w:rsidRDefault="00BE59CE" w:rsidP="00BE59CE">
      <w:pPr>
        <w:rPr>
          <w:rFonts w:eastAsia="Calibri" w:cs="Times New Roman"/>
          <w:sz w:val="22"/>
          <w:szCs w:val="22"/>
          <w:lang w:val="en-GB"/>
        </w:rPr>
      </w:pPr>
      <w:r w:rsidRPr="00BE59CE">
        <w:rPr>
          <w:rFonts w:eastAsia="Calibri" w:cs="Times New Roman"/>
          <w:sz w:val="22"/>
          <w:szCs w:val="22"/>
          <w:lang w:val="en-GB"/>
        </w:rPr>
        <w:t>A client, which is a partnership, gives you the following information about its business over</w:t>
      </w:r>
      <w:r w:rsidR="00C0700D">
        <w:rPr>
          <w:rFonts w:eastAsia="Calibri" w:cs="Times New Roman"/>
          <w:sz w:val="22"/>
          <w:szCs w:val="22"/>
          <w:lang w:val="en-GB"/>
        </w:rPr>
        <w:t xml:space="preserve"> </w:t>
      </w:r>
      <w:r w:rsidRPr="00BE59CE">
        <w:rPr>
          <w:rFonts w:eastAsia="Calibri" w:cs="Times New Roman"/>
          <w:sz w:val="22"/>
          <w:szCs w:val="22"/>
          <w:lang w:val="en-GB"/>
        </w:rPr>
        <w:t>the course of the financial year:</w:t>
      </w:r>
    </w:p>
    <w:p w14:paraId="64915104" w14:textId="77777777" w:rsidR="00C0700D" w:rsidRPr="00BE59CE" w:rsidRDefault="00C0700D" w:rsidP="00BE59CE">
      <w:pPr>
        <w:rPr>
          <w:rFonts w:eastAsia="Calibri" w:cs="Times New Roman"/>
          <w:sz w:val="22"/>
          <w:szCs w:val="22"/>
          <w:lang w:val="en-GB"/>
        </w:rPr>
      </w:pPr>
    </w:p>
    <w:p w14:paraId="420B6C30"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(a) It has a trading profit of £200,000; and</w:t>
      </w:r>
    </w:p>
    <w:p w14:paraId="4B4248C6"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The client has received an electricity bill for £500 but has not yet paid it.</w:t>
      </w:r>
    </w:p>
    <w:p w14:paraId="48EEBDE1" w14:textId="77777777" w:rsidR="00BE59CE" w:rsidRPr="00BE59CE" w:rsidRDefault="00BE59CE" w:rsidP="00BE59CE">
      <w:pPr>
        <w:rPr>
          <w:rFonts w:eastAsia="Calibri" w:cs="Times New Roman"/>
          <w:sz w:val="22"/>
          <w:szCs w:val="22"/>
          <w:lang w:val="en-GB"/>
        </w:rPr>
      </w:pPr>
    </w:p>
    <w:p w14:paraId="6BA35C0A" w14:textId="163F5B3E"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Which of the following best describes where the figures listed in (a) and (b) above will</w:t>
      </w:r>
      <w:r w:rsidR="00C0700D">
        <w:rPr>
          <w:rFonts w:eastAsia="Calibri" w:cs="Times New Roman"/>
          <w:sz w:val="22"/>
          <w:szCs w:val="22"/>
          <w:lang w:val="en-GB"/>
        </w:rPr>
        <w:t xml:space="preserve"> </w:t>
      </w:r>
      <w:r w:rsidRPr="00BE59CE">
        <w:rPr>
          <w:rFonts w:eastAsia="Calibri" w:cs="Times New Roman"/>
          <w:sz w:val="22"/>
          <w:szCs w:val="22"/>
          <w:lang w:val="en-GB"/>
        </w:rPr>
        <w:t>appear on the client’s balance sheet and/ or profit and loss account?</w:t>
      </w:r>
    </w:p>
    <w:p w14:paraId="750EE40A" w14:textId="77777777" w:rsidR="00BE59CE" w:rsidRPr="00BE59CE" w:rsidRDefault="00BE59CE" w:rsidP="00BE59CE">
      <w:pPr>
        <w:rPr>
          <w:rFonts w:eastAsia="Calibri" w:cs="Times New Roman"/>
          <w:sz w:val="22"/>
          <w:szCs w:val="22"/>
          <w:lang w:val="en-GB"/>
        </w:rPr>
      </w:pPr>
    </w:p>
    <w:p w14:paraId="18BA9137" w14:textId="02E0CCE2" w:rsidR="00BE59CE" w:rsidRPr="00BE59CE" w:rsidRDefault="00BE59CE" w:rsidP="00BE59CE">
      <w:pPr>
        <w:rPr>
          <w:rFonts w:eastAsia="Calibri" w:cs="Times New Roman"/>
          <w:sz w:val="22"/>
          <w:szCs w:val="22"/>
          <w:lang w:val="en-GB"/>
        </w:rPr>
      </w:pPr>
      <w:proofErr w:type="gramStart"/>
      <w:r w:rsidRPr="00BE59CE">
        <w:rPr>
          <w:rFonts w:eastAsia="Calibri" w:cs="Times New Roman"/>
          <w:sz w:val="22"/>
          <w:szCs w:val="22"/>
          <w:lang w:val="en-GB"/>
        </w:rPr>
        <w:t>A</w:t>
      </w:r>
      <w:proofErr w:type="gramEnd"/>
      <w:r w:rsidRPr="00BE59CE">
        <w:rPr>
          <w:rFonts w:eastAsia="Calibri" w:cs="Times New Roman"/>
          <w:sz w:val="22"/>
          <w:szCs w:val="22"/>
          <w:lang w:val="en-GB"/>
        </w:rPr>
        <w:t xml:space="preserve"> Item (a) will appear on both the profit and loss account and on the balance sheet, and</w:t>
      </w:r>
      <w:r w:rsidR="00C0700D">
        <w:rPr>
          <w:rFonts w:eastAsia="Calibri" w:cs="Times New Roman"/>
          <w:sz w:val="22"/>
          <w:szCs w:val="22"/>
          <w:lang w:val="en-GB"/>
        </w:rPr>
        <w:t xml:space="preserve"> </w:t>
      </w:r>
      <w:r w:rsidRPr="00BE59CE">
        <w:rPr>
          <w:rFonts w:eastAsia="Calibri" w:cs="Times New Roman"/>
          <w:sz w:val="22"/>
          <w:szCs w:val="22"/>
          <w:lang w:val="en-GB"/>
        </w:rPr>
        <w:t>item (b) will appear on the balance sheet as an accrual.</w:t>
      </w:r>
    </w:p>
    <w:p w14:paraId="4861BB74" w14:textId="77777777" w:rsidR="00BE59CE" w:rsidRPr="00BE59CE" w:rsidRDefault="00BE59CE" w:rsidP="00BE59CE">
      <w:pPr>
        <w:rPr>
          <w:rFonts w:eastAsia="Calibri" w:cs="Times New Roman"/>
          <w:sz w:val="22"/>
          <w:szCs w:val="22"/>
          <w:lang w:val="en-GB"/>
        </w:rPr>
      </w:pPr>
    </w:p>
    <w:p w14:paraId="73336B6C" w14:textId="679B7B50"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B Item (a) will appear on both the profit and loss account and on the balance sheet, and</w:t>
      </w:r>
      <w:r w:rsidR="00C0700D">
        <w:rPr>
          <w:rFonts w:eastAsia="Calibri" w:cs="Times New Roman"/>
          <w:sz w:val="22"/>
          <w:szCs w:val="22"/>
          <w:lang w:val="en-GB"/>
        </w:rPr>
        <w:t xml:space="preserve"> </w:t>
      </w:r>
      <w:r w:rsidRPr="00BE59CE">
        <w:rPr>
          <w:rFonts w:eastAsia="Calibri" w:cs="Times New Roman"/>
          <w:sz w:val="22"/>
          <w:szCs w:val="22"/>
          <w:lang w:val="en-GB"/>
        </w:rPr>
        <w:t>item (b) will appear on the balance sheet as a prepayment.</w:t>
      </w:r>
    </w:p>
    <w:p w14:paraId="16ACFA5C" w14:textId="77777777" w:rsidR="00BE59CE" w:rsidRPr="00BE59CE" w:rsidRDefault="00BE59CE" w:rsidP="00BE59CE">
      <w:pPr>
        <w:rPr>
          <w:rFonts w:eastAsia="Calibri" w:cs="Times New Roman"/>
          <w:sz w:val="22"/>
          <w:szCs w:val="22"/>
          <w:lang w:val="en-GB"/>
        </w:rPr>
      </w:pPr>
    </w:p>
    <w:p w14:paraId="6B3997FB" w14:textId="4CA5C913"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C Item (a) will appear on the balance sheet as income, and item (b) will appear on the</w:t>
      </w:r>
      <w:r w:rsidR="00C0700D">
        <w:rPr>
          <w:rFonts w:eastAsia="Calibri" w:cs="Times New Roman"/>
          <w:sz w:val="22"/>
          <w:szCs w:val="22"/>
          <w:lang w:val="en-GB"/>
        </w:rPr>
        <w:t xml:space="preserve"> </w:t>
      </w:r>
      <w:r w:rsidRPr="00BE59CE">
        <w:rPr>
          <w:rFonts w:eastAsia="Calibri" w:cs="Times New Roman"/>
          <w:sz w:val="22"/>
          <w:szCs w:val="22"/>
          <w:lang w:val="en-GB"/>
        </w:rPr>
        <w:t>profit and loss account as an expense.</w:t>
      </w:r>
    </w:p>
    <w:p w14:paraId="1B887757" w14:textId="77777777" w:rsidR="00BE59CE" w:rsidRPr="00BE59CE" w:rsidRDefault="00BE59CE" w:rsidP="00BE59CE">
      <w:pPr>
        <w:rPr>
          <w:rFonts w:eastAsia="Calibri" w:cs="Times New Roman"/>
          <w:sz w:val="22"/>
          <w:szCs w:val="22"/>
          <w:lang w:val="en-GB"/>
        </w:rPr>
      </w:pPr>
    </w:p>
    <w:p w14:paraId="6DE23F01" w14:textId="3841E122"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D Item (a) will appear on the balance sheet as income, and item (b) will appear on the</w:t>
      </w:r>
      <w:r w:rsidR="00C0700D">
        <w:rPr>
          <w:rFonts w:eastAsia="Calibri" w:cs="Times New Roman"/>
          <w:sz w:val="22"/>
          <w:szCs w:val="22"/>
          <w:lang w:val="en-GB"/>
        </w:rPr>
        <w:t xml:space="preserve"> </w:t>
      </w:r>
      <w:r w:rsidRPr="00BE59CE">
        <w:rPr>
          <w:rFonts w:eastAsia="Calibri" w:cs="Times New Roman"/>
          <w:sz w:val="22"/>
          <w:szCs w:val="22"/>
          <w:lang w:val="en-GB"/>
        </w:rPr>
        <w:t>balance sheet as an expense.</w:t>
      </w:r>
    </w:p>
    <w:p w14:paraId="1B97F497" w14:textId="77777777" w:rsidR="00BE59CE" w:rsidRPr="00BE59CE" w:rsidRDefault="00BE59CE" w:rsidP="00BE59CE">
      <w:pPr>
        <w:rPr>
          <w:rFonts w:eastAsia="Calibri" w:cs="Times New Roman"/>
          <w:sz w:val="22"/>
          <w:szCs w:val="22"/>
          <w:lang w:val="en-GB"/>
        </w:rPr>
      </w:pPr>
    </w:p>
    <w:p w14:paraId="2F8EF5A3" w14:textId="77777777" w:rsidR="00BE59CE" w:rsidRPr="00BE59CE" w:rsidRDefault="00BE59CE" w:rsidP="00BE59CE">
      <w:pPr>
        <w:rPr>
          <w:rFonts w:eastAsia="Calibri" w:cs="Times New Roman"/>
          <w:sz w:val="22"/>
          <w:szCs w:val="22"/>
          <w:lang w:val="en-GB"/>
        </w:rPr>
      </w:pPr>
      <w:r w:rsidRPr="00BE59CE">
        <w:rPr>
          <w:rFonts w:eastAsia="Calibri" w:cs="Times New Roman"/>
          <w:sz w:val="22"/>
          <w:szCs w:val="22"/>
          <w:lang w:val="en-GB"/>
        </w:rPr>
        <w:t>E Both items will appear on both the profit and loss account and balance sheet.</w:t>
      </w:r>
    </w:p>
    <w:bookmarkEnd w:id="162"/>
    <w:p w14:paraId="1A722B36" w14:textId="77777777" w:rsidR="00BE59CE" w:rsidRPr="00BE59CE" w:rsidRDefault="00BE59CE" w:rsidP="00BE59CE">
      <w:pPr>
        <w:rPr>
          <w:rFonts w:eastAsia="Calibri" w:cs="Times New Roman"/>
          <w:sz w:val="22"/>
          <w:szCs w:val="22"/>
          <w:lang w:val="en-GB"/>
        </w:rPr>
      </w:pPr>
    </w:p>
    <w:p w14:paraId="63535590" w14:textId="77777777" w:rsidR="00BE59CE" w:rsidRPr="00F72F01" w:rsidRDefault="00BE59CE" w:rsidP="00E91C79">
      <w:pPr>
        <w:rPr>
          <w:rFonts w:cs="Calibri"/>
        </w:rPr>
      </w:pPr>
    </w:p>
    <w:sectPr w:rsidR="00BE59CE" w:rsidRPr="00F72F01" w:rsidSect="009B2968">
      <w:headerReference w:type="default" r:id="rId35"/>
      <w:footerReference w:type="even" r:id="rId36"/>
      <w:footerReference w:type="default" r:id="rId37"/>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E818C" w14:textId="77777777" w:rsidR="00361ED2" w:rsidRDefault="00361ED2" w:rsidP="009B2968">
      <w:r>
        <w:separator/>
      </w:r>
    </w:p>
  </w:endnote>
  <w:endnote w:type="continuationSeparator" w:id="0">
    <w:p w14:paraId="2B9964D8" w14:textId="77777777" w:rsidR="00361ED2" w:rsidRDefault="00361ED2"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13218877"/>
      <w:docPartObj>
        <w:docPartGallery w:val="Page Numbers (Bottom of Page)"/>
        <w:docPartUnique/>
      </w:docPartObj>
    </w:sdtPr>
    <w:sdtEndPr>
      <w:rPr>
        <w:rStyle w:val="PageNumber"/>
      </w:rPr>
    </w:sdtEndPr>
    <w:sdtContent>
      <w:p w14:paraId="25D8F589" w14:textId="77777777" w:rsidR="00361ED2" w:rsidRDefault="00361ED2"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505F04" w14:textId="77777777" w:rsidR="00361ED2" w:rsidRDefault="00361ED2"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F4A9C" w14:textId="64E0B8F8" w:rsidR="00361ED2" w:rsidRDefault="00361ED2"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5BD3B" w14:textId="77777777" w:rsidR="00361ED2" w:rsidRDefault="00361ED2" w:rsidP="009B2968">
      <w:r>
        <w:separator/>
      </w:r>
    </w:p>
  </w:footnote>
  <w:footnote w:type="continuationSeparator" w:id="0">
    <w:p w14:paraId="27851E13" w14:textId="77777777" w:rsidR="00361ED2" w:rsidRDefault="00361ED2"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7644D" w14:textId="77777777" w:rsidR="00361ED2" w:rsidRPr="009B2968" w:rsidRDefault="00361ED2" w:rsidP="00E832AC">
    <w:pPr>
      <w:pStyle w:val="Header"/>
    </w:pPr>
    <w:r w:rsidRPr="00E44B70">
      <w:rPr>
        <w:noProof/>
      </w:rPr>
      <mc:AlternateContent>
        <mc:Choice Requires="wps">
          <w:drawing>
            <wp:inline distT="0" distB="0" distL="0" distR="0" wp14:anchorId="220D43EB" wp14:editId="71F36237">
              <wp:extent cx="4970977" cy="45719"/>
              <wp:effectExtent l="0" t="0" r="0"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xmlns:oel="http://schemas.microsoft.com/office/2019/extlst" xmlns:w16sdtdh="http://schemas.microsoft.com/office/word/2020/wordml/sdtdatahash" xmlns:w16="http://schemas.microsoft.com/office/word/2018/wordml" xmlns:w16cex="http://schemas.microsoft.com/office/word/2018/wordml/cex">
          <w:pict>
            <v:rect w14:anchorId="295F9281" id="Rectangle 5"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" fillcolor="#b01513 [3204]" stroked="f" strokeweight="2pt">
              <v:stroke miterlimit="4"/>
              <v:textbox inset="3pt,3pt,3pt,3pt"/>
              <w10:anchorlock/>
            </v:rect>
          </w:pict>
        </mc:Fallback>
      </mc:AlternateContent>
    </w:r>
    <w:r>
      <w:t xml:space="preserve">      LLM/SQE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2EFB"/>
    <w:multiLevelType w:val="multilevel"/>
    <w:tmpl w:val="3B3274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start w:val="1"/>
      <w:numFmt w:val="decimal"/>
      <w:lvlText w:val="%3)"/>
      <w:lvlJc w:val="left"/>
      <w:pPr>
        <w:ind w:left="2160" w:hanging="360"/>
      </w:pPr>
      <w:rPr>
        <w:rFonts w:hint="default"/>
      </w:rPr>
    </w:lvl>
    <w:lvl w:ilvl="3">
      <w:numFmt w:val="bullet"/>
      <w:lvlText w:val="•"/>
      <w:lvlJc w:val="left"/>
      <w:pPr>
        <w:ind w:left="3240" w:hanging="720"/>
      </w:pPr>
      <w:rPr>
        <w:rFonts w:ascii="Calibri" w:eastAsiaTheme="minorHAnsi" w:hAnsi="Calibri" w:cs="Calibri"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E02CFE"/>
    <w:multiLevelType w:val="hybridMultilevel"/>
    <w:tmpl w:val="B64025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27F61"/>
    <w:multiLevelType w:val="hybridMultilevel"/>
    <w:tmpl w:val="F9FE1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460EBC"/>
    <w:multiLevelType w:val="hybridMultilevel"/>
    <w:tmpl w:val="9BD6FB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4347C2D"/>
    <w:multiLevelType w:val="hybridMultilevel"/>
    <w:tmpl w:val="52A89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D71149"/>
    <w:multiLevelType w:val="multilevel"/>
    <w:tmpl w:val="804A07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16196C"/>
    <w:multiLevelType w:val="multilevel"/>
    <w:tmpl w:val="ED0EF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7113D0"/>
    <w:multiLevelType w:val="multilevel"/>
    <w:tmpl w:val="7FD6D0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7A3F37"/>
    <w:multiLevelType w:val="hybridMultilevel"/>
    <w:tmpl w:val="D46E2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EE6D26"/>
    <w:multiLevelType w:val="hybridMultilevel"/>
    <w:tmpl w:val="59DCC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666ED3"/>
    <w:multiLevelType w:val="hybridMultilevel"/>
    <w:tmpl w:val="BB3C60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F74028F"/>
    <w:multiLevelType w:val="multilevel"/>
    <w:tmpl w:val="9B9885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D621B5"/>
    <w:multiLevelType w:val="multilevel"/>
    <w:tmpl w:val="C9E8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2C2548F"/>
    <w:multiLevelType w:val="multilevel"/>
    <w:tmpl w:val="637874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3596B9F"/>
    <w:multiLevelType w:val="hybridMultilevel"/>
    <w:tmpl w:val="E1529E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B10AEA"/>
    <w:multiLevelType w:val="multilevel"/>
    <w:tmpl w:val="E99A41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4FB10FC"/>
    <w:multiLevelType w:val="hybridMultilevel"/>
    <w:tmpl w:val="8424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CF544D"/>
    <w:multiLevelType w:val="hybridMultilevel"/>
    <w:tmpl w:val="94EE123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6200FD3"/>
    <w:multiLevelType w:val="hybridMultilevel"/>
    <w:tmpl w:val="7E48F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6A4B53"/>
    <w:multiLevelType w:val="hybridMultilevel"/>
    <w:tmpl w:val="E86CF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0A1503"/>
    <w:multiLevelType w:val="hybridMultilevel"/>
    <w:tmpl w:val="94CA9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527113"/>
    <w:multiLevelType w:val="multilevel"/>
    <w:tmpl w:val="629098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4C427A7"/>
    <w:multiLevelType w:val="multilevel"/>
    <w:tmpl w:val="D69EF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8E80BD1"/>
    <w:multiLevelType w:val="hybridMultilevel"/>
    <w:tmpl w:val="02222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F90194"/>
    <w:multiLevelType w:val="multilevel"/>
    <w:tmpl w:val="D466F54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800" w:hanging="720"/>
      </w:pPr>
      <w:rPr>
        <w:rFonts w:hint="default"/>
      </w:rPr>
    </w:lvl>
    <w:lvl w:ilvl="2">
      <w:start w:val="1"/>
      <w:numFmt w:val="decimal"/>
      <w:lvlText w:val="%3)"/>
      <w:lvlJc w:val="left"/>
      <w:pPr>
        <w:ind w:left="2160" w:hanging="360"/>
      </w:pPr>
      <w:rPr>
        <w:rFonts w:hint="default"/>
      </w:rPr>
    </w:lvl>
    <w:lvl w:ilvl="3">
      <w:numFmt w:val="bullet"/>
      <w:lvlText w:val="•"/>
      <w:lvlJc w:val="left"/>
      <w:pPr>
        <w:ind w:left="3240" w:hanging="720"/>
      </w:pPr>
      <w:rPr>
        <w:rFonts w:ascii="Calibri" w:eastAsiaTheme="minorHAnsi" w:hAnsi="Calibri" w:cs="Calibri"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98D3E5F"/>
    <w:multiLevelType w:val="hybridMultilevel"/>
    <w:tmpl w:val="FF32CB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99F7DDE"/>
    <w:multiLevelType w:val="multilevel"/>
    <w:tmpl w:val="E5964D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A511F7F"/>
    <w:multiLevelType w:val="multilevel"/>
    <w:tmpl w:val="F572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C0903E3"/>
    <w:multiLevelType w:val="multilevel"/>
    <w:tmpl w:val="7C5A0F7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CD70103"/>
    <w:multiLevelType w:val="multilevel"/>
    <w:tmpl w:val="228C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2192425"/>
    <w:multiLevelType w:val="hybridMultilevel"/>
    <w:tmpl w:val="C2C82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33904C0E"/>
    <w:multiLevelType w:val="multilevel"/>
    <w:tmpl w:val="D10AFD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3EB0328"/>
    <w:multiLevelType w:val="multilevel"/>
    <w:tmpl w:val="3B3274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start w:val="1"/>
      <w:numFmt w:val="decimal"/>
      <w:lvlText w:val="%3)"/>
      <w:lvlJc w:val="left"/>
      <w:pPr>
        <w:ind w:left="2160" w:hanging="360"/>
      </w:pPr>
      <w:rPr>
        <w:rFonts w:hint="default"/>
      </w:rPr>
    </w:lvl>
    <w:lvl w:ilvl="3">
      <w:numFmt w:val="bullet"/>
      <w:lvlText w:val="•"/>
      <w:lvlJc w:val="left"/>
      <w:pPr>
        <w:ind w:left="3240" w:hanging="720"/>
      </w:pPr>
      <w:rPr>
        <w:rFonts w:ascii="Calibri" w:eastAsiaTheme="minorHAnsi" w:hAnsi="Calibri" w:cs="Calibri"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49E5D72"/>
    <w:multiLevelType w:val="hybridMultilevel"/>
    <w:tmpl w:val="64CA27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38A25AEF"/>
    <w:multiLevelType w:val="hybridMultilevel"/>
    <w:tmpl w:val="9BD6FB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3A3A1185"/>
    <w:multiLevelType w:val="multilevel"/>
    <w:tmpl w:val="C256FF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AE51559"/>
    <w:multiLevelType w:val="hybridMultilevel"/>
    <w:tmpl w:val="387E9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B24114D"/>
    <w:multiLevelType w:val="multilevel"/>
    <w:tmpl w:val="F26243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BD81D3B"/>
    <w:multiLevelType w:val="hybridMultilevel"/>
    <w:tmpl w:val="4FF87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E307255"/>
    <w:multiLevelType w:val="hybridMultilevel"/>
    <w:tmpl w:val="1136B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10340BB"/>
    <w:multiLevelType w:val="multilevel"/>
    <w:tmpl w:val="3B3274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start w:val="1"/>
      <w:numFmt w:val="decimal"/>
      <w:lvlText w:val="%3)"/>
      <w:lvlJc w:val="left"/>
      <w:pPr>
        <w:ind w:left="2160" w:hanging="360"/>
      </w:pPr>
      <w:rPr>
        <w:rFonts w:hint="default"/>
      </w:rPr>
    </w:lvl>
    <w:lvl w:ilvl="3">
      <w:numFmt w:val="bullet"/>
      <w:lvlText w:val="•"/>
      <w:lvlJc w:val="left"/>
      <w:pPr>
        <w:ind w:left="3240" w:hanging="720"/>
      </w:pPr>
      <w:rPr>
        <w:rFonts w:ascii="Calibri" w:eastAsiaTheme="minorHAnsi" w:hAnsi="Calibri" w:cs="Calibri"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3677767"/>
    <w:multiLevelType w:val="multilevel"/>
    <w:tmpl w:val="DE6456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58B23B2"/>
    <w:multiLevelType w:val="hybridMultilevel"/>
    <w:tmpl w:val="16367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6A32C71"/>
    <w:multiLevelType w:val="hybridMultilevel"/>
    <w:tmpl w:val="62D2A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75D0240"/>
    <w:multiLevelType w:val="multilevel"/>
    <w:tmpl w:val="19286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4B90674"/>
    <w:multiLevelType w:val="hybridMultilevel"/>
    <w:tmpl w:val="858270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55097C70"/>
    <w:multiLevelType w:val="multilevel"/>
    <w:tmpl w:val="3B3274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start w:val="1"/>
      <w:numFmt w:val="decimal"/>
      <w:lvlText w:val="%3)"/>
      <w:lvlJc w:val="left"/>
      <w:pPr>
        <w:ind w:left="2160" w:hanging="360"/>
      </w:pPr>
      <w:rPr>
        <w:rFonts w:hint="default"/>
      </w:rPr>
    </w:lvl>
    <w:lvl w:ilvl="3">
      <w:numFmt w:val="bullet"/>
      <w:lvlText w:val="•"/>
      <w:lvlJc w:val="left"/>
      <w:pPr>
        <w:ind w:left="3240" w:hanging="720"/>
      </w:pPr>
      <w:rPr>
        <w:rFonts w:ascii="Calibri" w:eastAsiaTheme="minorHAnsi" w:hAnsi="Calibri" w:cs="Calibri"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A0E22B2"/>
    <w:multiLevelType w:val="multilevel"/>
    <w:tmpl w:val="9BB619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3A6320F"/>
    <w:multiLevelType w:val="hybridMultilevel"/>
    <w:tmpl w:val="531CA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D11190"/>
    <w:multiLevelType w:val="multilevel"/>
    <w:tmpl w:val="DBE0B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57A33B9"/>
    <w:multiLevelType w:val="hybridMultilevel"/>
    <w:tmpl w:val="DE82B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855A12"/>
    <w:multiLevelType w:val="hybridMultilevel"/>
    <w:tmpl w:val="43E635A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5C630F6"/>
    <w:multiLevelType w:val="multilevel"/>
    <w:tmpl w:val="7C5A0F7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8695E61"/>
    <w:multiLevelType w:val="hybridMultilevel"/>
    <w:tmpl w:val="F2EE5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B1A18A6"/>
    <w:multiLevelType w:val="multilevel"/>
    <w:tmpl w:val="76EA8B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B892896"/>
    <w:multiLevelType w:val="multilevel"/>
    <w:tmpl w:val="703048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CD733A4"/>
    <w:multiLevelType w:val="multilevel"/>
    <w:tmpl w:val="B1802D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D581ED7"/>
    <w:multiLevelType w:val="hybridMultilevel"/>
    <w:tmpl w:val="89340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06E08C7"/>
    <w:multiLevelType w:val="hybridMultilevel"/>
    <w:tmpl w:val="DF3C7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0745D37"/>
    <w:multiLevelType w:val="multilevel"/>
    <w:tmpl w:val="945647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0E83DFE"/>
    <w:multiLevelType w:val="multilevel"/>
    <w:tmpl w:val="E91A22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1372BBB"/>
    <w:multiLevelType w:val="multilevel"/>
    <w:tmpl w:val="CA66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6393D22"/>
    <w:multiLevelType w:val="hybridMultilevel"/>
    <w:tmpl w:val="1CE8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6FE2DBB"/>
    <w:multiLevelType w:val="hybridMultilevel"/>
    <w:tmpl w:val="430C7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788B46D8"/>
    <w:multiLevelType w:val="hybridMultilevel"/>
    <w:tmpl w:val="44C491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5" w15:restartNumberingAfterBreak="0">
    <w:nsid w:val="7AB07BCA"/>
    <w:multiLevelType w:val="multilevel"/>
    <w:tmpl w:val="6A907D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B083888"/>
    <w:multiLevelType w:val="multilevel"/>
    <w:tmpl w:val="06B0D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B64798E"/>
    <w:multiLevelType w:val="multilevel"/>
    <w:tmpl w:val="41C46F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BCE5A3C"/>
    <w:multiLevelType w:val="hybridMultilevel"/>
    <w:tmpl w:val="06EE3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BF961B6"/>
    <w:multiLevelType w:val="multilevel"/>
    <w:tmpl w:val="AA60D3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EA71708"/>
    <w:multiLevelType w:val="multilevel"/>
    <w:tmpl w:val="787E05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F2760CC"/>
    <w:multiLevelType w:val="hybridMultilevel"/>
    <w:tmpl w:val="73A4F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57"/>
  </w:num>
  <w:num w:numId="3">
    <w:abstractNumId w:val="36"/>
  </w:num>
  <w:num w:numId="4">
    <w:abstractNumId w:val="23"/>
  </w:num>
  <w:num w:numId="5">
    <w:abstractNumId w:val="2"/>
  </w:num>
  <w:num w:numId="6">
    <w:abstractNumId w:val="53"/>
  </w:num>
  <w:num w:numId="7">
    <w:abstractNumId w:val="68"/>
  </w:num>
  <w:num w:numId="8">
    <w:abstractNumId w:val="43"/>
  </w:num>
  <w:num w:numId="9">
    <w:abstractNumId w:val="8"/>
  </w:num>
  <w:num w:numId="10">
    <w:abstractNumId w:val="9"/>
  </w:num>
  <w:num w:numId="11">
    <w:abstractNumId w:val="19"/>
  </w:num>
  <w:num w:numId="12">
    <w:abstractNumId w:val="35"/>
  </w:num>
  <w:num w:numId="13">
    <w:abstractNumId w:val="48"/>
  </w:num>
  <w:num w:numId="14">
    <w:abstractNumId w:val="18"/>
  </w:num>
  <w:num w:numId="15">
    <w:abstractNumId w:val="44"/>
  </w:num>
  <w:num w:numId="16">
    <w:abstractNumId w:val="22"/>
  </w:num>
  <w:num w:numId="17">
    <w:abstractNumId w:val="27"/>
  </w:num>
  <w:num w:numId="18">
    <w:abstractNumId w:val="37"/>
  </w:num>
  <w:num w:numId="19">
    <w:abstractNumId w:val="24"/>
  </w:num>
  <w:num w:numId="20">
    <w:abstractNumId w:val="29"/>
  </w:num>
  <w:num w:numId="21">
    <w:abstractNumId w:val="50"/>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7"/>
  </w:num>
  <w:num w:numId="24">
    <w:abstractNumId w:val="47"/>
  </w:num>
  <w:num w:numId="25">
    <w:abstractNumId w:val="55"/>
  </w:num>
  <w:num w:numId="26">
    <w:abstractNumId w:val="7"/>
  </w:num>
  <w:num w:numId="27">
    <w:abstractNumId w:val="56"/>
  </w:num>
  <w:num w:numId="28">
    <w:abstractNumId w:val="45"/>
  </w:num>
  <w:num w:numId="29">
    <w:abstractNumId w:val="30"/>
  </w:num>
  <w:num w:numId="30">
    <w:abstractNumId w:val="10"/>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5"/>
  </w:num>
  <w:num w:numId="33">
    <w:abstractNumId w:val="11"/>
  </w:num>
  <w:num w:numId="34">
    <w:abstractNumId w:val="69"/>
  </w:num>
  <w:num w:numId="35">
    <w:abstractNumId w:val="41"/>
  </w:num>
  <w:num w:numId="36">
    <w:abstractNumId w:val="60"/>
  </w:num>
  <w:num w:numId="37">
    <w:abstractNumId w:val="54"/>
  </w:num>
  <w:num w:numId="38">
    <w:abstractNumId w:val="15"/>
  </w:num>
  <w:num w:numId="39">
    <w:abstractNumId w:val="21"/>
  </w:num>
  <w:num w:numId="40">
    <w:abstractNumId w:val="6"/>
  </w:num>
  <w:num w:numId="41">
    <w:abstractNumId w:val="26"/>
  </w:num>
  <w:num w:numId="42">
    <w:abstractNumId w:val="13"/>
  </w:num>
  <w:num w:numId="43">
    <w:abstractNumId w:val="5"/>
  </w:num>
  <w:num w:numId="44">
    <w:abstractNumId w:val="70"/>
  </w:num>
  <w:num w:numId="45">
    <w:abstractNumId w:val="59"/>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63"/>
  </w:num>
  <w:num w:numId="49">
    <w:abstractNumId w:val="71"/>
  </w:num>
  <w:num w:numId="50">
    <w:abstractNumId w:val="17"/>
  </w:num>
  <w:num w:numId="51">
    <w:abstractNumId w:val="52"/>
  </w:num>
  <w:num w:numId="52">
    <w:abstractNumId w:val="0"/>
  </w:num>
  <w:num w:numId="53">
    <w:abstractNumId w:val="46"/>
  </w:num>
  <w:num w:numId="54">
    <w:abstractNumId w:val="40"/>
  </w:num>
  <w:num w:numId="55">
    <w:abstractNumId w:val="32"/>
  </w:num>
  <w:num w:numId="56">
    <w:abstractNumId w:val="3"/>
  </w:num>
  <w:num w:numId="57">
    <w:abstractNumId w:val="42"/>
  </w:num>
  <w:num w:numId="58">
    <w:abstractNumId w:val="58"/>
  </w:num>
  <w:num w:numId="59">
    <w:abstractNumId w:val="1"/>
  </w:num>
  <w:num w:numId="60">
    <w:abstractNumId w:val="38"/>
  </w:num>
  <w:num w:numId="61">
    <w:abstractNumId w:val="20"/>
  </w:num>
  <w:num w:numId="62">
    <w:abstractNumId w:val="39"/>
  </w:num>
  <w:num w:numId="63">
    <w:abstractNumId w:val="62"/>
  </w:num>
  <w:num w:numId="64">
    <w:abstractNumId w:val="49"/>
  </w:num>
  <w:num w:numId="65">
    <w:abstractNumId w:val="31"/>
  </w:num>
  <w:num w:numId="66">
    <w:abstractNumId w:val="12"/>
  </w:num>
  <w:num w:numId="67">
    <w:abstractNumId w:val="61"/>
  </w:num>
  <w:num w:numId="68">
    <w:abstractNumId w:val="66"/>
  </w:num>
  <w:num w:numId="69">
    <w:abstractNumId w:val="28"/>
  </w:num>
  <w:num w:numId="70">
    <w:abstractNumId w:val="51"/>
  </w:num>
  <w:num w:numId="71">
    <w:abstractNumId w:val="14"/>
  </w:num>
  <w:num w:numId="72">
    <w:abstractNumId w:val="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D10"/>
    <w:rsid w:val="00002633"/>
    <w:rsid w:val="000114EB"/>
    <w:rsid w:val="000141FD"/>
    <w:rsid w:val="00015215"/>
    <w:rsid w:val="0002645C"/>
    <w:rsid w:val="00031E4B"/>
    <w:rsid w:val="000337EF"/>
    <w:rsid w:val="000359D1"/>
    <w:rsid w:val="00061F57"/>
    <w:rsid w:val="0006358C"/>
    <w:rsid w:val="00075273"/>
    <w:rsid w:val="00086AFE"/>
    <w:rsid w:val="000A7060"/>
    <w:rsid w:val="000D5811"/>
    <w:rsid w:val="0011230A"/>
    <w:rsid w:val="00127E85"/>
    <w:rsid w:val="0014152B"/>
    <w:rsid w:val="0016089B"/>
    <w:rsid w:val="00175571"/>
    <w:rsid w:val="00181672"/>
    <w:rsid w:val="001857B7"/>
    <w:rsid w:val="00187632"/>
    <w:rsid w:val="001A362C"/>
    <w:rsid w:val="001B31FD"/>
    <w:rsid w:val="001C112A"/>
    <w:rsid w:val="001D390E"/>
    <w:rsid w:val="001D5A76"/>
    <w:rsid w:val="001E0A63"/>
    <w:rsid w:val="001F0F70"/>
    <w:rsid w:val="001F346B"/>
    <w:rsid w:val="00211CE6"/>
    <w:rsid w:val="0023351D"/>
    <w:rsid w:val="002366C9"/>
    <w:rsid w:val="0024141F"/>
    <w:rsid w:val="0025276E"/>
    <w:rsid w:val="00260023"/>
    <w:rsid w:val="0026471C"/>
    <w:rsid w:val="00264D58"/>
    <w:rsid w:val="00273D32"/>
    <w:rsid w:val="002967E8"/>
    <w:rsid w:val="002A6929"/>
    <w:rsid w:val="002C20E4"/>
    <w:rsid w:val="002E02E2"/>
    <w:rsid w:val="002F171D"/>
    <w:rsid w:val="002F7178"/>
    <w:rsid w:val="00302E69"/>
    <w:rsid w:val="003152D7"/>
    <w:rsid w:val="00330703"/>
    <w:rsid w:val="003405BA"/>
    <w:rsid w:val="00345037"/>
    <w:rsid w:val="00361ED2"/>
    <w:rsid w:val="003714F7"/>
    <w:rsid w:val="00374175"/>
    <w:rsid w:val="00380163"/>
    <w:rsid w:val="00385564"/>
    <w:rsid w:val="00394A34"/>
    <w:rsid w:val="003A7DA5"/>
    <w:rsid w:val="003E6AB7"/>
    <w:rsid w:val="00404BB4"/>
    <w:rsid w:val="004422A5"/>
    <w:rsid w:val="00453E8A"/>
    <w:rsid w:val="0046390F"/>
    <w:rsid w:val="00466A68"/>
    <w:rsid w:val="00472B2D"/>
    <w:rsid w:val="0047557B"/>
    <w:rsid w:val="004B52A4"/>
    <w:rsid w:val="004C0130"/>
    <w:rsid w:val="004D22FE"/>
    <w:rsid w:val="004D79AD"/>
    <w:rsid w:val="004E152A"/>
    <w:rsid w:val="004E3613"/>
    <w:rsid w:val="00511B72"/>
    <w:rsid w:val="00536C1E"/>
    <w:rsid w:val="005376DE"/>
    <w:rsid w:val="005526B1"/>
    <w:rsid w:val="00557846"/>
    <w:rsid w:val="00585F86"/>
    <w:rsid w:val="005C553C"/>
    <w:rsid w:val="005C7C4D"/>
    <w:rsid w:val="00604D0B"/>
    <w:rsid w:val="00604E97"/>
    <w:rsid w:val="00613D03"/>
    <w:rsid w:val="00634B68"/>
    <w:rsid w:val="0064622C"/>
    <w:rsid w:val="006551E9"/>
    <w:rsid w:val="00666A03"/>
    <w:rsid w:val="006738A5"/>
    <w:rsid w:val="006853A6"/>
    <w:rsid w:val="00686221"/>
    <w:rsid w:val="006A00C9"/>
    <w:rsid w:val="006A5EEB"/>
    <w:rsid w:val="006B1F3C"/>
    <w:rsid w:val="006B77EA"/>
    <w:rsid w:val="006C60E6"/>
    <w:rsid w:val="006F502D"/>
    <w:rsid w:val="006F69D9"/>
    <w:rsid w:val="00740A5A"/>
    <w:rsid w:val="00762E44"/>
    <w:rsid w:val="00772382"/>
    <w:rsid w:val="00795106"/>
    <w:rsid w:val="007D51DC"/>
    <w:rsid w:val="007E3FF9"/>
    <w:rsid w:val="00812EC6"/>
    <w:rsid w:val="00837621"/>
    <w:rsid w:val="0084082D"/>
    <w:rsid w:val="008532CF"/>
    <w:rsid w:val="0086015F"/>
    <w:rsid w:val="00880C09"/>
    <w:rsid w:val="00880D5B"/>
    <w:rsid w:val="00881B43"/>
    <w:rsid w:val="00894BF0"/>
    <w:rsid w:val="008E6A63"/>
    <w:rsid w:val="009224E0"/>
    <w:rsid w:val="0092727F"/>
    <w:rsid w:val="0093420D"/>
    <w:rsid w:val="00941D10"/>
    <w:rsid w:val="00952F7D"/>
    <w:rsid w:val="00967D18"/>
    <w:rsid w:val="00974CC6"/>
    <w:rsid w:val="009A0E17"/>
    <w:rsid w:val="009A380C"/>
    <w:rsid w:val="009B2968"/>
    <w:rsid w:val="009B72D4"/>
    <w:rsid w:val="009D4923"/>
    <w:rsid w:val="00A07DCE"/>
    <w:rsid w:val="00A123DD"/>
    <w:rsid w:val="00A355B3"/>
    <w:rsid w:val="00A43239"/>
    <w:rsid w:val="00A47557"/>
    <w:rsid w:val="00A602AF"/>
    <w:rsid w:val="00A60EFA"/>
    <w:rsid w:val="00A64F96"/>
    <w:rsid w:val="00A66F2C"/>
    <w:rsid w:val="00A7154B"/>
    <w:rsid w:val="00A97EE3"/>
    <w:rsid w:val="00AB7EB4"/>
    <w:rsid w:val="00AD3749"/>
    <w:rsid w:val="00AE2317"/>
    <w:rsid w:val="00AF4539"/>
    <w:rsid w:val="00B00F16"/>
    <w:rsid w:val="00B02B2B"/>
    <w:rsid w:val="00B068D4"/>
    <w:rsid w:val="00B07CCE"/>
    <w:rsid w:val="00B14804"/>
    <w:rsid w:val="00B1681A"/>
    <w:rsid w:val="00B16A9E"/>
    <w:rsid w:val="00B17C08"/>
    <w:rsid w:val="00B276AF"/>
    <w:rsid w:val="00B36FD0"/>
    <w:rsid w:val="00B44659"/>
    <w:rsid w:val="00B75F91"/>
    <w:rsid w:val="00B7712C"/>
    <w:rsid w:val="00B93BDA"/>
    <w:rsid w:val="00B95222"/>
    <w:rsid w:val="00BA1503"/>
    <w:rsid w:val="00BC2F88"/>
    <w:rsid w:val="00BD0D09"/>
    <w:rsid w:val="00BD7D39"/>
    <w:rsid w:val="00BE59CE"/>
    <w:rsid w:val="00C0700D"/>
    <w:rsid w:val="00C17A84"/>
    <w:rsid w:val="00C21A1F"/>
    <w:rsid w:val="00C3007A"/>
    <w:rsid w:val="00C65CE3"/>
    <w:rsid w:val="00C71632"/>
    <w:rsid w:val="00C95220"/>
    <w:rsid w:val="00CA10D3"/>
    <w:rsid w:val="00CA12CB"/>
    <w:rsid w:val="00CB7B0A"/>
    <w:rsid w:val="00CC4120"/>
    <w:rsid w:val="00CD5947"/>
    <w:rsid w:val="00CE7DD4"/>
    <w:rsid w:val="00CF6AAA"/>
    <w:rsid w:val="00D22162"/>
    <w:rsid w:val="00D22F65"/>
    <w:rsid w:val="00D45856"/>
    <w:rsid w:val="00D56D8C"/>
    <w:rsid w:val="00D76470"/>
    <w:rsid w:val="00D76E6A"/>
    <w:rsid w:val="00D8228D"/>
    <w:rsid w:val="00D8640F"/>
    <w:rsid w:val="00DB2BA9"/>
    <w:rsid w:val="00DD7A5A"/>
    <w:rsid w:val="00DF7C07"/>
    <w:rsid w:val="00DF7D70"/>
    <w:rsid w:val="00E13A84"/>
    <w:rsid w:val="00E34E26"/>
    <w:rsid w:val="00E36171"/>
    <w:rsid w:val="00E44B70"/>
    <w:rsid w:val="00E71D18"/>
    <w:rsid w:val="00E832AC"/>
    <w:rsid w:val="00E91C79"/>
    <w:rsid w:val="00E97815"/>
    <w:rsid w:val="00EA4A50"/>
    <w:rsid w:val="00EC2221"/>
    <w:rsid w:val="00EC2542"/>
    <w:rsid w:val="00F20488"/>
    <w:rsid w:val="00F23D93"/>
    <w:rsid w:val="00F37D08"/>
    <w:rsid w:val="00F4393B"/>
    <w:rsid w:val="00F71418"/>
    <w:rsid w:val="00F72F01"/>
    <w:rsid w:val="00FB7916"/>
    <w:rsid w:val="00FC2C48"/>
    <w:rsid w:val="00FC524B"/>
    <w:rsid w:val="00FD244F"/>
    <w:rsid w:val="00FE4D95"/>
    <w:rsid w:val="00FE6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25F3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7"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7"/>
    <w:qFormat/>
    <w:rsid w:val="00BE59CE"/>
    <w:rPr>
      <w:rFonts w:ascii="Calibri" w:hAnsi="Calibri"/>
    </w:rPr>
  </w:style>
  <w:style w:type="paragraph" w:styleId="Heading1">
    <w:name w:val="heading 1"/>
    <w:basedOn w:val="Normal"/>
    <w:next w:val="Normal"/>
    <w:link w:val="Heading1Char"/>
    <w:qFormat/>
    <w:rsid w:val="00941D10"/>
    <w:pPr>
      <w:outlineLvl w:val="0"/>
    </w:pPr>
    <w:rPr>
      <w:b/>
      <w:sz w:val="80"/>
      <w:szCs w:val="80"/>
    </w:rPr>
  </w:style>
  <w:style w:type="paragraph" w:styleId="Heading2">
    <w:name w:val="heading 2"/>
    <w:basedOn w:val="Normal"/>
    <w:next w:val="Normal"/>
    <w:link w:val="Heading2Char"/>
    <w:uiPriority w:val="1"/>
    <w:qFormat/>
    <w:rsid w:val="00941D10"/>
    <w:pPr>
      <w:outlineLvl w:val="1"/>
    </w:pPr>
    <w:rPr>
      <w:sz w:val="36"/>
      <w:szCs w:val="36"/>
    </w:rPr>
  </w:style>
  <w:style w:type="paragraph" w:styleId="Heading3">
    <w:name w:val="heading 3"/>
    <w:basedOn w:val="Normal"/>
    <w:next w:val="Normal"/>
    <w:link w:val="Heading3Char"/>
    <w:uiPriority w:val="2"/>
    <w:qFormat/>
    <w:rsid w:val="001F346B"/>
    <w:pPr>
      <w:outlineLvl w:val="2"/>
    </w:pPr>
    <w:rPr>
      <w:b/>
      <w:color w:val="000000" w:themeColor="text1"/>
      <w:sz w:val="32"/>
      <w:szCs w:val="36"/>
    </w:rPr>
  </w:style>
  <w:style w:type="paragraph" w:styleId="Heading4">
    <w:name w:val="heading 4"/>
    <w:basedOn w:val="Normal"/>
    <w:next w:val="Normal"/>
    <w:link w:val="Heading4Char"/>
    <w:uiPriority w:val="3"/>
    <w:qFormat/>
    <w:rsid w:val="001F346B"/>
    <w:pPr>
      <w:ind w:left="567" w:right="567"/>
      <w:outlineLvl w:val="3"/>
    </w:pPr>
    <w:rPr>
      <w:sz w:val="28"/>
    </w:rPr>
  </w:style>
  <w:style w:type="paragraph" w:styleId="Heading5">
    <w:name w:val="heading 5"/>
    <w:basedOn w:val="Text"/>
    <w:next w:val="Normal"/>
    <w:link w:val="Heading5Char"/>
    <w:uiPriority w:val="4"/>
    <w:qFormat/>
    <w:rsid w:val="00941D10"/>
    <w:pPr>
      <w:outlineLvl w:val="4"/>
    </w:pPr>
    <w:rPr>
      <w:b/>
      <w:color w:val="B0151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41D10"/>
    <w:rPr>
      <w:rFonts w:ascii="Calibri" w:hAnsi="Calibri"/>
      <w:b/>
      <w:sz w:val="80"/>
      <w:szCs w:val="80"/>
    </w:rPr>
  </w:style>
  <w:style w:type="character" w:customStyle="1" w:styleId="Heading2Char">
    <w:name w:val="Heading 2 Char"/>
    <w:basedOn w:val="DefaultParagraphFont"/>
    <w:link w:val="Heading2"/>
    <w:uiPriority w:val="1"/>
    <w:rsid w:val="00941D10"/>
    <w:rPr>
      <w:rFonts w:ascii="Calibri" w:hAnsi="Calibri"/>
      <w:sz w:val="36"/>
      <w:szCs w:val="36"/>
    </w:rPr>
  </w:style>
  <w:style w:type="paragraph" w:styleId="Header">
    <w:name w:val="header"/>
    <w:basedOn w:val="Normal"/>
    <w:link w:val="HeaderChar"/>
    <w:uiPriority w:val="99"/>
    <w:rsid w:val="00941D10"/>
    <w:pPr>
      <w:tabs>
        <w:tab w:val="center" w:pos="4680"/>
        <w:tab w:val="right" w:pos="9360"/>
      </w:tabs>
      <w:jc w:val="right"/>
    </w:pPr>
    <w:rPr>
      <w:sz w:val="20"/>
    </w:rPr>
  </w:style>
  <w:style w:type="character" w:customStyle="1" w:styleId="HeaderChar">
    <w:name w:val="Header Char"/>
    <w:basedOn w:val="DefaultParagraphFont"/>
    <w:link w:val="Header"/>
    <w:uiPriority w:val="99"/>
    <w:rsid w:val="00941D10"/>
    <w:rPr>
      <w:rFonts w:ascii="Calibri" w:hAnsi="Calibri"/>
      <w:sz w:val="20"/>
    </w:rPr>
  </w:style>
  <w:style w:type="paragraph" w:styleId="Footer">
    <w:name w:val="footer"/>
    <w:basedOn w:val="Normal"/>
    <w:link w:val="FooterChar"/>
    <w:uiPriority w:val="99"/>
    <w:rsid w:val="00941D10"/>
    <w:pPr>
      <w:tabs>
        <w:tab w:val="center" w:pos="4680"/>
        <w:tab w:val="right" w:pos="9360"/>
      </w:tabs>
      <w:ind w:right="360"/>
      <w:jc w:val="right"/>
    </w:pPr>
    <w:rPr>
      <w:sz w:val="20"/>
    </w:rPr>
  </w:style>
  <w:style w:type="character" w:customStyle="1" w:styleId="FooterChar">
    <w:name w:val="Footer Char"/>
    <w:basedOn w:val="DefaultParagraphFont"/>
    <w:link w:val="Footer"/>
    <w:uiPriority w:val="99"/>
    <w:rsid w:val="00941D10"/>
    <w:rPr>
      <w:rFonts w:ascii="Calibri" w:hAnsi="Calibr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1F346B"/>
    <w:rPr>
      <w:rFonts w:ascii="Calibri" w:hAnsi="Calibri"/>
      <w:b/>
      <w:color w:val="000000" w:themeColor="text1"/>
      <w:sz w:val="32"/>
      <w:szCs w:val="36"/>
    </w:rPr>
  </w:style>
  <w:style w:type="character" w:customStyle="1" w:styleId="Heading4Char">
    <w:name w:val="Heading 4 Char"/>
    <w:basedOn w:val="DefaultParagraphFont"/>
    <w:link w:val="Heading4"/>
    <w:uiPriority w:val="3"/>
    <w:rsid w:val="001F346B"/>
    <w:rPr>
      <w:rFonts w:ascii="Calibri" w:hAnsi="Calibri"/>
      <w:sz w:val="28"/>
    </w:rPr>
  </w:style>
  <w:style w:type="paragraph" w:customStyle="1" w:styleId="Text">
    <w:name w:val="Text"/>
    <w:basedOn w:val="Normal"/>
    <w:uiPriority w:val="5"/>
    <w:qFormat/>
    <w:rsid w:val="00941D10"/>
    <w:rPr>
      <w:sz w:val="28"/>
      <w:szCs w:val="28"/>
    </w:rPr>
  </w:style>
  <w:style w:type="paragraph" w:customStyle="1" w:styleId="ImageCaption">
    <w:name w:val="Image Caption"/>
    <w:basedOn w:val="Normal"/>
    <w:uiPriority w:val="6"/>
    <w:qFormat/>
    <w:rsid w:val="00941D10"/>
    <w:pPr>
      <w:ind w:left="113"/>
    </w:pPr>
    <w:rPr>
      <w:i/>
      <w:color w:val="000000" w:themeColor="text1"/>
    </w:rPr>
  </w:style>
  <w:style w:type="character" w:customStyle="1" w:styleId="Heading5Char">
    <w:name w:val="Heading 5 Char"/>
    <w:basedOn w:val="DefaultParagraphFont"/>
    <w:link w:val="Heading5"/>
    <w:uiPriority w:val="4"/>
    <w:rsid w:val="00941D10"/>
    <w:rPr>
      <w:rFonts w:ascii="Calibri" w:hAnsi="Calibri"/>
      <w:b/>
      <w:color w:val="B01513" w:themeColor="accent1"/>
      <w:sz w:val="28"/>
      <w:szCs w:val="28"/>
    </w:rPr>
  </w:style>
  <w:style w:type="character" w:styleId="PlaceholderText">
    <w:name w:val="Placeholder Text"/>
    <w:basedOn w:val="DefaultParagraphFont"/>
    <w:uiPriority w:val="99"/>
    <w:semiHidden/>
    <w:rsid w:val="00A123DD"/>
    <w:rPr>
      <w:color w:val="808080"/>
    </w:rPr>
  </w:style>
  <w:style w:type="character" w:styleId="Hyperlink">
    <w:name w:val="Hyperlink"/>
    <w:basedOn w:val="DefaultParagraphFont"/>
    <w:uiPriority w:val="99"/>
    <w:rsid w:val="00941D10"/>
    <w:rPr>
      <w:rFonts w:cs="Times New Roman"/>
      <w:color w:val="0000FF"/>
      <w:u w:val="single"/>
    </w:rPr>
  </w:style>
  <w:style w:type="paragraph" w:styleId="TOCHeading">
    <w:name w:val="TOC Heading"/>
    <w:basedOn w:val="Heading1"/>
    <w:next w:val="Normal"/>
    <w:uiPriority w:val="39"/>
    <w:unhideWhenUsed/>
    <w:qFormat/>
    <w:rsid w:val="00941D10"/>
    <w:pPr>
      <w:keepNext/>
      <w:keepLines/>
      <w:spacing w:before="240" w:line="259" w:lineRule="auto"/>
      <w:outlineLvl w:val="9"/>
    </w:pPr>
    <w:rPr>
      <w:rFonts w:asciiTheme="majorHAnsi" w:eastAsiaTheme="majorEastAsia" w:hAnsiTheme="majorHAnsi" w:cstheme="majorBidi"/>
      <w:b w:val="0"/>
      <w:color w:val="830F0E" w:themeColor="accent1" w:themeShade="BF"/>
      <w:sz w:val="32"/>
      <w:szCs w:val="32"/>
    </w:rPr>
  </w:style>
  <w:style w:type="paragraph" w:styleId="TOC1">
    <w:name w:val="toc 1"/>
    <w:basedOn w:val="Normal"/>
    <w:next w:val="Normal"/>
    <w:autoRedefine/>
    <w:uiPriority w:val="39"/>
    <w:unhideWhenUsed/>
    <w:rsid w:val="00B75F91"/>
    <w:pPr>
      <w:tabs>
        <w:tab w:val="right" w:leader="dot" w:pos="9350"/>
      </w:tabs>
      <w:spacing w:after="100"/>
    </w:pPr>
    <w:rPr>
      <w:rFonts w:ascii="Calibri Light" w:eastAsia="Times New Roman" w:hAnsi="Calibri Light" w:cs="Times New Roman"/>
      <w:noProof/>
      <w:szCs w:val="22"/>
      <w:lang w:val="en-GB" w:eastAsia="en-GB"/>
    </w:rPr>
  </w:style>
  <w:style w:type="paragraph" w:styleId="TOC2">
    <w:name w:val="toc 2"/>
    <w:basedOn w:val="Normal"/>
    <w:next w:val="Normal"/>
    <w:autoRedefine/>
    <w:uiPriority w:val="39"/>
    <w:rsid w:val="00394A34"/>
    <w:pPr>
      <w:spacing w:after="100"/>
      <w:ind w:left="240"/>
    </w:pPr>
  </w:style>
  <w:style w:type="table" w:customStyle="1" w:styleId="TableGrid1">
    <w:name w:val="Table Grid1"/>
    <w:basedOn w:val="TableNormal"/>
    <w:next w:val="TableGrid"/>
    <w:uiPriority w:val="39"/>
    <w:rsid w:val="00FB7916"/>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7916"/>
    <w:pPr>
      <w:ind w:left="720"/>
      <w:contextualSpacing/>
    </w:pPr>
  </w:style>
  <w:style w:type="table" w:customStyle="1" w:styleId="TableGrid2">
    <w:name w:val="Table Grid2"/>
    <w:basedOn w:val="TableNormal"/>
    <w:next w:val="TableGrid"/>
    <w:uiPriority w:val="39"/>
    <w:rsid w:val="00F71418"/>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B75F91"/>
    <w:pPr>
      <w:spacing w:after="120" w:line="480" w:lineRule="auto"/>
    </w:pPr>
    <w:rPr>
      <w:rFonts w:ascii="Calibri Light" w:eastAsia="Times New Roman" w:hAnsi="Calibri Light" w:cs="Times New Roman"/>
      <w:szCs w:val="22"/>
      <w:lang w:val="en-GB" w:eastAsia="en-GB"/>
    </w:rPr>
  </w:style>
  <w:style w:type="character" w:customStyle="1" w:styleId="BodyText2Char">
    <w:name w:val="Body Text 2 Char"/>
    <w:basedOn w:val="DefaultParagraphFont"/>
    <w:link w:val="BodyText2"/>
    <w:uiPriority w:val="99"/>
    <w:rsid w:val="00B75F91"/>
    <w:rPr>
      <w:rFonts w:ascii="Calibri Light" w:eastAsia="Times New Roman" w:hAnsi="Calibri Light" w:cs="Times New Roman"/>
      <w:szCs w:val="22"/>
      <w:lang w:val="en-GB" w:eastAsia="en-GB"/>
    </w:rPr>
  </w:style>
  <w:style w:type="paragraph" w:styleId="TOC3">
    <w:name w:val="toc 3"/>
    <w:basedOn w:val="Normal"/>
    <w:next w:val="Normal"/>
    <w:autoRedefine/>
    <w:uiPriority w:val="39"/>
    <w:rsid w:val="001F346B"/>
    <w:pPr>
      <w:spacing w:after="100"/>
      <w:ind w:left="480"/>
    </w:pPr>
  </w:style>
  <w:style w:type="character" w:customStyle="1" w:styleId="UnresolvedMention1">
    <w:name w:val="Unresolved Mention1"/>
    <w:basedOn w:val="DefaultParagraphFont"/>
    <w:uiPriority w:val="99"/>
    <w:semiHidden/>
    <w:unhideWhenUsed/>
    <w:rsid w:val="006738A5"/>
    <w:rPr>
      <w:color w:val="605E5C"/>
      <w:shd w:val="clear" w:color="auto" w:fill="E1DFDD"/>
    </w:rPr>
  </w:style>
  <w:style w:type="table" w:customStyle="1" w:styleId="TableGrid3">
    <w:name w:val="Table Grid3"/>
    <w:basedOn w:val="TableNormal"/>
    <w:next w:val="TableGrid"/>
    <w:uiPriority w:val="39"/>
    <w:rsid w:val="004D79AD"/>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4141F"/>
    <w:rPr>
      <w:sz w:val="22"/>
      <w:szCs w:val="22"/>
      <w:lang w:val="en-GB"/>
    </w:rPr>
  </w:style>
  <w:style w:type="character" w:customStyle="1" w:styleId="UnresolvedMention2">
    <w:name w:val="Unresolved Mention2"/>
    <w:basedOn w:val="DefaultParagraphFont"/>
    <w:uiPriority w:val="99"/>
    <w:semiHidden/>
    <w:unhideWhenUsed/>
    <w:rPr>
      <w:color w:val="605E5C"/>
      <w:shd w:val="clear" w:color="auto" w:fill="E1DFDD"/>
    </w:rPr>
  </w:style>
  <w:style w:type="table" w:customStyle="1" w:styleId="TableGrid4">
    <w:name w:val="Table Grid4"/>
    <w:basedOn w:val="TableNormal"/>
    <w:next w:val="TableGrid"/>
    <w:uiPriority w:val="39"/>
    <w:rsid w:val="00385564"/>
    <w:rPr>
      <w:rFonts w:ascii="Calibri" w:eastAsia="Calibri" w:hAnsi="Calibri" w:cs="Times New Roman"/>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EC2542"/>
    <w:rPr>
      <w:rFonts w:ascii="Calibri" w:eastAsia="Calibri" w:hAnsi="Calibri" w:cs="Times New Roman"/>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14804"/>
    <w:rPr>
      <w:rFonts w:ascii="Calibri" w:eastAsia="Calibri" w:hAnsi="Calibri" w:cs="Times New Roman"/>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E361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6358C"/>
    <w:rPr>
      <w:rFonts w:ascii="Calibri" w:eastAsia="Calibri" w:hAnsi="Calibri" w:cs="Times New Roman"/>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2967E8"/>
    <w:rPr>
      <w:rFonts w:ascii="Calibri" w:eastAsia="Calibri" w:hAnsi="Calibri" w:cs="Times New Roman"/>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DF7D70"/>
    <w:rPr>
      <w:rFonts w:ascii="Calibri" w:eastAsia="Calibri" w:hAnsi="Calibri" w:cs="Times New Roman"/>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78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92986">
      <w:bodyDiv w:val="1"/>
      <w:marLeft w:val="0"/>
      <w:marRight w:val="0"/>
      <w:marTop w:val="0"/>
      <w:marBottom w:val="0"/>
      <w:divBdr>
        <w:top w:val="none" w:sz="0" w:space="0" w:color="auto"/>
        <w:left w:val="none" w:sz="0" w:space="0" w:color="auto"/>
        <w:bottom w:val="none" w:sz="0" w:space="0" w:color="auto"/>
        <w:right w:val="none" w:sz="0" w:space="0" w:color="auto"/>
      </w:divBdr>
    </w:div>
    <w:div w:id="72242697">
      <w:bodyDiv w:val="1"/>
      <w:marLeft w:val="0"/>
      <w:marRight w:val="0"/>
      <w:marTop w:val="0"/>
      <w:marBottom w:val="0"/>
      <w:divBdr>
        <w:top w:val="none" w:sz="0" w:space="0" w:color="auto"/>
        <w:left w:val="none" w:sz="0" w:space="0" w:color="auto"/>
        <w:bottom w:val="none" w:sz="0" w:space="0" w:color="auto"/>
        <w:right w:val="none" w:sz="0" w:space="0" w:color="auto"/>
      </w:divBdr>
    </w:div>
    <w:div w:id="318576619">
      <w:bodyDiv w:val="1"/>
      <w:marLeft w:val="0"/>
      <w:marRight w:val="0"/>
      <w:marTop w:val="0"/>
      <w:marBottom w:val="0"/>
      <w:divBdr>
        <w:top w:val="none" w:sz="0" w:space="0" w:color="auto"/>
        <w:left w:val="none" w:sz="0" w:space="0" w:color="auto"/>
        <w:bottom w:val="none" w:sz="0" w:space="0" w:color="auto"/>
        <w:right w:val="none" w:sz="0" w:space="0" w:color="auto"/>
      </w:divBdr>
    </w:div>
    <w:div w:id="320623360">
      <w:bodyDiv w:val="1"/>
      <w:marLeft w:val="0"/>
      <w:marRight w:val="0"/>
      <w:marTop w:val="0"/>
      <w:marBottom w:val="0"/>
      <w:divBdr>
        <w:top w:val="none" w:sz="0" w:space="0" w:color="auto"/>
        <w:left w:val="none" w:sz="0" w:space="0" w:color="auto"/>
        <w:bottom w:val="none" w:sz="0" w:space="0" w:color="auto"/>
        <w:right w:val="none" w:sz="0" w:space="0" w:color="auto"/>
      </w:divBdr>
    </w:div>
    <w:div w:id="504710976">
      <w:bodyDiv w:val="1"/>
      <w:marLeft w:val="0"/>
      <w:marRight w:val="0"/>
      <w:marTop w:val="0"/>
      <w:marBottom w:val="0"/>
      <w:divBdr>
        <w:top w:val="none" w:sz="0" w:space="0" w:color="auto"/>
        <w:left w:val="none" w:sz="0" w:space="0" w:color="auto"/>
        <w:bottom w:val="none" w:sz="0" w:space="0" w:color="auto"/>
        <w:right w:val="none" w:sz="0" w:space="0" w:color="auto"/>
      </w:divBdr>
    </w:div>
    <w:div w:id="528757115">
      <w:bodyDiv w:val="1"/>
      <w:marLeft w:val="0"/>
      <w:marRight w:val="0"/>
      <w:marTop w:val="0"/>
      <w:marBottom w:val="0"/>
      <w:divBdr>
        <w:top w:val="none" w:sz="0" w:space="0" w:color="auto"/>
        <w:left w:val="none" w:sz="0" w:space="0" w:color="auto"/>
        <w:bottom w:val="none" w:sz="0" w:space="0" w:color="auto"/>
        <w:right w:val="none" w:sz="0" w:space="0" w:color="auto"/>
      </w:divBdr>
    </w:div>
    <w:div w:id="564146934">
      <w:bodyDiv w:val="1"/>
      <w:marLeft w:val="0"/>
      <w:marRight w:val="0"/>
      <w:marTop w:val="0"/>
      <w:marBottom w:val="0"/>
      <w:divBdr>
        <w:top w:val="none" w:sz="0" w:space="0" w:color="auto"/>
        <w:left w:val="none" w:sz="0" w:space="0" w:color="auto"/>
        <w:bottom w:val="none" w:sz="0" w:space="0" w:color="auto"/>
        <w:right w:val="none" w:sz="0" w:space="0" w:color="auto"/>
      </w:divBdr>
    </w:div>
    <w:div w:id="594825784">
      <w:bodyDiv w:val="1"/>
      <w:marLeft w:val="0"/>
      <w:marRight w:val="0"/>
      <w:marTop w:val="0"/>
      <w:marBottom w:val="0"/>
      <w:divBdr>
        <w:top w:val="none" w:sz="0" w:space="0" w:color="auto"/>
        <w:left w:val="none" w:sz="0" w:space="0" w:color="auto"/>
        <w:bottom w:val="none" w:sz="0" w:space="0" w:color="auto"/>
        <w:right w:val="none" w:sz="0" w:space="0" w:color="auto"/>
      </w:divBdr>
    </w:div>
    <w:div w:id="595676420">
      <w:bodyDiv w:val="1"/>
      <w:marLeft w:val="0"/>
      <w:marRight w:val="0"/>
      <w:marTop w:val="0"/>
      <w:marBottom w:val="0"/>
      <w:divBdr>
        <w:top w:val="none" w:sz="0" w:space="0" w:color="auto"/>
        <w:left w:val="none" w:sz="0" w:space="0" w:color="auto"/>
        <w:bottom w:val="none" w:sz="0" w:space="0" w:color="auto"/>
        <w:right w:val="none" w:sz="0" w:space="0" w:color="auto"/>
      </w:divBdr>
    </w:div>
    <w:div w:id="609774847">
      <w:bodyDiv w:val="1"/>
      <w:marLeft w:val="0"/>
      <w:marRight w:val="0"/>
      <w:marTop w:val="0"/>
      <w:marBottom w:val="0"/>
      <w:divBdr>
        <w:top w:val="none" w:sz="0" w:space="0" w:color="auto"/>
        <w:left w:val="none" w:sz="0" w:space="0" w:color="auto"/>
        <w:bottom w:val="none" w:sz="0" w:space="0" w:color="auto"/>
        <w:right w:val="none" w:sz="0" w:space="0" w:color="auto"/>
      </w:divBdr>
    </w:div>
    <w:div w:id="676463379">
      <w:bodyDiv w:val="1"/>
      <w:marLeft w:val="0"/>
      <w:marRight w:val="0"/>
      <w:marTop w:val="0"/>
      <w:marBottom w:val="0"/>
      <w:divBdr>
        <w:top w:val="none" w:sz="0" w:space="0" w:color="auto"/>
        <w:left w:val="none" w:sz="0" w:space="0" w:color="auto"/>
        <w:bottom w:val="none" w:sz="0" w:space="0" w:color="auto"/>
        <w:right w:val="none" w:sz="0" w:space="0" w:color="auto"/>
      </w:divBdr>
    </w:div>
    <w:div w:id="703599655">
      <w:bodyDiv w:val="1"/>
      <w:marLeft w:val="0"/>
      <w:marRight w:val="0"/>
      <w:marTop w:val="0"/>
      <w:marBottom w:val="0"/>
      <w:divBdr>
        <w:top w:val="none" w:sz="0" w:space="0" w:color="auto"/>
        <w:left w:val="none" w:sz="0" w:space="0" w:color="auto"/>
        <w:bottom w:val="none" w:sz="0" w:space="0" w:color="auto"/>
        <w:right w:val="none" w:sz="0" w:space="0" w:color="auto"/>
      </w:divBdr>
    </w:div>
    <w:div w:id="728571572">
      <w:bodyDiv w:val="1"/>
      <w:marLeft w:val="0"/>
      <w:marRight w:val="0"/>
      <w:marTop w:val="0"/>
      <w:marBottom w:val="0"/>
      <w:divBdr>
        <w:top w:val="none" w:sz="0" w:space="0" w:color="auto"/>
        <w:left w:val="none" w:sz="0" w:space="0" w:color="auto"/>
        <w:bottom w:val="none" w:sz="0" w:space="0" w:color="auto"/>
        <w:right w:val="none" w:sz="0" w:space="0" w:color="auto"/>
      </w:divBdr>
    </w:div>
    <w:div w:id="806824967">
      <w:bodyDiv w:val="1"/>
      <w:marLeft w:val="0"/>
      <w:marRight w:val="0"/>
      <w:marTop w:val="0"/>
      <w:marBottom w:val="0"/>
      <w:divBdr>
        <w:top w:val="none" w:sz="0" w:space="0" w:color="auto"/>
        <w:left w:val="none" w:sz="0" w:space="0" w:color="auto"/>
        <w:bottom w:val="none" w:sz="0" w:space="0" w:color="auto"/>
        <w:right w:val="none" w:sz="0" w:space="0" w:color="auto"/>
      </w:divBdr>
    </w:div>
    <w:div w:id="819923541">
      <w:bodyDiv w:val="1"/>
      <w:marLeft w:val="0"/>
      <w:marRight w:val="0"/>
      <w:marTop w:val="0"/>
      <w:marBottom w:val="0"/>
      <w:divBdr>
        <w:top w:val="none" w:sz="0" w:space="0" w:color="auto"/>
        <w:left w:val="none" w:sz="0" w:space="0" w:color="auto"/>
        <w:bottom w:val="none" w:sz="0" w:space="0" w:color="auto"/>
        <w:right w:val="none" w:sz="0" w:space="0" w:color="auto"/>
      </w:divBdr>
    </w:div>
    <w:div w:id="884176955">
      <w:bodyDiv w:val="1"/>
      <w:marLeft w:val="0"/>
      <w:marRight w:val="0"/>
      <w:marTop w:val="0"/>
      <w:marBottom w:val="0"/>
      <w:divBdr>
        <w:top w:val="none" w:sz="0" w:space="0" w:color="auto"/>
        <w:left w:val="none" w:sz="0" w:space="0" w:color="auto"/>
        <w:bottom w:val="none" w:sz="0" w:space="0" w:color="auto"/>
        <w:right w:val="none" w:sz="0" w:space="0" w:color="auto"/>
      </w:divBdr>
    </w:div>
    <w:div w:id="1079669039">
      <w:bodyDiv w:val="1"/>
      <w:marLeft w:val="0"/>
      <w:marRight w:val="0"/>
      <w:marTop w:val="0"/>
      <w:marBottom w:val="0"/>
      <w:divBdr>
        <w:top w:val="none" w:sz="0" w:space="0" w:color="auto"/>
        <w:left w:val="none" w:sz="0" w:space="0" w:color="auto"/>
        <w:bottom w:val="none" w:sz="0" w:space="0" w:color="auto"/>
        <w:right w:val="none" w:sz="0" w:space="0" w:color="auto"/>
      </w:divBdr>
    </w:div>
    <w:div w:id="1184904466">
      <w:bodyDiv w:val="1"/>
      <w:marLeft w:val="0"/>
      <w:marRight w:val="0"/>
      <w:marTop w:val="0"/>
      <w:marBottom w:val="0"/>
      <w:divBdr>
        <w:top w:val="none" w:sz="0" w:space="0" w:color="auto"/>
        <w:left w:val="none" w:sz="0" w:space="0" w:color="auto"/>
        <w:bottom w:val="none" w:sz="0" w:space="0" w:color="auto"/>
        <w:right w:val="none" w:sz="0" w:space="0" w:color="auto"/>
      </w:divBdr>
    </w:div>
    <w:div w:id="1191911865">
      <w:bodyDiv w:val="1"/>
      <w:marLeft w:val="0"/>
      <w:marRight w:val="0"/>
      <w:marTop w:val="0"/>
      <w:marBottom w:val="0"/>
      <w:divBdr>
        <w:top w:val="none" w:sz="0" w:space="0" w:color="auto"/>
        <w:left w:val="none" w:sz="0" w:space="0" w:color="auto"/>
        <w:bottom w:val="none" w:sz="0" w:space="0" w:color="auto"/>
        <w:right w:val="none" w:sz="0" w:space="0" w:color="auto"/>
      </w:divBdr>
    </w:div>
    <w:div w:id="1198931771">
      <w:bodyDiv w:val="1"/>
      <w:marLeft w:val="0"/>
      <w:marRight w:val="0"/>
      <w:marTop w:val="0"/>
      <w:marBottom w:val="0"/>
      <w:divBdr>
        <w:top w:val="none" w:sz="0" w:space="0" w:color="auto"/>
        <w:left w:val="none" w:sz="0" w:space="0" w:color="auto"/>
        <w:bottom w:val="none" w:sz="0" w:space="0" w:color="auto"/>
        <w:right w:val="none" w:sz="0" w:space="0" w:color="auto"/>
      </w:divBdr>
    </w:div>
    <w:div w:id="1289240666">
      <w:bodyDiv w:val="1"/>
      <w:marLeft w:val="0"/>
      <w:marRight w:val="0"/>
      <w:marTop w:val="0"/>
      <w:marBottom w:val="0"/>
      <w:divBdr>
        <w:top w:val="none" w:sz="0" w:space="0" w:color="auto"/>
        <w:left w:val="none" w:sz="0" w:space="0" w:color="auto"/>
        <w:bottom w:val="none" w:sz="0" w:space="0" w:color="auto"/>
        <w:right w:val="none" w:sz="0" w:space="0" w:color="auto"/>
      </w:divBdr>
    </w:div>
    <w:div w:id="1309357187">
      <w:bodyDiv w:val="1"/>
      <w:marLeft w:val="0"/>
      <w:marRight w:val="0"/>
      <w:marTop w:val="0"/>
      <w:marBottom w:val="0"/>
      <w:divBdr>
        <w:top w:val="none" w:sz="0" w:space="0" w:color="auto"/>
        <w:left w:val="none" w:sz="0" w:space="0" w:color="auto"/>
        <w:bottom w:val="none" w:sz="0" w:space="0" w:color="auto"/>
        <w:right w:val="none" w:sz="0" w:space="0" w:color="auto"/>
      </w:divBdr>
    </w:div>
    <w:div w:id="1373505492">
      <w:bodyDiv w:val="1"/>
      <w:marLeft w:val="0"/>
      <w:marRight w:val="0"/>
      <w:marTop w:val="0"/>
      <w:marBottom w:val="0"/>
      <w:divBdr>
        <w:top w:val="none" w:sz="0" w:space="0" w:color="auto"/>
        <w:left w:val="none" w:sz="0" w:space="0" w:color="auto"/>
        <w:bottom w:val="none" w:sz="0" w:space="0" w:color="auto"/>
        <w:right w:val="none" w:sz="0" w:space="0" w:color="auto"/>
      </w:divBdr>
    </w:div>
    <w:div w:id="1383403058">
      <w:bodyDiv w:val="1"/>
      <w:marLeft w:val="0"/>
      <w:marRight w:val="0"/>
      <w:marTop w:val="0"/>
      <w:marBottom w:val="0"/>
      <w:divBdr>
        <w:top w:val="none" w:sz="0" w:space="0" w:color="auto"/>
        <w:left w:val="none" w:sz="0" w:space="0" w:color="auto"/>
        <w:bottom w:val="none" w:sz="0" w:space="0" w:color="auto"/>
        <w:right w:val="none" w:sz="0" w:space="0" w:color="auto"/>
      </w:divBdr>
    </w:div>
    <w:div w:id="1385906740">
      <w:bodyDiv w:val="1"/>
      <w:marLeft w:val="0"/>
      <w:marRight w:val="0"/>
      <w:marTop w:val="0"/>
      <w:marBottom w:val="0"/>
      <w:divBdr>
        <w:top w:val="none" w:sz="0" w:space="0" w:color="auto"/>
        <w:left w:val="none" w:sz="0" w:space="0" w:color="auto"/>
        <w:bottom w:val="none" w:sz="0" w:space="0" w:color="auto"/>
        <w:right w:val="none" w:sz="0" w:space="0" w:color="auto"/>
      </w:divBdr>
    </w:div>
    <w:div w:id="1461260252">
      <w:bodyDiv w:val="1"/>
      <w:marLeft w:val="0"/>
      <w:marRight w:val="0"/>
      <w:marTop w:val="0"/>
      <w:marBottom w:val="0"/>
      <w:divBdr>
        <w:top w:val="none" w:sz="0" w:space="0" w:color="auto"/>
        <w:left w:val="none" w:sz="0" w:space="0" w:color="auto"/>
        <w:bottom w:val="none" w:sz="0" w:space="0" w:color="auto"/>
        <w:right w:val="none" w:sz="0" w:space="0" w:color="auto"/>
      </w:divBdr>
    </w:div>
    <w:div w:id="1487863972">
      <w:bodyDiv w:val="1"/>
      <w:marLeft w:val="0"/>
      <w:marRight w:val="0"/>
      <w:marTop w:val="0"/>
      <w:marBottom w:val="0"/>
      <w:divBdr>
        <w:top w:val="none" w:sz="0" w:space="0" w:color="auto"/>
        <w:left w:val="none" w:sz="0" w:space="0" w:color="auto"/>
        <w:bottom w:val="none" w:sz="0" w:space="0" w:color="auto"/>
        <w:right w:val="none" w:sz="0" w:space="0" w:color="auto"/>
      </w:divBdr>
    </w:div>
    <w:div w:id="1508406137">
      <w:bodyDiv w:val="1"/>
      <w:marLeft w:val="0"/>
      <w:marRight w:val="0"/>
      <w:marTop w:val="0"/>
      <w:marBottom w:val="0"/>
      <w:divBdr>
        <w:top w:val="none" w:sz="0" w:space="0" w:color="auto"/>
        <w:left w:val="none" w:sz="0" w:space="0" w:color="auto"/>
        <w:bottom w:val="none" w:sz="0" w:space="0" w:color="auto"/>
        <w:right w:val="none" w:sz="0" w:space="0" w:color="auto"/>
      </w:divBdr>
    </w:div>
    <w:div w:id="1517816181">
      <w:bodyDiv w:val="1"/>
      <w:marLeft w:val="0"/>
      <w:marRight w:val="0"/>
      <w:marTop w:val="0"/>
      <w:marBottom w:val="0"/>
      <w:divBdr>
        <w:top w:val="none" w:sz="0" w:space="0" w:color="auto"/>
        <w:left w:val="none" w:sz="0" w:space="0" w:color="auto"/>
        <w:bottom w:val="none" w:sz="0" w:space="0" w:color="auto"/>
        <w:right w:val="none" w:sz="0" w:space="0" w:color="auto"/>
      </w:divBdr>
    </w:div>
    <w:div w:id="1552838538">
      <w:bodyDiv w:val="1"/>
      <w:marLeft w:val="0"/>
      <w:marRight w:val="0"/>
      <w:marTop w:val="0"/>
      <w:marBottom w:val="0"/>
      <w:divBdr>
        <w:top w:val="none" w:sz="0" w:space="0" w:color="auto"/>
        <w:left w:val="none" w:sz="0" w:space="0" w:color="auto"/>
        <w:bottom w:val="none" w:sz="0" w:space="0" w:color="auto"/>
        <w:right w:val="none" w:sz="0" w:space="0" w:color="auto"/>
      </w:divBdr>
    </w:div>
    <w:div w:id="1655992882">
      <w:bodyDiv w:val="1"/>
      <w:marLeft w:val="0"/>
      <w:marRight w:val="0"/>
      <w:marTop w:val="0"/>
      <w:marBottom w:val="0"/>
      <w:divBdr>
        <w:top w:val="none" w:sz="0" w:space="0" w:color="auto"/>
        <w:left w:val="none" w:sz="0" w:space="0" w:color="auto"/>
        <w:bottom w:val="none" w:sz="0" w:space="0" w:color="auto"/>
        <w:right w:val="none" w:sz="0" w:space="0" w:color="auto"/>
      </w:divBdr>
    </w:div>
    <w:div w:id="1677221209">
      <w:bodyDiv w:val="1"/>
      <w:marLeft w:val="0"/>
      <w:marRight w:val="0"/>
      <w:marTop w:val="0"/>
      <w:marBottom w:val="0"/>
      <w:divBdr>
        <w:top w:val="none" w:sz="0" w:space="0" w:color="auto"/>
        <w:left w:val="none" w:sz="0" w:space="0" w:color="auto"/>
        <w:bottom w:val="none" w:sz="0" w:space="0" w:color="auto"/>
        <w:right w:val="none" w:sz="0" w:space="0" w:color="auto"/>
      </w:divBdr>
    </w:div>
    <w:div w:id="1724057076">
      <w:bodyDiv w:val="1"/>
      <w:marLeft w:val="0"/>
      <w:marRight w:val="0"/>
      <w:marTop w:val="0"/>
      <w:marBottom w:val="0"/>
      <w:divBdr>
        <w:top w:val="none" w:sz="0" w:space="0" w:color="auto"/>
        <w:left w:val="none" w:sz="0" w:space="0" w:color="auto"/>
        <w:bottom w:val="none" w:sz="0" w:space="0" w:color="auto"/>
        <w:right w:val="none" w:sz="0" w:space="0" w:color="auto"/>
      </w:divBdr>
    </w:div>
    <w:div w:id="1767967832">
      <w:bodyDiv w:val="1"/>
      <w:marLeft w:val="0"/>
      <w:marRight w:val="0"/>
      <w:marTop w:val="0"/>
      <w:marBottom w:val="0"/>
      <w:divBdr>
        <w:top w:val="none" w:sz="0" w:space="0" w:color="auto"/>
        <w:left w:val="none" w:sz="0" w:space="0" w:color="auto"/>
        <w:bottom w:val="none" w:sz="0" w:space="0" w:color="auto"/>
        <w:right w:val="none" w:sz="0" w:space="0" w:color="auto"/>
      </w:divBdr>
    </w:div>
    <w:div w:id="1831217577">
      <w:bodyDiv w:val="1"/>
      <w:marLeft w:val="0"/>
      <w:marRight w:val="0"/>
      <w:marTop w:val="0"/>
      <w:marBottom w:val="0"/>
      <w:divBdr>
        <w:top w:val="none" w:sz="0" w:space="0" w:color="auto"/>
        <w:left w:val="none" w:sz="0" w:space="0" w:color="auto"/>
        <w:bottom w:val="none" w:sz="0" w:space="0" w:color="auto"/>
        <w:right w:val="none" w:sz="0" w:space="0" w:color="auto"/>
      </w:divBdr>
    </w:div>
    <w:div w:id="1935164088">
      <w:bodyDiv w:val="1"/>
      <w:marLeft w:val="0"/>
      <w:marRight w:val="0"/>
      <w:marTop w:val="0"/>
      <w:marBottom w:val="0"/>
      <w:divBdr>
        <w:top w:val="none" w:sz="0" w:space="0" w:color="auto"/>
        <w:left w:val="none" w:sz="0" w:space="0" w:color="auto"/>
        <w:bottom w:val="none" w:sz="0" w:space="0" w:color="auto"/>
        <w:right w:val="none" w:sz="0" w:space="0" w:color="auto"/>
      </w:divBdr>
    </w:div>
    <w:div w:id="1965574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hyperlink" Target="https://www.bolton.ac.uk/student-policy-zone/student-policy-zone-2021-2022/mitigating-circumstances-regulations-and-procedures-2021-22/" TargetMode="External"/><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hyperlink" Target="https://sqe.sra.org.uk/exam-arrangements/assessment-information/sqe2-sample-questions" TargetMode="Externa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jpeg"/><Relationship Id="rId25" Type="http://schemas.openxmlformats.org/officeDocument/2006/relationships/image" Target="media/image7.png"/><Relationship Id="rId33" Type="http://schemas.openxmlformats.org/officeDocument/2006/relationships/hyperlink" Target="https://www-sciencedirect-com.ezproxy.bolton.ac.uk/science/article/pii/S0889490615300041"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https://www.bolton.ac.uk/student-policy-zone/student-policy-zone-2021-2022/academic-misconduct-regulations-and-procedures-2021-22/" TargetMode="External"/><Relationship Id="rId29" Type="http://schemas.openxmlformats.org/officeDocument/2006/relationships/hyperlink" Target="https://sqe.sra.org.uk/exam-arrangements/assessment-information/sqe2-sample-ques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https://www-sciencedirect-com.ezproxy.bolton.ac.uk/science/article/pii/S0889490613000641"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bolton.ac.uk/student-policy-zone/student-policy-zone-2021-2022/mitigating-circumstances-regulations-and-procedures-2021-22/" TargetMode="External"/><Relationship Id="rId31" Type="http://schemas.openxmlformats.org/officeDocument/2006/relationships/hyperlink" Target="https://www-tandfonline-com.ezproxy.bolton.ac.uk/doi/full/10.1080/03069400.2021.202239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sqe.sra.org.uk/exam-arrangements/assessment-information/sqe2-sample-questions" TargetMode="External"/><Relationship Id="rId35"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EC0E38-7812-4E64-B29E-DE53CB74A244}"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en-GB"/>
        </a:p>
      </dgm:t>
    </dgm:pt>
    <dgm:pt modelId="{F44BF98A-38B1-4E6E-B12F-218FC4472154}">
      <dgm:prSet phldrT="[Text]"/>
      <dgm:spPr/>
      <dgm:t>
        <a:bodyPr/>
        <a:lstStyle/>
        <a:p>
          <a:r>
            <a:rPr lang="en-GB">
              <a:latin typeface="Calibri" panose="020F0502020204030204" pitchFamily="34" charset="0"/>
              <a:cs typeface="Calibri" panose="020F0502020204030204" pitchFamily="34" charset="0"/>
            </a:rPr>
            <a:t>Stage 1</a:t>
          </a:r>
        </a:p>
      </dgm:t>
    </dgm:pt>
    <dgm:pt modelId="{CC98270C-09A9-43A8-9B33-6FE65911841E}" type="parTrans" cxnId="{5CD611A4-4EFF-401E-845F-1E0EBA099A4A}">
      <dgm:prSet/>
      <dgm:spPr/>
      <dgm:t>
        <a:bodyPr/>
        <a:lstStyle/>
        <a:p>
          <a:endParaRPr lang="en-GB">
            <a:latin typeface="Calibri" panose="020F0502020204030204" pitchFamily="34" charset="0"/>
            <a:cs typeface="Calibri" panose="020F0502020204030204" pitchFamily="34" charset="0"/>
          </a:endParaRPr>
        </a:p>
      </dgm:t>
    </dgm:pt>
    <dgm:pt modelId="{C23E4995-3E4B-466D-99E1-AE0F382F4531}" type="sibTrans" cxnId="{5CD611A4-4EFF-401E-845F-1E0EBA099A4A}">
      <dgm:prSet/>
      <dgm:spPr/>
      <dgm:t>
        <a:bodyPr/>
        <a:lstStyle/>
        <a:p>
          <a:endParaRPr lang="en-GB">
            <a:latin typeface="Calibri" panose="020F0502020204030204" pitchFamily="34" charset="0"/>
            <a:cs typeface="Calibri" panose="020F0502020204030204" pitchFamily="34" charset="0"/>
          </a:endParaRPr>
        </a:p>
      </dgm:t>
    </dgm:pt>
    <dgm:pt modelId="{8ED8F9DF-32A6-48FF-89CC-E63DBD4ACCC1}">
      <dgm:prSet phldrT="[Text]"/>
      <dgm:spPr/>
      <dgm:t>
        <a:bodyPr/>
        <a:lstStyle/>
        <a:p>
          <a:r>
            <a:rPr lang="en-GB">
              <a:latin typeface="Calibri" panose="020F0502020204030204" pitchFamily="34" charset="0"/>
              <a:cs typeface="Calibri" panose="020F0502020204030204" pitchFamily="34" charset="0"/>
            </a:rPr>
            <a:t>SQE 1 - Preparation</a:t>
          </a:r>
        </a:p>
      </dgm:t>
    </dgm:pt>
    <dgm:pt modelId="{61950F5A-2BF2-4633-A92B-8A4B2EE6DBAB}" type="parTrans" cxnId="{4913FDB3-AB84-4CAC-B515-E61718B4E3A7}">
      <dgm:prSet/>
      <dgm:spPr/>
      <dgm:t>
        <a:bodyPr/>
        <a:lstStyle/>
        <a:p>
          <a:endParaRPr lang="en-GB">
            <a:latin typeface="Calibri" panose="020F0502020204030204" pitchFamily="34" charset="0"/>
            <a:cs typeface="Calibri" panose="020F0502020204030204" pitchFamily="34" charset="0"/>
          </a:endParaRPr>
        </a:p>
      </dgm:t>
    </dgm:pt>
    <dgm:pt modelId="{2B26330D-3E66-48FB-9161-4ADEA3308685}" type="sibTrans" cxnId="{4913FDB3-AB84-4CAC-B515-E61718B4E3A7}">
      <dgm:prSet/>
      <dgm:spPr/>
      <dgm:t>
        <a:bodyPr/>
        <a:lstStyle/>
        <a:p>
          <a:endParaRPr lang="en-GB">
            <a:latin typeface="Calibri" panose="020F0502020204030204" pitchFamily="34" charset="0"/>
            <a:cs typeface="Calibri" panose="020F0502020204030204" pitchFamily="34" charset="0"/>
          </a:endParaRPr>
        </a:p>
      </dgm:t>
    </dgm:pt>
    <dgm:pt modelId="{71B62AFE-4EBD-4937-AE60-EE3BA24677FC}">
      <dgm:prSet phldrT="[Text]" custT="1"/>
      <dgm:spPr/>
      <dgm:t>
        <a:bodyPr/>
        <a:lstStyle/>
        <a:p>
          <a:r>
            <a:rPr lang="en-GB" sz="1200">
              <a:latin typeface="Calibri" panose="020F0502020204030204" pitchFamily="34" charset="0"/>
              <a:cs typeface="Calibri" panose="020F0502020204030204" pitchFamily="34" charset="0"/>
            </a:rPr>
            <a:t>Through our partnership with Oxford University Press we provide all students with a full set of learning materials and access to the OUP SQE Learning Portal.</a:t>
          </a:r>
        </a:p>
      </dgm:t>
    </dgm:pt>
    <dgm:pt modelId="{B3F3D702-DD03-4A6F-A4E0-60B7A8034D84}" type="parTrans" cxnId="{21D8846F-CCF7-43DE-B941-587F0168BAFA}">
      <dgm:prSet/>
      <dgm:spPr/>
      <dgm:t>
        <a:bodyPr/>
        <a:lstStyle/>
        <a:p>
          <a:endParaRPr lang="en-GB">
            <a:latin typeface="Calibri" panose="020F0502020204030204" pitchFamily="34" charset="0"/>
            <a:cs typeface="Calibri" panose="020F0502020204030204" pitchFamily="34" charset="0"/>
          </a:endParaRPr>
        </a:p>
      </dgm:t>
    </dgm:pt>
    <dgm:pt modelId="{A759D5DF-321E-4374-AC2B-7A6F5CDB6572}" type="sibTrans" cxnId="{21D8846F-CCF7-43DE-B941-587F0168BAFA}">
      <dgm:prSet/>
      <dgm:spPr/>
      <dgm:t>
        <a:bodyPr/>
        <a:lstStyle/>
        <a:p>
          <a:endParaRPr lang="en-GB">
            <a:latin typeface="Calibri" panose="020F0502020204030204" pitchFamily="34" charset="0"/>
            <a:cs typeface="Calibri" panose="020F0502020204030204" pitchFamily="34" charset="0"/>
          </a:endParaRPr>
        </a:p>
      </dgm:t>
    </dgm:pt>
    <dgm:pt modelId="{CF5C3CBC-9B38-42DB-A4BC-0F60897A420A}">
      <dgm:prSet phldrT="[Text]"/>
      <dgm:spPr/>
      <dgm:t>
        <a:bodyPr/>
        <a:lstStyle/>
        <a:p>
          <a:r>
            <a:rPr lang="en-GB">
              <a:latin typeface="Calibri" panose="020F0502020204030204" pitchFamily="34" charset="0"/>
              <a:cs typeface="Calibri" panose="020F0502020204030204" pitchFamily="34" charset="0"/>
            </a:rPr>
            <a:t>Stage 2</a:t>
          </a:r>
        </a:p>
      </dgm:t>
    </dgm:pt>
    <dgm:pt modelId="{5B7EEED6-AE50-4947-AA4A-6FDBE374F017}" type="parTrans" cxnId="{3744A731-3477-4ED2-9C9D-65AF432A1D8F}">
      <dgm:prSet/>
      <dgm:spPr/>
      <dgm:t>
        <a:bodyPr/>
        <a:lstStyle/>
        <a:p>
          <a:endParaRPr lang="en-GB">
            <a:latin typeface="Calibri" panose="020F0502020204030204" pitchFamily="34" charset="0"/>
            <a:cs typeface="Calibri" panose="020F0502020204030204" pitchFamily="34" charset="0"/>
          </a:endParaRPr>
        </a:p>
      </dgm:t>
    </dgm:pt>
    <dgm:pt modelId="{D6A38FBC-2A8E-4CC3-9C06-FBEF52035682}" type="sibTrans" cxnId="{3744A731-3477-4ED2-9C9D-65AF432A1D8F}">
      <dgm:prSet/>
      <dgm:spPr/>
      <dgm:t>
        <a:bodyPr/>
        <a:lstStyle/>
        <a:p>
          <a:endParaRPr lang="en-GB">
            <a:latin typeface="Calibri" panose="020F0502020204030204" pitchFamily="34" charset="0"/>
            <a:cs typeface="Calibri" panose="020F0502020204030204" pitchFamily="34" charset="0"/>
          </a:endParaRPr>
        </a:p>
      </dgm:t>
    </dgm:pt>
    <dgm:pt modelId="{1506D9FF-4D6B-46B7-AB2E-2B3B97BC25A3}">
      <dgm:prSet phldrT="[Text]"/>
      <dgm:spPr/>
      <dgm:t>
        <a:bodyPr/>
        <a:lstStyle/>
        <a:p>
          <a:r>
            <a:rPr lang="en-GB">
              <a:latin typeface="Calibri" panose="020F0502020204030204" pitchFamily="34" charset="0"/>
              <a:cs typeface="Calibri" panose="020F0502020204030204" pitchFamily="34" charset="0"/>
            </a:rPr>
            <a:t>Legal Skills Development</a:t>
          </a:r>
        </a:p>
      </dgm:t>
    </dgm:pt>
    <dgm:pt modelId="{17783A32-9C38-48D3-B0EF-A0211A89DC50}" type="parTrans" cxnId="{C0432EFC-D278-428C-8FA8-133F7CB3D51A}">
      <dgm:prSet/>
      <dgm:spPr/>
      <dgm:t>
        <a:bodyPr/>
        <a:lstStyle/>
        <a:p>
          <a:endParaRPr lang="en-GB">
            <a:latin typeface="Calibri" panose="020F0502020204030204" pitchFamily="34" charset="0"/>
            <a:cs typeface="Calibri" panose="020F0502020204030204" pitchFamily="34" charset="0"/>
          </a:endParaRPr>
        </a:p>
      </dgm:t>
    </dgm:pt>
    <dgm:pt modelId="{EBED9C29-DADF-42A4-BADE-F1C4715AD271}" type="sibTrans" cxnId="{C0432EFC-D278-428C-8FA8-133F7CB3D51A}">
      <dgm:prSet/>
      <dgm:spPr/>
      <dgm:t>
        <a:bodyPr/>
        <a:lstStyle/>
        <a:p>
          <a:endParaRPr lang="en-GB">
            <a:latin typeface="Calibri" panose="020F0502020204030204" pitchFamily="34" charset="0"/>
            <a:cs typeface="Calibri" panose="020F0502020204030204" pitchFamily="34" charset="0"/>
          </a:endParaRPr>
        </a:p>
      </dgm:t>
    </dgm:pt>
    <dgm:pt modelId="{1282E8B0-4C8E-4A0F-BFFD-8549C4FEE751}">
      <dgm:prSet phldrT="[Text]" custT="1"/>
      <dgm:spPr/>
      <dgm:t>
        <a:bodyPr/>
        <a:lstStyle/>
        <a:p>
          <a:r>
            <a:rPr lang="en-GB" sz="1200">
              <a:latin typeface="Calibri" panose="020F0502020204030204" pitchFamily="34" charset="0"/>
              <a:cs typeface="Calibri" panose="020F0502020204030204" pitchFamily="34" charset="0"/>
            </a:rPr>
            <a:t>Whilst SQE1 shows that a student has the functioning legal knowledge that is required to be a solicitor, it is important that learners develop the wide range of skills and practical experiences that they will need to function in legal practice. Through our team of qualified Solicitors, Solicitor Advocates and Barristers we are able to provide classroom based legal skills training to ensure that you are able to function in practice.</a:t>
          </a:r>
        </a:p>
      </dgm:t>
    </dgm:pt>
    <dgm:pt modelId="{3BF88633-BB6B-43A7-9388-AFC575EF02C6}" type="parTrans" cxnId="{977F216F-A957-4E31-8972-1B8C0B511D93}">
      <dgm:prSet/>
      <dgm:spPr/>
      <dgm:t>
        <a:bodyPr/>
        <a:lstStyle/>
        <a:p>
          <a:endParaRPr lang="en-GB">
            <a:latin typeface="Calibri" panose="020F0502020204030204" pitchFamily="34" charset="0"/>
            <a:cs typeface="Calibri" panose="020F0502020204030204" pitchFamily="34" charset="0"/>
          </a:endParaRPr>
        </a:p>
      </dgm:t>
    </dgm:pt>
    <dgm:pt modelId="{EC6790A1-F609-43F1-BA2A-B05DF71DCD4C}" type="sibTrans" cxnId="{977F216F-A957-4E31-8972-1B8C0B511D93}">
      <dgm:prSet/>
      <dgm:spPr/>
      <dgm:t>
        <a:bodyPr/>
        <a:lstStyle/>
        <a:p>
          <a:endParaRPr lang="en-GB">
            <a:latin typeface="Calibri" panose="020F0502020204030204" pitchFamily="34" charset="0"/>
            <a:cs typeface="Calibri" panose="020F0502020204030204" pitchFamily="34" charset="0"/>
          </a:endParaRPr>
        </a:p>
      </dgm:t>
    </dgm:pt>
    <dgm:pt modelId="{5A1A624E-26B9-4B63-A5D2-69F94470E287}">
      <dgm:prSet phldrT="[Text]"/>
      <dgm:spPr/>
      <dgm:t>
        <a:bodyPr/>
        <a:lstStyle/>
        <a:p>
          <a:r>
            <a:rPr lang="en-GB">
              <a:latin typeface="Calibri" panose="020F0502020204030204" pitchFamily="34" charset="0"/>
              <a:cs typeface="Calibri" panose="020F0502020204030204" pitchFamily="34" charset="0"/>
            </a:rPr>
            <a:t>Stage 3</a:t>
          </a:r>
        </a:p>
      </dgm:t>
    </dgm:pt>
    <dgm:pt modelId="{553222BD-2E38-440F-B21C-FE7E6656CA8C}" type="parTrans" cxnId="{88BA5F01-EEBF-4DFD-8CB3-98C4D30C1031}">
      <dgm:prSet/>
      <dgm:spPr/>
      <dgm:t>
        <a:bodyPr/>
        <a:lstStyle/>
        <a:p>
          <a:endParaRPr lang="en-GB">
            <a:latin typeface="Calibri" panose="020F0502020204030204" pitchFamily="34" charset="0"/>
            <a:cs typeface="Calibri" panose="020F0502020204030204" pitchFamily="34" charset="0"/>
          </a:endParaRPr>
        </a:p>
      </dgm:t>
    </dgm:pt>
    <dgm:pt modelId="{136D36D5-20CF-4076-BAC1-0268985D357A}" type="sibTrans" cxnId="{88BA5F01-EEBF-4DFD-8CB3-98C4D30C1031}">
      <dgm:prSet/>
      <dgm:spPr/>
      <dgm:t>
        <a:bodyPr/>
        <a:lstStyle/>
        <a:p>
          <a:endParaRPr lang="en-GB">
            <a:latin typeface="Calibri" panose="020F0502020204030204" pitchFamily="34" charset="0"/>
            <a:cs typeface="Calibri" panose="020F0502020204030204" pitchFamily="34" charset="0"/>
          </a:endParaRPr>
        </a:p>
      </dgm:t>
    </dgm:pt>
    <dgm:pt modelId="{69F3A2CD-58F5-4BA8-A381-22197DD468B1}">
      <dgm:prSet phldrT="[Text]"/>
      <dgm:spPr/>
      <dgm:t>
        <a:bodyPr/>
        <a:lstStyle/>
        <a:p>
          <a:r>
            <a:rPr lang="en-GB">
              <a:latin typeface="Calibri" panose="020F0502020204030204" pitchFamily="34" charset="0"/>
              <a:cs typeface="Calibri" panose="020F0502020204030204" pitchFamily="34" charset="0"/>
            </a:rPr>
            <a:t>LLM</a:t>
          </a:r>
        </a:p>
      </dgm:t>
    </dgm:pt>
    <dgm:pt modelId="{9D311737-6605-435F-A99C-BD1FC35B67F3}" type="parTrans" cxnId="{18BF2C02-BD2D-49F0-B560-ED2004FE68D0}">
      <dgm:prSet/>
      <dgm:spPr/>
      <dgm:t>
        <a:bodyPr/>
        <a:lstStyle/>
        <a:p>
          <a:endParaRPr lang="en-GB">
            <a:latin typeface="Calibri" panose="020F0502020204030204" pitchFamily="34" charset="0"/>
            <a:cs typeface="Calibri" panose="020F0502020204030204" pitchFamily="34" charset="0"/>
          </a:endParaRPr>
        </a:p>
      </dgm:t>
    </dgm:pt>
    <dgm:pt modelId="{43183809-CA49-49EB-ADFB-DA56DEE815DF}" type="sibTrans" cxnId="{18BF2C02-BD2D-49F0-B560-ED2004FE68D0}">
      <dgm:prSet/>
      <dgm:spPr/>
      <dgm:t>
        <a:bodyPr/>
        <a:lstStyle/>
        <a:p>
          <a:endParaRPr lang="en-GB">
            <a:latin typeface="Calibri" panose="020F0502020204030204" pitchFamily="34" charset="0"/>
            <a:cs typeface="Calibri" panose="020F0502020204030204" pitchFamily="34" charset="0"/>
          </a:endParaRPr>
        </a:p>
      </dgm:t>
    </dgm:pt>
    <dgm:pt modelId="{FFCBE8DD-EE54-4012-8408-FAFF35557BDB}">
      <dgm:prSet phldrT="[Text]" custT="1"/>
      <dgm:spPr/>
      <dgm:t>
        <a:bodyPr/>
        <a:lstStyle/>
        <a:p>
          <a:r>
            <a:rPr lang="en-GB" sz="1200">
              <a:latin typeface="Calibri" panose="020F0502020204030204" pitchFamily="34" charset="0"/>
              <a:cs typeface="Calibri" panose="020F0502020204030204" pitchFamily="34" charset="0"/>
            </a:rPr>
            <a:t>It is a prerequisite of many national and international legal practices that the study of the practical aspects of the law are aligned with a demonstration of critical legal thinking. Our LLM component allows students to select an area of law to critically evaluate with a view to gaining the coveted LLM qualification. This module adds to the existing stages to ensure that each student has the required credits for a masters qualification.</a:t>
          </a:r>
        </a:p>
      </dgm:t>
    </dgm:pt>
    <dgm:pt modelId="{FA0F77E5-E897-4230-8358-212FFAFB8321}" type="parTrans" cxnId="{91DE2864-490F-4F41-A131-834FA3F6A840}">
      <dgm:prSet/>
      <dgm:spPr/>
      <dgm:t>
        <a:bodyPr/>
        <a:lstStyle/>
        <a:p>
          <a:endParaRPr lang="en-GB">
            <a:latin typeface="Calibri" panose="020F0502020204030204" pitchFamily="34" charset="0"/>
            <a:cs typeface="Calibri" panose="020F0502020204030204" pitchFamily="34" charset="0"/>
          </a:endParaRPr>
        </a:p>
      </dgm:t>
    </dgm:pt>
    <dgm:pt modelId="{C4718F71-A834-4A14-B892-ED4715E1DE44}" type="sibTrans" cxnId="{91DE2864-490F-4F41-A131-834FA3F6A840}">
      <dgm:prSet/>
      <dgm:spPr/>
      <dgm:t>
        <a:bodyPr/>
        <a:lstStyle/>
        <a:p>
          <a:endParaRPr lang="en-GB">
            <a:latin typeface="Calibri" panose="020F0502020204030204" pitchFamily="34" charset="0"/>
            <a:cs typeface="Calibri" panose="020F0502020204030204" pitchFamily="34" charset="0"/>
          </a:endParaRPr>
        </a:p>
      </dgm:t>
    </dgm:pt>
    <dgm:pt modelId="{571B4A8F-D138-465F-9DF8-3B2BF514FB81}">
      <dgm:prSet phldrT="[Text]" custT="1"/>
      <dgm:spPr/>
      <dgm:t>
        <a:bodyPr/>
        <a:lstStyle/>
        <a:p>
          <a:r>
            <a:rPr lang="en-GB" sz="1200">
              <a:latin typeface="Calibri" panose="020F0502020204030204" pitchFamily="34" charset="0"/>
              <a:cs typeface="Calibri" panose="020F0502020204030204" pitchFamily="34" charset="0"/>
            </a:rPr>
            <a:t>In addition, we provide students with access to our SQE Byte Size video series that helps students to gain the necessary background information.</a:t>
          </a:r>
        </a:p>
      </dgm:t>
    </dgm:pt>
    <dgm:pt modelId="{C255F003-4AD6-42CD-B9BE-D175CE05F5A3}" type="parTrans" cxnId="{23D94AB5-BADD-4A8F-8A4B-3AA77B82E96B}">
      <dgm:prSet/>
      <dgm:spPr/>
      <dgm:t>
        <a:bodyPr/>
        <a:lstStyle/>
        <a:p>
          <a:endParaRPr lang="en-GB"/>
        </a:p>
      </dgm:t>
    </dgm:pt>
    <dgm:pt modelId="{0E1E3AEE-FA16-4C46-BD8D-E1CC6E92FE80}" type="sibTrans" cxnId="{23D94AB5-BADD-4A8F-8A4B-3AA77B82E96B}">
      <dgm:prSet/>
      <dgm:spPr/>
      <dgm:t>
        <a:bodyPr/>
        <a:lstStyle/>
        <a:p>
          <a:endParaRPr lang="en-GB"/>
        </a:p>
      </dgm:t>
    </dgm:pt>
    <dgm:pt modelId="{E9605CAF-072E-4703-ABD0-7A78863B6AE9}">
      <dgm:prSet phldrT="[Text]" custT="1"/>
      <dgm:spPr/>
      <dgm:t>
        <a:bodyPr/>
        <a:lstStyle/>
        <a:p>
          <a:r>
            <a:rPr lang="en-GB" sz="1200">
              <a:latin typeface="Calibri" panose="020F0502020204030204" pitchFamily="34" charset="0"/>
              <a:cs typeface="Calibri" panose="020F0502020204030204" pitchFamily="34" charset="0"/>
            </a:rPr>
            <a:t>Finally, through our SQE question bank students can check their progress through the SRA SQE Syllabus.</a:t>
          </a:r>
        </a:p>
      </dgm:t>
    </dgm:pt>
    <dgm:pt modelId="{354E6267-6AAB-4852-9483-68C2690BFB43}" type="parTrans" cxnId="{277E19A3-23B1-4B56-94F6-090B0BED2566}">
      <dgm:prSet/>
      <dgm:spPr/>
      <dgm:t>
        <a:bodyPr/>
        <a:lstStyle/>
        <a:p>
          <a:endParaRPr lang="en-GB"/>
        </a:p>
      </dgm:t>
    </dgm:pt>
    <dgm:pt modelId="{DB189877-725D-453F-9637-16E08C9C9172}" type="sibTrans" cxnId="{277E19A3-23B1-4B56-94F6-090B0BED2566}">
      <dgm:prSet/>
      <dgm:spPr/>
      <dgm:t>
        <a:bodyPr/>
        <a:lstStyle/>
        <a:p>
          <a:endParaRPr lang="en-GB"/>
        </a:p>
      </dgm:t>
    </dgm:pt>
    <dgm:pt modelId="{9D8F7208-2982-4B04-B379-97A0187FEEB9}" type="pres">
      <dgm:prSet presAssocID="{6CEC0E38-7812-4E64-B29E-DE53CB74A244}" presName="Name0" presStyleCnt="0">
        <dgm:presLayoutVars>
          <dgm:chMax/>
          <dgm:chPref val="3"/>
          <dgm:dir/>
          <dgm:animOne val="branch"/>
          <dgm:animLvl val="lvl"/>
        </dgm:presLayoutVars>
      </dgm:prSet>
      <dgm:spPr/>
    </dgm:pt>
    <dgm:pt modelId="{A3701354-F6AB-4AC0-B699-5D2A24522540}" type="pres">
      <dgm:prSet presAssocID="{F44BF98A-38B1-4E6E-B12F-218FC4472154}" presName="composite" presStyleCnt="0"/>
      <dgm:spPr/>
    </dgm:pt>
    <dgm:pt modelId="{C19FAE5E-22D9-41FB-A59F-118B47FE7578}" type="pres">
      <dgm:prSet presAssocID="{F44BF98A-38B1-4E6E-B12F-218FC4472154}" presName="FirstChild" presStyleLbl="revTx" presStyleIdx="0" presStyleCnt="6">
        <dgm:presLayoutVars>
          <dgm:chMax val="0"/>
          <dgm:chPref val="0"/>
          <dgm:bulletEnabled val="1"/>
        </dgm:presLayoutVars>
      </dgm:prSet>
      <dgm:spPr/>
    </dgm:pt>
    <dgm:pt modelId="{1222610F-7AED-424C-BBB3-936D28AEDAF5}" type="pres">
      <dgm:prSet presAssocID="{F44BF98A-38B1-4E6E-B12F-218FC4472154}" presName="Parent" presStyleLbl="alignNode1" presStyleIdx="0" presStyleCnt="3">
        <dgm:presLayoutVars>
          <dgm:chMax val="3"/>
          <dgm:chPref val="3"/>
          <dgm:bulletEnabled val="1"/>
        </dgm:presLayoutVars>
      </dgm:prSet>
      <dgm:spPr/>
    </dgm:pt>
    <dgm:pt modelId="{0F00E66C-829E-41C4-A93B-ABEA05BCCDEC}" type="pres">
      <dgm:prSet presAssocID="{F44BF98A-38B1-4E6E-B12F-218FC4472154}" presName="Accent" presStyleLbl="parChTrans1D1" presStyleIdx="0" presStyleCnt="3"/>
      <dgm:spPr/>
    </dgm:pt>
    <dgm:pt modelId="{344A7A83-0C0F-48AF-89A0-0E5DC085CE0D}" type="pres">
      <dgm:prSet presAssocID="{F44BF98A-38B1-4E6E-B12F-218FC4472154}" presName="Child" presStyleLbl="revTx" presStyleIdx="1" presStyleCnt="6" custScaleY="116840">
        <dgm:presLayoutVars>
          <dgm:chMax val="0"/>
          <dgm:chPref val="0"/>
          <dgm:bulletEnabled val="1"/>
        </dgm:presLayoutVars>
      </dgm:prSet>
      <dgm:spPr/>
    </dgm:pt>
    <dgm:pt modelId="{8D27CF1F-030F-44C3-9B32-77EC9576E53E}" type="pres">
      <dgm:prSet presAssocID="{C23E4995-3E4B-466D-99E1-AE0F382F4531}" presName="sibTrans" presStyleCnt="0"/>
      <dgm:spPr/>
    </dgm:pt>
    <dgm:pt modelId="{A1B117E2-DA3C-463E-A070-13F637233860}" type="pres">
      <dgm:prSet presAssocID="{CF5C3CBC-9B38-42DB-A4BC-0F60897A420A}" presName="composite" presStyleCnt="0"/>
      <dgm:spPr/>
    </dgm:pt>
    <dgm:pt modelId="{FBAE7305-E8AA-4B4F-951D-1872B74272E6}" type="pres">
      <dgm:prSet presAssocID="{CF5C3CBC-9B38-42DB-A4BC-0F60897A420A}" presName="FirstChild" presStyleLbl="revTx" presStyleIdx="2" presStyleCnt="6">
        <dgm:presLayoutVars>
          <dgm:chMax val="0"/>
          <dgm:chPref val="0"/>
          <dgm:bulletEnabled val="1"/>
        </dgm:presLayoutVars>
      </dgm:prSet>
      <dgm:spPr/>
    </dgm:pt>
    <dgm:pt modelId="{AA09E575-4F4D-4B2E-B3FA-47EC472CF9CD}" type="pres">
      <dgm:prSet presAssocID="{CF5C3CBC-9B38-42DB-A4BC-0F60897A420A}" presName="Parent" presStyleLbl="alignNode1" presStyleIdx="1" presStyleCnt="3">
        <dgm:presLayoutVars>
          <dgm:chMax val="3"/>
          <dgm:chPref val="3"/>
          <dgm:bulletEnabled val="1"/>
        </dgm:presLayoutVars>
      </dgm:prSet>
      <dgm:spPr/>
    </dgm:pt>
    <dgm:pt modelId="{B94BCF37-E4FC-40E1-B3A1-8724D5226F97}" type="pres">
      <dgm:prSet presAssocID="{CF5C3CBC-9B38-42DB-A4BC-0F60897A420A}" presName="Accent" presStyleLbl="parChTrans1D1" presStyleIdx="1" presStyleCnt="3"/>
      <dgm:spPr/>
    </dgm:pt>
    <dgm:pt modelId="{33031AEA-D75C-48A2-AAD0-5963397179D5}" type="pres">
      <dgm:prSet presAssocID="{CF5C3CBC-9B38-42DB-A4BC-0F60897A420A}" presName="Child" presStyleLbl="revTx" presStyleIdx="3" presStyleCnt="6">
        <dgm:presLayoutVars>
          <dgm:chMax val="0"/>
          <dgm:chPref val="0"/>
          <dgm:bulletEnabled val="1"/>
        </dgm:presLayoutVars>
      </dgm:prSet>
      <dgm:spPr/>
    </dgm:pt>
    <dgm:pt modelId="{ECC0ECFB-DB40-4CF4-808C-C913A13435AB}" type="pres">
      <dgm:prSet presAssocID="{D6A38FBC-2A8E-4CC3-9C06-FBEF52035682}" presName="sibTrans" presStyleCnt="0"/>
      <dgm:spPr/>
    </dgm:pt>
    <dgm:pt modelId="{18708658-92C0-4117-9985-52F8ADDD5EE6}" type="pres">
      <dgm:prSet presAssocID="{5A1A624E-26B9-4B63-A5D2-69F94470E287}" presName="composite" presStyleCnt="0"/>
      <dgm:spPr/>
    </dgm:pt>
    <dgm:pt modelId="{145EE315-38B0-4F0C-94C2-5AF6B45F9FF4}" type="pres">
      <dgm:prSet presAssocID="{5A1A624E-26B9-4B63-A5D2-69F94470E287}" presName="FirstChild" presStyleLbl="revTx" presStyleIdx="4" presStyleCnt="6">
        <dgm:presLayoutVars>
          <dgm:chMax val="0"/>
          <dgm:chPref val="0"/>
          <dgm:bulletEnabled val="1"/>
        </dgm:presLayoutVars>
      </dgm:prSet>
      <dgm:spPr/>
    </dgm:pt>
    <dgm:pt modelId="{F1E90965-65B9-4504-A25A-9FC155DF7FC1}" type="pres">
      <dgm:prSet presAssocID="{5A1A624E-26B9-4B63-A5D2-69F94470E287}" presName="Parent" presStyleLbl="alignNode1" presStyleIdx="2" presStyleCnt="3">
        <dgm:presLayoutVars>
          <dgm:chMax val="3"/>
          <dgm:chPref val="3"/>
          <dgm:bulletEnabled val="1"/>
        </dgm:presLayoutVars>
      </dgm:prSet>
      <dgm:spPr/>
    </dgm:pt>
    <dgm:pt modelId="{07AB53B1-0650-4EAE-A824-2924A5499BE0}" type="pres">
      <dgm:prSet presAssocID="{5A1A624E-26B9-4B63-A5D2-69F94470E287}" presName="Accent" presStyleLbl="parChTrans1D1" presStyleIdx="2" presStyleCnt="3"/>
      <dgm:spPr/>
    </dgm:pt>
    <dgm:pt modelId="{88760C3E-982A-4550-83FD-3799D8F4ACF5}" type="pres">
      <dgm:prSet presAssocID="{5A1A624E-26B9-4B63-A5D2-69F94470E287}" presName="Child" presStyleLbl="revTx" presStyleIdx="5" presStyleCnt="6">
        <dgm:presLayoutVars>
          <dgm:chMax val="0"/>
          <dgm:chPref val="0"/>
          <dgm:bulletEnabled val="1"/>
        </dgm:presLayoutVars>
      </dgm:prSet>
      <dgm:spPr/>
    </dgm:pt>
  </dgm:ptLst>
  <dgm:cxnLst>
    <dgm:cxn modelId="{88BA5F01-EEBF-4DFD-8CB3-98C4D30C1031}" srcId="{6CEC0E38-7812-4E64-B29E-DE53CB74A244}" destId="{5A1A624E-26B9-4B63-A5D2-69F94470E287}" srcOrd="2" destOrd="0" parTransId="{553222BD-2E38-440F-B21C-FE7E6656CA8C}" sibTransId="{136D36D5-20CF-4076-BAC1-0268985D357A}"/>
    <dgm:cxn modelId="{18BF2C02-BD2D-49F0-B560-ED2004FE68D0}" srcId="{5A1A624E-26B9-4B63-A5D2-69F94470E287}" destId="{69F3A2CD-58F5-4BA8-A381-22197DD468B1}" srcOrd="0" destOrd="0" parTransId="{9D311737-6605-435F-A99C-BD1FC35B67F3}" sibTransId="{43183809-CA49-49EB-ADFB-DA56DEE815DF}"/>
    <dgm:cxn modelId="{86CED00B-18B7-4169-A229-D449E7A63656}" type="presOf" srcId="{E9605CAF-072E-4703-ABD0-7A78863B6AE9}" destId="{344A7A83-0C0F-48AF-89A0-0E5DC085CE0D}" srcOrd="0" destOrd="2" presId="urn:microsoft.com/office/officeart/2011/layout/TabList"/>
    <dgm:cxn modelId="{F3248C14-AF04-4B41-9B47-A613B13F1FE2}" type="presOf" srcId="{69F3A2CD-58F5-4BA8-A381-22197DD468B1}" destId="{145EE315-38B0-4F0C-94C2-5AF6B45F9FF4}" srcOrd="0" destOrd="0" presId="urn:microsoft.com/office/officeart/2011/layout/TabList"/>
    <dgm:cxn modelId="{A03BDC1A-0063-4781-B592-1B6F73C64FEF}" type="presOf" srcId="{5A1A624E-26B9-4B63-A5D2-69F94470E287}" destId="{F1E90965-65B9-4504-A25A-9FC155DF7FC1}" srcOrd="0" destOrd="0" presId="urn:microsoft.com/office/officeart/2011/layout/TabList"/>
    <dgm:cxn modelId="{3744A731-3477-4ED2-9C9D-65AF432A1D8F}" srcId="{6CEC0E38-7812-4E64-B29E-DE53CB74A244}" destId="{CF5C3CBC-9B38-42DB-A4BC-0F60897A420A}" srcOrd="1" destOrd="0" parTransId="{5B7EEED6-AE50-4947-AA4A-6FDBE374F017}" sibTransId="{D6A38FBC-2A8E-4CC3-9C06-FBEF52035682}"/>
    <dgm:cxn modelId="{BDC74F3A-C2D8-4DE0-AC1D-620E5BB36CE3}" type="presOf" srcId="{71B62AFE-4EBD-4937-AE60-EE3BA24677FC}" destId="{344A7A83-0C0F-48AF-89A0-0E5DC085CE0D}" srcOrd="0" destOrd="0" presId="urn:microsoft.com/office/officeart/2011/layout/TabList"/>
    <dgm:cxn modelId="{91DE2864-490F-4F41-A131-834FA3F6A840}" srcId="{5A1A624E-26B9-4B63-A5D2-69F94470E287}" destId="{FFCBE8DD-EE54-4012-8408-FAFF35557BDB}" srcOrd="1" destOrd="0" parTransId="{FA0F77E5-E897-4230-8358-212FFAFB8321}" sibTransId="{C4718F71-A834-4A14-B892-ED4715E1DE44}"/>
    <dgm:cxn modelId="{977F216F-A957-4E31-8972-1B8C0B511D93}" srcId="{CF5C3CBC-9B38-42DB-A4BC-0F60897A420A}" destId="{1282E8B0-4C8E-4A0F-BFFD-8549C4FEE751}" srcOrd="1" destOrd="0" parTransId="{3BF88633-BB6B-43A7-9388-AFC575EF02C6}" sibTransId="{EC6790A1-F609-43F1-BA2A-B05DF71DCD4C}"/>
    <dgm:cxn modelId="{21D8846F-CCF7-43DE-B941-587F0168BAFA}" srcId="{F44BF98A-38B1-4E6E-B12F-218FC4472154}" destId="{71B62AFE-4EBD-4937-AE60-EE3BA24677FC}" srcOrd="1" destOrd="0" parTransId="{B3F3D702-DD03-4A6F-A4E0-60B7A8034D84}" sibTransId="{A759D5DF-321E-4374-AC2B-7A6F5CDB6572}"/>
    <dgm:cxn modelId="{C2E0E14F-7F67-4DC0-A9AA-84225C7A9BC8}" type="presOf" srcId="{F44BF98A-38B1-4E6E-B12F-218FC4472154}" destId="{1222610F-7AED-424C-BBB3-936D28AEDAF5}" srcOrd="0" destOrd="0" presId="urn:microsoft.com/office/officeart/2011/layout/TabList"/>
    <dgm:cxn modelId="{05EC7059-CBF7-4D77-BDCF-B7F965C75042}" type="presOf" srcId="{CF5C3CBC-9B38-42DB-A4BC-0F60897A420A}" destId="{AA09E575-4F4D-4B2E-B3FA-47EC472CF9CD}" srcOrd="0" destOrd="0" presId="urn:microsoft.com/office/officeart/2011/layout/TabList"/>
    <dgm:cxn modelId="{9EB3D589-0F5B-4F57-8248-A33E5927F829}" type="presOf" srcId="{1506D9FF-4D6B-46B7-AB2E-2B3B97BC25A3}" destId="{FBAE7305-E8AA-4B4F-951D-1872B74272E6}" srcOrd="0" destOrd="0" presId="urn:microsoft.com/office/officeart/2011/layout/TabList"/>
    <dgm:cxn modelId="{95916796-76D2-422B-BD97-83A40E855A41}" type="presOf" srcId="{6CEC0E38-7812-4E64-B29E-DE53CB74A244}" destId="{9D8F7208-2982-4B04-B379-97A0187FEEB9}" srcOrd="0" destOrd="0" presId="urn:microsoft.com/office/officeart/2011/layout/TabList"/>
    <dgm:cxn modelId="{277E19A3-23B1-4B56-94F6-090B0BED2566}" srcId="{F44BF98A-38B1-4E6E-B12F-218FC4472154}" destId="{E9605CAF-072E-4703-ABD0-7A78863B6AE9}" srcOrd="3" destOrd="0" parTransId="{354E6267-6AAB-4852-9483-68C2690BFB43}" sibTransId="{DB189877-725D-453F-9637-16E08C9C9172}"/>
    <dgm:cxn modelId="{5CD611A4-4EFF-401E-845F-1E0EBA099A4A}" srcId="{6CEC0E38-7812-4E64-B29E-DE53CB74A244}" destId="{F44BF98A-38B1-4E6E-B12F-218FC4472154}" srcOrd="0" destOrd="0" parTransId="{CC98270C-09A9-43A8-9B33-6FE65911841E}" sibTransId="{C23E4995-3E4B-466D-99E1-AE0F382F4531}"/>
    <dgm:cxn modelId="{AE7362A4-180C-43D7-9DC1-7422518797CF}" type="presOf" srcId="{8ED8F9DF-32A6-48FF-89CC-E63DBD4ACCC1}" destId="{C19FAE5E-22D9-41FB-A59F-118B47FE7578}" srcOrd="0" destOrd="0" presId="urn:microsoft.com/office/officeart/2011/layout/TabList"/>
    <dgm:cxn modelId="{4913FDB3-AB84-4CAC-B515-E61718B4E3A7}" srcId="{F44BF98A-38B1-4E6E-B12F-218FC4472154}" destId="{8ED8F9DF-32A6-48FF-89CC-E63DBD4ACCC1}" srcOrd="0" destOrd="0" parTransId="{61950F5A-2BF2-4633-A92B-8A4B2EE6DBAB}" sibTransId="{2B26330D-3E66-48FB-9161-4ADEA3308685}"/>
    <dgm:cxn modelId="{23D94AB5-BADD-4A8F-8A4B-3AA77B82E96B}" srcId="{F44BF98A-38B1-4E6E-B12F-218FC4472154}" destId="{571B4A8F-D138-465F-9DF8-3B2BF514FB81}" srcOrd="2" destOrd="0" parTransId="{C255F003-4AD6-42CD-B9BE-D175CE05F5A3}" sibTransId="{0E1E3AEE-FA16-4C46-BD8D-E1CC6E92FE80}"/>
    <dgm:cxn modelId="{E5C5C7C9-64BF-4D1E-92E6-173FA138AC8B}" type="presOf" srcId="{FFCBE8DD-EE54-4012-8408-FAFF35557BDB}" destId="{88760C3E-982A-4550-83FD-3799D8F4ACF5}" srcOrd="0" destOrd="0" presId="urn:microsoft.com/office/officeart/2011/layout/TabList"/>
    <dgm:cxn modelId="{C0432EFC-D278-428C-8FA8-133F7CB3D51A}" srcId="{CF5C3CBC-9B38-42DB-A4BC-0F60897A420A}" destId="{1506D9FF-4D6B-46B7-AB2E-2B3B97BC25A3}" srcOrd="0" destOrd="0" parTransId="{17783A32-9C38-48D3-B0EF-A0211A89DC50}" sibTransId="{EBED9C29-DADF-42A4-BADE-F1C4715AD271}"/>
    <dgm:cxn modelId="{FC6C72FE-589B-4798-9C8A-D023B6F3B65A}" type="presOf" srcId="{1282E8B0-4C8E-4A0F-BFFD-8549C4FEE751}" destId="{33031AEA-D75C-48A2-AAD0-5963397179D5}" srcOrd="0" destOrd="0" presId="urn:microsoft.com/office/officeart/2011/layout/TabList"/>
    <dgm:cxn modelId="{6E8C89FF-45F3-4460-ADD3-36E8849E6AF5}" type="presOf" srcId="{571B4A8F-D138-465F-9DF8-3B2BF514FB81}" destId="{344A7A83-0C0F-48AF-89A0-0E5DC085CE0D}" srcOrd="0" destOrd="1" presId="urn:microsoft.com/office/officeart/2011/layout/TabList"/>
    <dgm:cxn modelId="{F171384A-05F2-4225-9B5A-C56C98F33576}" type="presParOf" srcId="{9D8F7208-2982-4B04-B379-97A0187FEEB9}" destId="{A3701354-F6AB-4AC0-B699-5D2A24522540}" srcOrd="0" destOrd="0" presId="urn:microsoft.com/office/officeart/2011/layout/TabList"/>
    <dgm:cxn modelId="{4B267141-984F-4232-AE95-4609F279B0E3}" type="presParOf" srcId="{A3701354-F6AB-4AC0-B699-5D2A24522540}" destId="{C19FAE5E-22D9-41FB-A59F-118B47FE7578}" srcOrd="0" destOrd="0" presId="urn:microsoft.com/office/officeart/2011/layout/TabList"/>
    <dgm:cxn modelId="{7D025ED4-881A-4620-8300-975E9A62C2F8}" type="presParOf" srcId="{A3701354-F6AB-4AC0-B699-5D2A24522540}" destId="{1222610F-7AED-424C-BBB3-936D28AEDAF5}" srcOrd="1" destOrd="0" presId="urn:microsoft.com/office/officeart/2011/layout/TabList"/>
    <dgm:cxn modelId="{659EB625-AC55-4764-94DB-F74970D96A8F}" type="presParOf" srcId="{A3701354-F6AB-4AC0-B699-5D2A24522540}" destId="{0F00E66C-829E-41C4-A93B-ABEA05BCCDEC}" srcOrd="2" destOrd="0" presId="urn:microsoft.com/office/officeart/2011/layout/TabList"/>
    <dgm:cxn modelId="{07AF8B9C-077C-4322-B855-EF9B67855622}" type="presParOf" srcId="{9D8F7208-2982-4B04-B379-97A0187FEEB9}" destId="{344A7A83-0C0F-48AF-89A0-0E5DC085CE0D}" srcOrd="1" destOrd="0" presId="urn:microsoft.com/office/officeart/2011/layout/TabList"/>
    <dgm:cxn modelId="{AA91D080-09F8-4BD7-A06B-809F530B10C3}" type="presParOf" srcId="{9D8F7208-2982-4B04-B379-97A0187FEEB9}" destId="{8D27CF1F-030F-44C3-9B32-77EC9576E53E}" srcOrd="2" destOrd="0" presId="urn:microsoft.com/office/officeart/2011/layout/TabList"/>
    <dgm:cxn modelId="{EE0A8CA0-C49C-48EA-9A5B-3CE4F9B594C3}" type="presParOf" srcId="{9D8F7208-2982-4B04-B379-97A0187FEEB9}" destId="{A1B117E2-DA3C-463E-A070-13F637233860}" srcOrd="3" destOrd="0" presId="urn:microsoft.com/office/officeart/2011/layout/TabList"/>
    <dgm:cxn modelId="{46C6E535-EF6D-4827-990A-0737FEEC4C67}" type="presParOf" srcId="{A1B117E2-DA3C-463E-A070-13F637233860}" destId="{FBAE7305-E8AA-4B4F-951D-1872B74272E6}" srcOrd="0" destOrd="0" presId="urn:microsoft.com/office/officeart/2011/layout/TabList"/>
    <dgm:cxn modelId="{DD30CAEB-DE33-4642-8A13-CA38D5565287}" type="presParOf" srcId="{A1B117E2-DA3C-463E-A070-13F637233860}" destId="{AA09E575-4F4D-4B2E-B3FA-47EC472CF9CD}" srcOrd="1" destOrd="0" presId="urn:microsoft.com/office/officeart/2011/layout/TabList"/>
    <dgm:cxn modelId="{799B5D3E-6925-4F8E-8346-8761CFC3332E}" type="presParOf" srcId="{A1B117E2-DA3C-463E-A070-13F637233860}" destId="{B94BCF37-E4FC-40E1-B3A1-8724D5226F97}" srcOrd="2" destOrd="0" presId="urn:microsoft.com/office/officeart/2011/layout/TabList"/>
    <dgm:cxn modelId="{9488BB6F-0531-4A4F-9A50-8EEEDA2202FD}" type="presParOf" srcId="{9D8F7208-2982-4B04-B379-97A0187FEEB9}" destId="{33031AEA-D75C-48A2-AAD0-5963397179D5}" srcOrd="4" destOrd="0" presId="urn:microsoft.com/office/officeart/2011/layout/TabList"/>
    <dgm:cxn modelId="{471C234A-47AF-44C6-921F-5A6FC5BDE3AE}" type="presParOf" srcId="{9D8F7208-2982-4B04-B379-97A0187FEEB9}" destId="{ECC0ECFB-DB40-4CF4-808C-C913A13435AB}" srcOrd="5" destOrd="0" presId="urn:microsoft.com/office/officeart/2011/layout/TabList"/>
    <dgm:cxn modelId="{8A5C651B-512F-44F3-9A18-74440E36F1D1}" type="presParOf" srcId="{9D8F7208-2982-4B04-B379-97A0187FEEB9}" destId="{18708658-92C0-4117-9985-52F8ADDD5EE6}" srcOrd="6" destOrd="0" presId="urn:microsoft.com/office/officeart/2011/layout/TabList"/>
    <dgm:cxn modelId="{1292AB09-CC16-4E14-A2F1-F8BF3B66E0CB}" type="presParOf" srcId="{18708658-92C0-4117-9985-52F8ADDD5EE6}" destId="{145EE315-38B0-4F0C-94C2-5AF6B45F9FF4}" srcOrd="0" destOrd="0" presId="urn:microsoft.com/office/officeart/2011/layout/TabList"/>
    <dgm:cxn modelId="{FC5779A4-3BA6-48F6-9B4A-FF4ED87B842A}" type="presParOf" srcId="{18708658-92C0-4117-9985-52F8ADDD5EE6}" destId="{F1E90965-65B9-4504-A25A-9FC155DF7FC1}" srcOrd="1" destOrd="0" presId="urn:microsoft.com/office/officeart/2011/layout/TabList"/>
    <dgm:cxn modelId="{3883B4FE-AEC6-4257-A523-ABC23B245E34}" type="presParOf" srcId="{18708658-92C0-4117-9985-52F8ADDD5EE6}" destId="{07AB53B1-0650-4EAE-A824-2924A5499BE0}" srcOrd="2" destOrd="0" presId="urn:microsoft.com/office/officeart/2011/layout/TabList"/>
    <dgm:cxn modelId="{63311109-71F4-4B5D-AFB0-8B00D1899974}" type="presParOf" srcId="{9D8F7208-2982-4B04-B379-97A0187FEEB9}" destId="{88760C3E-982A-4550-83FD-3799D8F4ACF5}" srcOrd="7" destOrd="0" presId="urn:microsoft.com/office/officeart/2011/layout/Tab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AB53B1-0650-4EAE-A824-2924A5499BE0}">
      <dsp:nvSpPr>
        <dsp:cNvPr id="0" name=""/>
        <dsp:cNvSpPr/>
      </dsp:nvSpPr>
      <dsp:spPr>
        <a:xfrm>
          <a:off x="0" y="4923885"/>
          <a:ext cx="5486400" cy="0"/>
        </a:xfrm>
        <a:prstGeom prst="line">
          <a:avLst/>
        </a:pr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4BCF37-E4FC-40E1-B3A1-8724D5226F97}">
      <dsp:nvSpPr>
        <dsp:cNvPr id="0" name=""/>
        <dsp:cNvSpPr/>
      </dsp:nvSpPr>
      <dsp:spPr>
        <a:xfrm>
          <a:off x="0" y="2904599"/>
          <a:ext cx="5486400" cy="0"/>
        </a:xfrm>
        <a:prstGeom prst="line">
          <a:avLst/>
        </a:pr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00E66C-829E-41C4-A93B-ABEA05BCCDEC}">
      <dsp:nvSpPr>
        <dsp:cNvPr id="0" name=""/>
        <dsp:cNvSpPr/>
      </dsp:nvSpPr>
      <dsp:spPr>
        <a:xfrm>
          <a:off x="0" y="662320"/>
          <a:ext cx="5486400" cy="0"/>
        </a:xfrm>
        <a:prstGeom prst="line">
          <a:avLst/>
        </a:pr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9FAE5E-22D9-41FB-A59F-118B47FE7578}">
      <dsp:nvSpPr>
        <dsp:cNvPr id="0" name=""/>
        <dsp:cNvSpPr/>
      </dsp:nvSpPr>
      <dsp:spPr>
        <a:xfrm>
          <a:off x="1426463" y="324"/>
          <a:ext cx="4059936" cy="6619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055" tIns="59055" rIns="59055" bIns="59055" numCol="1" spcCol="1270" anchor="b" anchorCtr="0">
          <a:noAutofit/>
        </a:bodyPr>
        <a:lstStyle/>
        <a:p>
          <a:pPr marL="0" lvl="0" indent="0" algn="l" defTabSz="1377950">
            <a:lnSpc>
              <a:spcPct val="90000"/>
            </a:lnSpc>
            <a:spcBef>
              <a:spcPct val="0"/>
            </a:spcBef>
            <a:spcAft>
              <a:spcPct val="35000"/>
            </a:spcAft>
            <a:buNone/>
          </a:pPr>
          <a:r>
            <a:rPr lang="en-GB" sz="3100" kern="1200">
              <a:latin typeface="Calibri" panose="020F0502020204030204" pitchFamily="34" charset="0"/>
              <a:cs typeface="Calibri" panose="020F0502020204030204" pitchFamily="34" charset="0"/>
            </a:rPr>
            <a:t>SQE 1 - Preparation</a:t>
          </a:r>
        </a:p>
      </dsp:txBody>
      <dsp:txXfrm>
        <a:off x="1426463" y="324"/>
        <a:ext cx="4059936" cy="661995"/>
      </dsp:txXfrm>
    </dsp:sp>
    <dsp:sp modelId="{1222610F-7AED-424C-BBB3-936D28AEDAF5}">
      <dsp:nvSpPr>
        <dsp:cNvPr id="0" name=""/>
        <dsp:cNvSpPr/>
      </dsp:nvSpPr>
      <dsp:spPr>
        <a:xfrm>
          <a:off x="0" y="324"/>
          <a:ext cx="1426464" cy="661995"/>
        </a:xfrm>
        <a:prstGeom prst="round2SameRect">
          <a:avLst>
            <a:gd name="adj1" fmla="val 16670"/>
            <a:gd name="adj2" fmla="val 0"/>
          </a:avLst>
        </a:prstGeom>
        <a:solidFill>
          <a:schemeClr val="accen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422400">
            <a:lnSpc>
              <a:spcPct val="90000"/>
            </a:lnSpc>
            <a:spcBef>
              <a:spcPct val="0"/>
            </a:spcBef>
            <a:spcAft>
              <a:spcPct val="35000"/>
            </a:spcAft>
            <a:buNone/>
          </a:pPr>
          <a:r>
            <a:rPr lang="en-GB" sz="3200" kern="1200">
              <a:latin typeface="Calibri" panose="020F0502020204030204" pitchFamily="34" charset="0"/>
              <a:cs typeface="Calibri" panose="020F0502020204030204" pitchFamily="34" charset="0"/>
            </a:rPr>
            <a:t>Stage 1</a:t>
          </a:r>
        </a:p>
      </dsp:txBody>
      <dsp:txXfrm>
        <a:off x="32322" y="32646"/>
        <a:ext cx="1361820" cy="629673"/>
      </dsp:txXfrm>
    </dsp:sp>
    <dsp:sp modelId="{344A7A83-0C0F-48AF-89A0-0E5DC085CE0D}">
      <dsp:nvSpPr>
        <dsp:cNvPr id="0" name=""/>
        <dsp:cNvSpPr/>
      </dsp:nvSpPr>
      <dsp:spPr>
        <a:xfrm>
          <a:off x="0" y="662320"/>
          <a:ext cx="5486400" cy="15471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GB" sz="1200" kern="1200">
              <a:latin typeface="Calibri" panose="020F0502020204030204" pitchFamily="34" charset="0"/>
              <a:cs typeface="Calibri" panose="020F0502020204030204" pitchFamily="34" charset="0"/>
            </a:rPr>
            <a:t>Through our partnership with Oxford University Press we provide all students with a full set of learning materials and access to the OUP SQE Learning Portal.</a:t>
          </a:r>
        </a:p>
        <a:p>
          <a:pPr marL="114300" lvl="1" indent="-114300" algn="l" defTabSz="533400">
            <a:lnSpc>
              <a:spcPct val="90000"/>
            </a:lnSpc>
            <a:spcBef>
              <a:spcPct val="0"/>
            </a:spcBef>
            <a:spcAft>
              <a:spcPct val="15000"/>
            </a:spcAft>
            <a:buChar char="•"/>
          </a:pPr>
          <a:r>
            <a:rPr lang="en-GB" sz="1200" kern="1200">
              <a:latin typeface="Calibri" panose="020F0502020204030204" pitchFamily="34" charset="0"/>
              <a:cs typeface="Calibri" panose="020F0502020204030204" pitchFamily="34" charset="0"/>
            </a:rPr>
            <a:t>In addition, we provide students with access to our SQE Byte Size video series that helps students to gain the necessary background information.</a:t>
          </a:r>
        </a:p>
        <a:p>
          <a:pPr marL="114300" lvl="1" indent="-114300" algn="l" defTabSz="533400">
            <a:lnSpc>
              <a:spcPct val="90000"/>
            </a:lnSpc>
            <a:spcBef>
              <a:spcPct val="0"/>
            </a:spcBef>
            <a:spcAft>
              <a:spcPct val="15000"/>
            </a:spcAft>
            <a:buChar char="•"/>
          </a:pPr>
          <a:r>
            <a:rPr lang="en-GB" sz="1200" kern="1200">
              <a:latin typeface="Calibri" panose="020F0502020204030204" pitchFamily="34" charset="0"/>
              <a:cs typeface="Calibri" panose="020F0502020204030204" pitchFamily="34" charset="0"/>
            </a:rPr>
            <a:t>Finally, through our SQE question bank students can check their progress through the SRA SQE Syllabus.</a:t>
          </a:r>
        </a:p>
      </dsp:txBody>
      <dsp:txXfrm>
        <a:off x="0" y="662320"/>
        <a:ext cx="5486400" cy="1547183"/>
      </dsp:txXfrm>
    </dsp:sp>
    <dsp:sp modelId="{FBAE7305-E8AA-4B4F-951D-1872B74272E6}">
      <dsp:nvSpPr>
        <dsp:cNvPr id="0" name=""/>
        <dsp:cNvSpPr/>
      </dsp:nvSpPr>
      <dsp:spPr>
        <a:xfrm>
          <a:off x="1426463" y="2242603"/>
          <a:ext cx="4059936" cy="6619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055" tIns="59055" rIns="59055" bIns="59055" numCol="1" spcCol="1270" anchor="b" anchorCtr="0">
          <a:noAutofit/>
        </a:bodyPr>
        <a:lstStyle/>
        <a:p>
          <a:pPr marL="0" lvl="0" indent="0" algn="l" defTabSz="1377950">
            <a:lnSpc>
              <a:spcPct val="90000"/>
            </a:lnSpc>
            <a:spcBef>
              <a:spcPct val="0"/>
            </a:spcBef>
            <a:spcAft>
              <a:spcPct val="35000"/>
            </a:spcAft>
            <a:buNone/>
          </a:pPr>
          <a:r>
            <a:rPr lang="en-GB" sz="3100" kern="1200">
              <a:latin typeface="Calibri" panose="020F0502020204030204" pitchFamily="34" charset="0"/>
              <a:cs typeface="Calibri" panose="020F0502020204030204" pitchFamily="34" charset="0"/>
            </a:rPr>
            <a:t>Legal Skills Development</a:t>
          </a:r>
        </a:p>
      </dsp:txBody>
      <dsp:txXfrm>
        <a:off x="1426463" y="2242603"/>
        <a:ext cx="4059936" cy="661995"/>
      </dsp:txXfrm>
    </dsp:sp>
    <dsp:sp modelId="{AA09E575-4F4D-4B2E-B3FA-47EC472CF9CD}">
      <dsp:nvSpPr>
        <dsp:cNvPr id="0" name=""/>
        <dsp:cNvSpPr/>
      </dsp:nvSpPr>
      <dsp:spPr>
        <a:xfrm>
          <a:off x="0" y="2242603"/>
          <a:ext cx="1426464" cy="661995"/>
        </a:xfrm>
        <a:prstGeom prst="round2SameRect">
          <a:avLst>
            <a:gd name="adj1" fmla="val 16670"/>
            <a:gd name="adj2" fmla="val 0"/>
          </a:avLst>
        </a:prstGeom>
        <a:solidFill>
          <a:schemeClr val="accen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422400">
            <a:lnSpc>
              <a:spcPct val="90000"/>
            </a:lnSpc>
            <a:spcBef>
              <a:spcPct val="0"/>
            </a:spcBef>
            <a:spcAft>
              <a:spcPct val="35000"/>
            </a:spcAft>
            <a:buNone/>
          </a:pPr>
          <a:r>
            <a:rPr lang="en-GB" sz="3200" kern="1200">
              <a:latin typeface="Calibri" panose="020F0502020204030204" pitchFamily="34" charset="0"/>
              <a:cs typeface="Calibri" panose="020F0502020204030204" pitchFamily="34" charset="0"/>
            </a:rPr>
            <a:t>Stage 2</a:t>
          </a:r>
        </a:p>
      </dsp:txBody>
      <dsp:txXfrm>
        <a:off x="32322" y="2274925"/>
        <a:ext cx="1361820" cy="629673"/>
      </dsp:txXfrm>
    </dsp:sp>
    <dsp:sp modelId="{33031AEA-D75C-48A2-AAD0-5963397179D5}">
      <dsp:nvSpPr>
        <dsp:cNvPr id="0" name=""/>
        <dsp:cNvSpPr/>
      </dsp:nvSpPr>
      <dsp:spPr>
        <a:xfrm>
          <a:off x="0" y="2904599"/>
          <a:ext cx="5486400" cy="13241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GB" sz="1200" kern="1200">
              <a:latin typeface="Calibri" panose="020F0502020204030204" pitchFamily="34" charset="0"/>
              <a:cs typeface="Calibri" panose="020F0502020204030204" pitchFamily="34" charset="0"/>
            </a:rPr>
            <a:t>Whilst SQE1 shows that a student has the functioning legal knowledge that is required to be a solicitor, it is important that learners develop the wide range of skills and practical experiences that they will need to function in legal practice. Through our team of qualified Solicitors, Solicitor Advocates and Barristers we are able to provide classroom based legal skills training to ensure that you are able to function in practice.</a:t>
          </a:r>
        </a:p>
      </dsp:txBody>
      <dsp:txXfrm>
        <a:off x="0" y="2904599"/>
        <a:ext cx="5486400" cy="1324190"/>
      </dsp:txXfrm>
    </dsp:sp>
    <dsp:sp modelId="{145EE315-38B0-4F0C-94C2-5AF6B45F9FF4}">
      <dsp:nvSpPr>
        <dsp:cNvPr id="0" name=""/>
        <dsp:cNvSpPr/>
      </dsp:nvSpPr>
      <dsp:spPr>
        <a:xfrm>
          <a:off x="1426463" y="4261889"/>
          <a:ext cx="4059936" cy="6619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055" tIns="59055" rIns="59055" bIns="59055" numCol="1" spcCol="1270" anchor="b" anchorCtr="0">
          <a:noAutofit/>
        </a:bodyPr>
        <a:lstStyle/>
        <a:p>
          <a:pPr marL="0" lvl="0" indent="0" algn="l" defTabSz="1377950">
            <a:lnSpc>
              <a:spcPct val="90000"/>
            </a:lnSpc>
            <a:spcBef>
              <a:spcPct val="0"/>
            </a:spcBef>
            <a:spcAft>
              <a:spcPct val="35000"/>
            </a:spcAft>
            <a:buNone/>
          </a:pPr>
          <a:r>
            <a:rPr lang="en-GB" sz="3100" kern="1200">
              <a:latin typeface="Calibri" panose="020F0502020204030204" pitchFamily="34" charset="0"/>
              <a:cs typeface="Calibri" panose="020F0502020204030204" pitchFamily="34" charset="0"/>
            </a:rPr>
            <a:t>LLM</a:t>
          </a:r>
        </a:p>
      </dsp:txBody>
      <dsp:txXfrm>
        <a:off x="1426463" y="4261889"/>
        <a:ext cx="4059936" cy="661995"/>
      </dsp:txXfrm>
    </dsp:sp>
    <dsp:sp modelId="{F1E90965-65B9-4504-A25A-9FC155DF7FC1}">
      <dsp:nvSpPr>
        <dsp:cNvPr id="0" name=""/>
        <dsp:cNvSpPr/>
      </dsp:nvSpPr>
      <dsp:spPr>
        <a:xfrm>
          <a:off x="0" y="4261889"/>
          <a:ext cx="1426464" cy="661995"/>
        </a:xfrm>
        <a:prstGeom prst="round2SameRect">
          <a:avLst>
            <a:gd name="adj1" fmla="val 16670"/>
            <a:gd name="adj2" fmla="val 0"/>
          </a:avLst>
        </a:prstGeom>
        <a:solidFill>
          <a:schemeClr val="accent1">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422400">
            <a:lnSpc>
              <a:spcPct val="90000"/>
            </a:lnSpc>
            <a:spcBef>
              <a:spcPct val="0"/>
            </a:spcBef>
            <a:spcAft>
              <a:spcPct val="35000"/>
            </a:spcAft>
            <a:buNone/>
          </a:pPr>
          <a:r>
            <a:rPr lang="en-GB" sz="3200" kern="1200">
              <a:latin typeface="Calibri" panose="020F0502020204030204" pitchFamily="34" charset="0"/>
              <a:cs typeface="Calibri" panose="020F0502020204030204" pitchFamily="34" charset="0"/>
            </a:rPr>
            <a:t>Stage 3</a:t>
          </a:r>
        </a:p>
      </dsp:txBody>
      <dsp:txXfrm>
        <a:off x="32322" y="4294211"/>
        <a:ext cx="1361820" cy="629673"/>
      </dsp:txXfrm>
    </dsp:sp>
    <dsp:sp modelId="{88760C3E-982A-4550-83FD-3799D8F4ACF5}">
      <dsp:nvSpPr>
        <dsp:cNvPr id="0" name=""/>
        <dsp:cNvSpPr/>
      </dsp:nvSpPr>
      <dsp:spPr>
        <a:xfrm>
          <a:off x="0" y="4923885"/>
          <a:ext cx="5486400" cy="13241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GB" sz="1200" kern="1200">
              <a:latin typeface="Calibri" panose="020F0502020204030204" pitchFamily="34" charset="0"/>
              <a:cs typeface="Calibri" panose="020F0502020204030204" pitchFamily="34" charset="0"/>
            </a:rPr>
            <a:t>It is a prerequisite of many national and international legal practices that the study of the practical aspects of the law are aligned with a demonstration of critical legal thinking. Our LLM component allows students to select an area of law to critically evaluate with a view to gaining the coveted LLM qualification. This module adds to the existing stages to ensure that each student has the required credits for a masters qualification.</a:t>
          </a:r>
        </a:p>
      </dsp:txBody>
      <dsp:txXfrm>
        <a:off x="0" y="4923885"/>
        <a:ext cx="5486400" cy="1324190"/>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07889FCD08644C96F8EF34DB40155F" ma:contentTypeVersion="14" ma:contentTypeDescription="Create a new document." ma:contentTypeScope="" ma:versionID="07a09d79a2d73844b4e71a7d0df79f94">
  <xsd:schema xmlns:xsd="http://www.w3.org/2001/XMLSchema" xmlns:xs="http://www.w3.org/2001/XMLSchema" xmlns:p="http://schemas.microsoft.com/office/2006/metadata/properties" xmlns:ns3="35df902e-1c2a-4083-9fdf-967802d644d2" xmlns:ns4="835af4ef-8040-4deb-900b-cc504e9fabf4" targetNamespace="http://schemas.microsoft.com/office/2006/metadata/properties" ma:root="true" ma:fieldsID="2736e17a9184546d1aac0831cfb2ff9e" ns3:_="" ns4:_="">
    <xsd:import namespace="35df902e-1c2a-4083-9fdf-967802d644d2"/>
    <xsd:import namespace="835af4ef-8040-4deb-900b-cc504e9fabf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f902e-1c2a-4083-9fdf-967802d644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5af4ef-8040-4deb-900b-cc504e9fabf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835af4ef-8040-4deb-900b-cc504e9fabf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FAF97-45B6-4EA8-94BA-EF5AB8A0C26E}">
  <ds:schemaRefs>
    <ds:schemaRef ds:uri="http://schemas.microsoft.com/office/2006/metadata/contentType"/>
    <ds:schemaRef ds:uri="http://schemas.microsoft.com/office/2006/metadata/properties/metaAttributes"/>
    <ds:schemaRef ds:uri="http://www.w3.org/2000/xmlns/"/>
    <ds:schemaRef ds:uri="http://www.w3.org/2001/XMLSchema"/>
    <ds:schemaRef ds:uri="35df902e-1c2a-4083-9fdf-967802d644d2"/>
    <ds:schemaRef ds:uri="835af4ef-8040-4deb-900b-cc504e9fabf4"/>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1983F-6286-415F-8BD0-D2570EFEFB27}">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835af4ef-8040-4deb-900b-cc504e9fabf4"/>
    <ds:schemaRef ds:uri="35df902e-1c2a-4083-9fdf-967802d644d2"/>
    <ds:schemaRef ds:uri="http://www.w3.org/XML/1998/namespace"/>
  </ds:schemaRefs>
</ds:datastoreItem>
</file>

<file path=customXml/itemProps3.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4.xml><?xml version="1.0" encoding="utf-8"?>
<ds:datastoreItem xmlns:ds="http://schemas.openxmlformats.org/officeDocument/2006/customXml" ds:itemID="{C8864E05-F1E3-427E-9247-0ABA5E081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240</Pages>
  <Words>60028</Words>
  <Characters>342166</Characters>
  <Application>Microsoft Office Word</Application>
  <DocSecurity>0</DocSecurity>
  <Lines>2851</Lines>
  <Paragraphs>802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2023-10-02T12:45:00Z</dcterms:created>
  <dcterms:modified xsi:type="dcterms:W3CDTF">2023-10-02T12:45:00Z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0x010100A307889FCD08644C96F8EF34DB40155F</vt:lpwstr>
  </property>
</Properties>
</file>